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F5EB2" w14:textId="43F685B9" w:rsidR="00BD5023" w:rsidRPr="007273EC" w:rsidRDefault="00BD5023" w:rsidP="00D613DA">
      <w:pPr>
        <w:spacing w:after="240" w:line="240" w:lineRule="auto"/>
        <w:jc w:val="center"/>
        <w:rPr>
          <w:rFonts w:cstheme="minorHAnsi"/>
          <w:b/>
          <w:sz w:val="52"/>
          <w:szCs w:val="52"/>
        </w:rPr>
      </w:pPr>
      <w:bookmarkStart w:id="0" w:name="_GoBack"/>
      <w:bookmarkEnd w:id="0"/>
      <w:r w:rsidRPr="007273EC">
        <w:rPr>
          <w:rFonts w:cstheme="minorHAnsi"/>
          <w:b/>
          <w:sz w:val="52"/>
          <w:szCs w:val="52"/>
        </w:rPr>
        <w:t>NORTHERN TERRITORY LAW REFORM COMMITTEE</w:t>
      </w:r>
    </w:p>
    <w:p w14:paraId="67A0A861" w14:textId="77777777" w:rsidR="00BD5023" w:rsidRPr="007273EC" w:rsidRDefault="00BD5023" w:rsidP="00D613DA">
      <w:pPr>
        <w:spacing w:after="240" w:line="240" w:lineRule="auto"/>
        <w:jc w:val="center"/>
        <w:rPr>
          <w:rFonts w:cstheme="minorHAnsi"/>
          <w:b/>
          <w:sz w:val="52"/>
          <w:szCs w:val="52"/>
        </w:rPr>
      </w:pPr>
    </w:p>
    <w:p w14:paraId="196889A7" w14:textId="6374E1A6" w:rsidR="00BD5023" w:rsidRPr="007273EC" w:rsidRDefault="00BD5023" w:rsidP="00DA5C3B">
      <w:pPr>
        <w:tabs>
          <w:tab w:val="left" w:pos="1315"/>
        </w:tabs>
        <w:spacing w:after="240" w:line="240" w:lineRule="auto"/>
        <w:rPr>
          <w:rFonts w:cstheme="minorHAnsi"/>
          <w:b/>
          <w:sz w:val="52"/>
          <w:szCs w:val="52"/>
        </w:rPr>
      </w:pPr>
    </w:p>
    <w:p w14:paraId="5A757B2C" w14:textId="77777777" w:rsidR="00BD5023" w:rsidRPr="007273EC" w:rsidRDefault="00BD5023" w:rsidP="00D613DA">
      <w:pPr>
        <w:spacing w:after="240" w:line="240" w:lineRule="auto"/>
        <w:jc w:val="center"/>
        <w:rPr>
          <w:rFonts w:cstheme="minorHAnsi"/>
          <w:b/>
          <w:sz w:val="24"/>
          <w:szCs w:val="24"/>
        </w:rPr>
      </w:pPr>
      <w:r w:rsidRPr="007273EC">
        <w:rPr>
          <w:rFonts w:cstheme="minorHAnsi"/>
          <w:b/>
          <w:noProof/>
          <w:sz w:val="24"/>
          <w:szCs w:val="24"/>
          <w:lang w:eastAsia="en-AU"/>
        </w:rPr>
        <mc:AlternateContent>
          <mc:Choice Requires="wps">
            <w:drawing>
              <wp:anchor distT="0" distB="0" distL="114300" distR="114300" simplePos="0" relativeHeight="251659264" behindDoc="0" locked="0" layoutInCell="1" allowOverlap="1" wp14:anchorId="2A0DB18F" wp14:editId="6A6194F0">
                <wp:simplePos x="0" y="0"/>
                <wp:positionH relativeFrom="column">
                  <wp:align>center</wp:align>
                </wp:positionH>
                <wp:positionV relativeFrom="paragraph">
                  <wp:posOffset>0</wp:posOffset>
                </wp:positionV>
                <wp:extent cx="6305550" cy="1533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533525"/>
                        </a:xfrm>
                        <a:prstGeom prst="rect">
                          <a:avLst/>
                        </a:prstGeom>
                        <a:solidFill>
                          <a:schemeClr val="bg1">
                            <a:lumMod val="85000"/>
                          </a:schemeClr>
                        </a:solidFill>
                        <a:ln w="9525">
                          <a:solidFill>
                            <a:schemeClr val="tx1"/>
                          </a:solidFill>
                          <a:miter lim="800000"/>
                          <a:headEnd/>
                          <a:tailEnd/>
                        </a:ln>
                      </wps:spPr>
                      <wps:txbx>
                        <w:txbxContent>
                          <w:p w14:paraId="6F687A52" w14:textId="77777777" w:rsidR="00BC11B2" w:rsidRDefault="00BC11B2" w:rsidP="00BD5023">
                            <w:pPr>
                              <w:jc w:val="center"/>
                              <w:rPr>
                                <w:b/>
                                <w:sz w:val="52"/>
                                <w:szCs w:val="52"/>
                              </w:rPr>
                            </w:pPr>
                            <w:r w:rsidRPr="00BD5023">
                              <w:rPr>
                                <w:b/>
                                <w:sz w:val="52"/>
                                <w:szCs w:val="52"/>
                              </w:rPr>
                              <w:t>R</w:t>
                            </w:r>
                            <w:r>
                              <w:rPr>
                                <w:b/>
                                <w:sz w:val="52"/>
                                <w:szCs w:val="52"/>
                              </w:rPr>
                              <w:t>eport on the</w:t>
                            </w:r>
                          </w:p>
                          <w:p w14:paraId="16299600" w14:textId="77777777" w:rsidR="00BC11B2" w:rsidRDefault="00BC11B2" w:rsidP="00A74D8E">
                            <w:pPr>
                              <w:jc w:val="center"/>
                            </w:pPr>
                            <w:r>
                              <w:rPr>
                                <w:b/>
                                <w:sz w:val="52"/>
                                <w:szCs w:val="52"/>
                              </w:rPr>
                              <w:t>Non-Consensual Sharing of Intimate Images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6.5pt;height:120.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" fillcolor="#d8d8d8 [2732]" strokecolor="black [3213]">
                <v:textbox>
                  <w:txbxContent>
                    <w:p w14:paraId="6F687A52" w14:textId="77777777" w:rsidR="00BC11B2" w:rsidRDefault="00BC11B2" w:rsidP="00BD5023">
                      <w:pPr>
                        <w:jc w:val="center"/>
                        <w:rPr>
                          <w:b/>
                          <w:sz w:val="52"/>
                          <w:szCs w:val="52"/>
                        </w:rPr>
                      </w:pPr>
                      <w:r w:rsidRPr="00BD5023">
                        <w:rPr>
                          <w:b/>
                          <w:sz w:val="52"/>
                          <w:szCs w:val="52"/>
                        </w:rPr>
                        <w:t>R</w:t>
                      </w:r>
                      <w:r>
                        <w:rPr>
                          <w:b/>
                          <w:sz w:val="52"/>
                          <w:szCs w:val="52"/>
                        </w:rPr>
                        <w:t>eport on the</w:t>
                      </w:r>
                    </w:p>
                    <w:p w14:paraId="16299600" w14:textId="77777777" w:rsidR="00BC11B2" w:rsidRDefault="00BC11B2" w:rsidP="00A74D8E">
                      <w:pPr>
                        <w:jc w:val="center"/>
                      </w:pPr>
                      <w:r>
                        <w:rPr>
                          <w:b/>
                          <w:sz w:val="52"/>
                          <w:szCs w:val="52"/>
                        </w:rPr>
                        <w:t>Non-Consensual Sharing of Intimate Images</w:t>
                      </w:r>
                    </w:p>
                  </w:txbxContent>
                </v:textbox>
              </v:shape>
            </w:pict>
          </mc:Fallback>
        </mc:AlternateContent>
      </w:r>
    </w:p>
    <w:p w14:paraId="680326F7" w14:textId="77777777" w:rsidR="00BD5023" w:rsidRPr="007273EC" w:rsidRDefault="00BD5023" w:rsidP="00D613DA">
      <w:pPr>
        <w:spacing w:after="240" w:line="240" w:lineRule="auto"/>
        <w:jc w:val="center"/>
        <w:rPr>
          <w:rFonts w:cstheme="minorHAnsi"/>
          <w:b/>
          <w:sz w:val="24"/>
          <w:szCs w:val="24"/>
        </w:rPr>
      </w:pPr>
    </w:p>
    <w:p w14:paraId="5BFAC5B8" w14:textId="77777777" w:rsidR="00BD5023" w:rsidRPr="007273EC" w:rsidRDefault="00BD5023" w:rsidP="00D613DA">
      <w:pPr>
        <w:spacing w:after="240" w:line="240" w:lineRule="auto"/>
        <w:jc w:val="center"/>
        <w:rPr>
          <w:rFonts w:cstheme="minorHAnsi"/>
          <w:b/>
          <w:sz w:val="24"/>
          <w:szCs w:val="24"/>
        </w:rPr>
      </w:pPr>
    </w:p>
    <w:p w14:paraId="3E800494" w14:textId="77777777" w:rsidR="005C3798" w:rsidRPr="007273EC" w:rsidRDefault="00364E3B" w:rsidP="00D613DA">
      <w:pPr>
        <w:spacing w:after="240" w:line="240" w:lineRule="auto"/>
        <w:jc w:val="center"/>
        <w:rPr>
          <w:rFonts w:cstheme="minorHAnsi"/>
          <w:b/>
          <w:sz w:val="24"/>
          <w:szCs w:val="24"/>
        </w:rPr>
      </w:pPr>
      <w:r w:rsidRPr="007273EC">
        <w:rPr>
          <w:rFonts w:cstheme="minorHAnsi"/>
          <w:b/>
          <w:sz w:val="24"/>
          <w:szCs w:val="24"/>
        </w:rPr>
        <w:t>DRAFT REPORT</w:t>
      </w:r>
    </w:p>
    <w:p w14:paraId="503C6859" w14:textId="77777777" w:rsidR="005C3798" w:rsidRPr="007273EC" w:rsidRDefault="005C3798" w:rsidP="00D613DA">
      <w:pPr>
        <w:spacing w:after="240" w:line="240" w:lineRule="auto"/>
        <w:jc w:val="both"/>
        <w:rPr>
          <w:rFonts w:cstheme="minorHAnsi"/>
          <w:b/>
        </w:rPr>
      </w:pPr>
    </w:p>
    <w:p w14:paraId="387BFC38" w14:textId="77777777" w:rsidR="00BD5023" w:rsidRPr="007273EC" w:rsidRDefault="00BD5023" w:rsidP="00D613DA">
      <w:pPr>
        <w:spacing w:after="240" w:line="240" w:lineRule="auto"/>
        <w:jc w:val="center"/>
        <w:rPr>
          <w:rFonts w:cstheme="minorHAnsi"/>
          <w:b/>
        </w:rPr>
      </w:pPr>
    </w:p>
    <w:p w14:paraId="0787BAAD" w14:textId="77777777" w:rsidR="00BD5023" w:rsidRPr="007273EC" w:rsidRDefault="00BD5023" w:rsidP="00D613DA">
      <w:pPr>
        <w:spacing w:after="240" w:line="240" w:lineRule="auto"/>
        <w:jc w:val="center"/>
        <w:rPr>
          <w:rFonts w:cstheme="minorHAnsi"/>
          <w:b/>
        </w:rPr>
      </w:pPr>
    </w:p>
    <w:p w14:paraId="7D113983" w14:textId="77777777" w:rsidR="00BD5023" w:rsidRPr="007273EC" w:rsidRDefault="00BD5023" w:rsidP="00D613DA">
      <w:pPr>
        <w:spacing w:after="240" w:line="240" w:lineRule="auto"/>
        <w:jc w:val="center"/>
        <w:rPr>
          <w:rFonts w:cstheme="minorHAnsi"/>
          <w:b/>
        </w:rPr>
      </w:pPr>
    </w:p>
    <w:p w14:paraId="18D85F69" w14:textId="77777777" w:rsidR="00BD5023" w:rsidRPr="007273EC" w:rsidRDefault="00BD5023" w:rsidP="00D613DA">
      <w:pPr>
        <w:spacing w:after="240" w:line="240" w:lineRule="auto"/>
        <w:jc w:val="center"/>
        <w:rPr>
          <w:rFonts w:cstheme="minorHAnsi"/>
          <w:b/>
        </w:rPr>
      </w:pPr>
    </w:p>
    <w:p w14:paraId="3FD10CB2" w14:textId="77777777" w:rsidR="00BD5023" w:rsidRPr="007273EC" w:rsidRDefault="00BD5023" w:rsidP="00D613DA">
      <w:pPr>
        <w:spacing w:after="240" w:line="240" w:lineRule="auto"/>
        <w:jc w:val="center"/>
        <w:rPr>
          <w:rFonts w:cstheme="minorHAnsi"/>
          <w:b/>
        </w:rPr>
      </w:pPr>
    </w:p>
    <w:p w14:paraId="51E0E26D" w14:textId="77777777" w:rsidR="00BD5023" w:rsidRPr="007273EC" w:rsidRDefault="00BD5023" w:rsidP="00D613DA">
      <w:pPr>
        <w:spacing w:after="240" w:line="240" w:lineRule="auto"/>
        <w:jc w:val="center"/>
        <w:rPr>
          <w:rFonts w:cstheme="minorHAnsi"/>
          <w:b/>
        </w:rPr>
      </w:pPr>
    </w:p>
    <w:p w14:paraId="3B5B60AA" w14:textId="77777777" w:rsidR="00BD5023" w:rsidRPr="007273EC" w:rsidRDefault="00BD5023" w:rsidP="00D613DA">
      <w:pPr>
        <w:spacing w:after="240" w:line="240" w:lineRule="auto"/>
        <w:jc w:val="center"/>
        <w:rPr>
          <w:rFonts w:cstheme="minorHAnsi"/>
          <w:b/>
        </w:rPr>
      </w:pPr>
    </w:p>
    <w:p w14:paraId="3B983745" w14:textId="77777777" w:rsidR="00BD5023" w:rsidRPr="007273EC" w:rsidRDefault="00BD5023" w:rsidP="00D613DA">
      <w:pPr>
        <w:spacing w:after="240" w:line="240" w:lineRule="auto"/>
        <w:jc w:val="center"/>
        <w:rPr>
          <w:rFonts w:cstheme="minorHAnsi"/>
          <w:b/>
        </w:rPr>
      </w:pPr>
    </w:p>
    <w:p w14:paraId="598D1FEA" w14:textId="77777777" w:rsidR="00BD5023" w:rsidRPr="007273EC" w:rsidRDefault="00BD5023" w:rsidP="00D613DA">
      <w:pPr>
        <w:spacing w:after="240" w:line="240" w:lineRule="auto"/>
        <w:jc w:val="center"/>
        <w:rPr>
          <w:rFonts w:cstheme="minorHAnsi"/>
          <w:b/>
        </w:rPr>
      </w:pPr>
    </w:p>
    <w:p w14:paraId="160E49A6" w14:textId="77777777" w:rsidR="00BD5023" w:rsidRPr="007273EC" w:rsidRDefault="00BD5023" w:rsidP="00D613DA">
      <w:pPr>
        <w:spacing w:after="240" w:line="240" w:lineRule="auto"/>
        <w:jc w:val="center"/>
        <w:rPr>
          <w:rFonts w:cstheme="minorHAnsi"/>
          <w:b/>
        </w:rPr>
      </w:pPr>
    </w:p>
    <w:p w14:paraId="3D2C1F86" w14:textId="77777777" w:rsidR="00BD5023" w:rsidRPr="007273EC" w:rsidRDefault="00BD5023" w:rsidP="00D613DA">
      <w:pPr>
        <w:spacing w:after="240" w:line="240" w:lineRule="auto"/>
        <w:jc w:val="center"/>
        <w:rPr>
          <w:rFonts w:cstheme="minorHAnsi"/>
          <w:b/>
        </w:rPr>
      </w:pPr>
    </w:p>
    <w:p w14:paraId="60C236B0" w14:textId="77777777" w:rsidR="00BD5023" w:rsidRPr="007273EC" w:rsidRDefault="00BD5023" w:rsidP="00D613DA">
      <w:pPr>
        <w:spacing w:after="240" w:line="240" w:lineRule="auto"/>
        <w:jc w:val="center"/>
        <w:rPr>
          <w:rFonts w:cstheme="minorHAnsi"/>
          <w:b/>
        </w:rPr>
      </w:pPr>
    </w:p>
    <w:p w14:paraId="15B8E411" w14:textId="77777777" w:rsidR="00BD5023" w:rsidRPr="007273EC" w:rsidRDefault="00BD5023" w:rsidP="00D613DA">
      <w:pPr>
        <w:spacing w:after="240" w:line="240" w:lineRule="auto"/>
        <w:jc w:val="center"/>
        <w:rPr>
          <w:rFonts w:cstheme="minorHAnsi"/>
          <w:b/>
        </w:rPr>
      </w:pPr>
    </w:p>
    <w:p w14:paraId="711229C1" w14:textId="77777777" w:rsidR="00BD5023" w:rsidRPr="007273EC" w:rsidRDefault="00BD5023" w:rsidP="00D613DA">
      <w:pPr>
        <w:spacing w:after="240" w:line="240" w:lineRule="auto"/>
        <w:jc w:val="center"/>
        <w:rPr>
          <w:rFonts w:cstheme="minorHAnsi"/>
          <w:b/>
          <w:sz w:val="36"/>
          <w:szCs w:val="36"/>
        </w:rPr>
      </w:pPr>
      <w:r w:rsidRPr="007273EC">
        <w:rPr>
          <w:rFonts w:cstheme="minorHAnsi"/>
          <w:b/>
          <w:sz w:val="36"/>
          <w:szCs w:val="36"/>
        </w:rPr>
        <w:t xml:space="preserve">Report No. </w:t>
      </w:r>
      <w:r w:rsidR="00255230" w:rsidRPr="007273EC">
        <w:rPr>
          <w:rFonts w:cstheme="minorHAnsi"/>
          <w:b/>
          <w:sz w:val="36"/>
          <w:szCs w:val="36"/>
        </w:rPr>
        <w:t>4</w:t>
      </w:r>
      <w:r w:rsidR="0068153A" w:rsidRPr="007273EC">
        <w:rPr>
          <w:rFonts w:cstheme="minorHAnsi"/>
          <w:b/>
          <w:sz w:val="36"/>
          <w:szCs w:val="36"/>
        </w:rPr>
        <w:t>3</w:t>
      </w:r>
    </w:p>
    <w:p w14:paraId="60D8B930" w14:textId="77777777" w:rsidR="00BD5023" w:rsidRPr="007273EC" w:rsidRDefault="0068153A" w:rsidP="00D613DA">
      <w:pPr>
        <w:spacing w:after="240" w:line="240" w:lineRule="auto"/>
        <w:jc w:val="center"/>
        <w:rPr>
          <w:rFonts w:cstheme="minorHAnsi"/>
          <w:b/>
        </w:rPr>
      </w:pPr>
      <w:r w:rsidRPr="007273EC">
        <w:rPr>
          <w:rFonts w:cstheme="minorHAnsi"/>
          <w:b/>
          <w:sz w:val="36"/>
          <w:szCs w:val="36"/>
        </w:rPr>
        <w:t xml:space="preserve">November </w:t>
      </w:r>
      <w:r w:rsidR="00BD5023" w:rsidRPr="007273EC">
        <w:rPr>
          <w:rFonts w:cstheme="minorHAnsi"/>
          <w:b/>
          <w:sz w:val="36"/>
          <w:szCs w:val="36"/>
        </w:rPr>
        <w:t>2016</w:t>
      </w:r>
      <w:r w:rsidR="00BD5023" w:rsidRPr="007273EC">
        <w:rPr>
          <w:rFonts w:cstheme="minorHAnsi"/>
          <w:b/>
        </w:rPr>
        <w:br w:type="page"/>
      </w:r>
    </w:p>
    <w:p w14:paraId="75454BD0" w14:textId="77777777" w:rsidR="006C5A35" w:rsidRPr="00D97BC5" w:rsidRDefault="006C5A35" w:rsidP="00D613DA">
      <w:pPr>
        <w:spacing w:after="240" w:line="240" w:lineRule="auto"/>
        <w:jc w:val="center"/>
        <w:rPr>
          <w:rFonts w:cstheme="minorHAnsi"/>
          <w:b/>
          <w:sz w:val="24"/>
          <w:szCs w:val="24"/>
        </w:rPr>
      </w:pPr>
      <w:r w:rsidRPr="00D97BC5">
        <w:rPr>
          <w:rFonts w:cstheme="minorHAnsi"/>
          <w:b/>
          <w:sz w:val="24"/>
          <w:szCs w:val="24"/>
        </w:rPr>
        <w:lastRenderedPageBreak/>
        <w:t>MEMBERS OF THE NORTHERN TERRITORY LAW REFORM COMMITTEE</w:t>
      </w:r>
    </w:p>
    <w:p w14:paraId="7E7A618C" w14:textId="77777777" w:rsidR="006C5A35" w:rsidRPr="00D97BC5" w:rsidRDefault="006C5A35" w:rsidP="00D613DA">
      <w:pPr>
        <w:spacing w:after="240" w:line="240" w:lineRule="auto"/>
        <w:rPr>
          <w:rFonts w:cstheme="minorHAnsi"/>
          <w:b/>
          <w:sz w:val="24"/>
          <w:szCs w:val="24"/>
        </w:rPr>
      </w:pPr>
    </w:p>
    <w:p w14:paraId="37FD22C8" w14:textId="77777777" w:rsidR="006C5A35" w:rsidRPr="00D97BC5" w:rsidRDefault="006C5A35" w:rsidP="00D613DA">
      <w:pPr>
        <w:spacing w:after="240" w:line="240" w:lineRule="auto"/>
        <w:rPr>
          <w:rFonts w:cstheme="minorHAnsi"/>
          <w:sz w:val="24"/>
          <w:szCs w:val="24"/>
        </w:rPr>
      </w:pPr>
      <w:r w:rsidRPr="00D97BC5">
        <w:rPr>
          <w:rFonts w:cstheme="minorHAnsi"/>
          <w:sz w:val="24"/>
          <w:szCs w:val="24"/>
        </w:rPr>
        <w:t>The Hon Austin Asche AC QC</w:t>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00B753A8" w:rsidRPr="00D97BC5">
        <w:rPr>
          <w:rFonts w:cstheme="minorHAnsi"/>
          <w:sz w:val="24"/>
          <w:szCs w:val="24"/>
        </w:rPr>
        <w:tab/>
      </w:r>
      <w:r w:rsidRPr="00D97BC5">
        <w:rPr>
          <w:rFonts w:cstheme="minorHAnsi"/>
          <w:sz w:val="24"/>
          <w:szCs w:val="24"/>
        </w:rPr>
        <w:t>Professor Les McCrimmon</w:t>
      </w:r>
    </w:p>
    <w:p w14:paraId="052C344B" w14:textId="77777777" w:rsidR="006C5A35" w:rsidRPr="00D97BC5" w:rsidRDefault="00A74D8E" w:rsidP="00D613DA">
      <w:pPr>
        <w:spacing w:after="240" w:line="240" w:lineRule="auto"/>
        <w:rPr>
          <w:rFonts w:cstheme="minorHAnsi"/>
          <w:sz w:val="24"/>
          <w:szCs w:val="24"/>
        </w:rPr>
      </w:pPr>
      <w:r w:rsidRPr="00D97BC5">
        <w:rPr>
          <w:rFonts w:cstheme="minorHAnsi"/>
          <w:sz w:val="24"/>
          <w:szCs w:val="24"/>
        </w:rPr>
        <w:t>Chief Local Court Judge Dr John Lowndes</w:t>
      </w:r>
      <w:r w:rsidRPr="00D97BC5">
        <w:rPr>
          <w:rFonts w:cstheme="minorHAnsi"/>
          <w:sz w:val="24"/>
          <w:szCs w:val="24"/>
        </w:rPr>
        <w:tab/>
      </w:r>
      <w:r w:rsidR="00AD6A60" w:rsidRPr="00D97BC5">
        <w:rPr>
          <w:rFonts w:cstheme="minorHAnsi"/>
          <w:sz w:val="24"/>
          <w:szCs w:val="24"/>
        </w:rPr>
        <w:tab/>
      </w:r>
      <w:r w:rsidR="00AD6A60" w:rsidRPr="00D97BC5">
        <w:rPr>
          <w:rFonts w:cstheme="minorHAnsi"/>
          <w:sz w:val="24"/>
          <w:szCs w:val="24"/>
        </w:rPr>
        <w:tab/>
      </w:r>
      <w:r w:rsidRPr="00D97BC5">
        <w:rPr>
          <w:rFonts w:cstheme="minorHAnsi"/>
          <w:sz w:val="24"/>
          <w:szCs w:val="24"/>
        </w:rPr>
        <w:t>Mr Peter Shoyer</w:t>
      </w:r>
    </w:p>
    <w:p w14:paraId="0BDEC85D" w14:textId="77777777" w:rsidR="006C5A35" w:rsidRPr="00D97BC5" w:rsidRDefault="00A74D8E" w:rsidP="00D613DA">
      <w:pPr>
        <w:spacing w:after="240" w:line="240" w:lineRule="auto"/>
        <w:rPr>
          <w:rFonts w:cstheme="minorHAnsi"/>
          <w:sz w:val="24"/>
          <w:szCs w:val="24"/>
        </w:rPr>
      </w:pPr>
      <w:r w:rsidRPr="00D97BC5">
        <w:rPr>
          <w:rFonts w:cstheme="minorHAnsi"/>
          <w:sz w:val="24"/>
          <w:szCs w:val="24"/>
        </w:rPr>
        <w:t>Ms Peggy Cheong</w:t>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B753A8" w:rsidRPr="00D97BC5">
        <w:rPr>
          <w:rFonts w:cstheme="minorHAnsi"/>
          <w:sz w:val="24"/>
          <w:szCs w:val="24"/>
        </w:rPr>
        <w:tab/>
      </w:r>
      <w:r w:rsidR="006C5A35" w:rsidRPr="00D97BC5">
        <w:rPr>
          <w:rFonts w:cstheme="minorHAnsi"/>
          <w:sz w:val="24"/>
          <w:szCs w:val="24"/>
        </w:rPr>
        <w:t>Mr Tass Liveris</w:t>
      </w:r>
    </w:p>
    <w:p w14:paraId="7CB94437" w14:textId="77777777" w:rsidR="006C5A35" w:rsidRPr="00D97BC5" w:rsidRDefault="00A74D8E" w:rsidP="00D613DA">
      <w:pPr>
        <w:spacing w:after="240" w:line="240" w:lineRule="auto"/>
        <w:rPr>
          <w:rFonts w:cstheme="minorHAnsi"/>
          <w:sz w:val="24"/>
          <w:szCs w:val="24"/>
        </w:rPr>
      </w:pPr>
      <w:r w:rsidRPr="00D97BC5">
        <w:rPr>
          <w:rFonts w:cstheme="minorHAnsi"/>
          <w:sz w:val="24"/>
          <w:szCs w:val="24"/>
        </w:rPr>
        <w:t>Mr Russell Goldflam</w:t>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6C5A35" w:rsidRPr="00D97BC5">
        <w:rPr>
          <w:rFonts w:cstheme="minorHAnsi"/>
          <w:sz w:val="24"/>
          <w:szCs w:val="24"/>
        </w:rPr>
        <w:tab/>
      </w:r>
      <w:r w:rsidR="00B753A8" w:rsidRPr="00D97BC5">
        <w:rPr>
          <w:rFonts w:cstheme="minorHAnsi"/>
          <w:sz w:val="24"/>
          <w:szCs w:val="24"/>
        </w:rPr>
        <w:tab/>
      </w:r>
      <w:r w:rsidR="006C5A35" w:rsidRPr="00D97BC5">
        <w:rPr>
          <w:rFonts w:cstheme="minorHAnsi"/>
          <w:sz w:val="24"/>
          <w:szCs w:val="24"/>
        </w:rPr>
        <w:t>Mr Jared Sharp</w:t>
      </w:r>
    </w:p>
    <w:p w14:paraId="6A7AE72B" w14:textId="7E4CCD1E" w:rsidR="006C5A35" w:rsidRPr="00D97BC5" w:rsidRDefault="00A74D8E" w:rsidP="00D613DA">
      <w:pPr>
        <w:spacing w:after="240" w:line="240" w:lineRule="auto"/>
        <w:rPr>
          <w:rFonts w:cstheme="minorHAnsi"/>
          <w:sz w:val="24"/>
          <w:szCs w:val="24"/>
        </w:rPr>
      </w:pPr>
      <w:r w:rsidRPr="00D97BC5">
        <w:rPr>
          <w:rFonts w:cstheme="minorHAnsi"/>
          <w:sz w:val="24"/>
          <w:szCs w:val="24"/>
        </w:rPr>
        <w:t>Superintendent Richard Bryson</w:t>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006C5A35" w:rsidRPr="00D97BC5">
        <w:rPr>
          <w:rFonts w:cstheme="minorHAnsi"/>
          <w:sz w:val="24"/>
          <w:szCs w:val="24"/>
        </w:rPr>
        <w:t>Mr Ron Levy</w:t>
      </w:r>
    </w:p>
    <w:p w14:paraId="080339C3" w14:textId="77777777" w:rsidR="006C5A35" w:rsidRPr="00D97BC5" w:rsidRDefault="00A74D8E" w:rsidP="00D613DA">
      <w:pPr>
        <w:spacing w:after="240" w:line="240" w:lineRule="auto"/>
        <w:rPr>
          <w:rFonts w:cstheme="minorHAnsi"/>
          <w:sz w:val="24"/>
          <w:szCs w:val="24"/>
        </w:rPr>
      </w:pPr>
      <w:r w:rsidRPr="00D97BC5">
        <w:rPr>
          <w:rFonts w:cstheme="minorHAnsi"/>
          <w:sz w:val="24"/>
          <w:szCs w:val="24"/>
        </w:rPr>
        <w:t>Sonia Brownhill SC SG (Ex-officio)</w:t>
      </w:r>
      <w:r w:rsidR="006C5A35" w:rsidRPr="00D97BC5">
        <w:rPr>
          <w:rFonts w:cstheme="minorHAnsi"/>
          <w:sz w:val="24"/>
          <w:szCs w:val="24"/>
        </w:rPr>
        <w:tab/>
      </w:r>
      <w:r w:rsidR="006C5A35" w:rsidRPr="00D97BC5">
        <w:rPr>
          <w:rFonts w:cstheme="minorHAnsi"/>
          <w:sz w:val="24"/>
          <w:szCs w:val="24"/>
        </w:rPr>
        <w:tab/>
      </w:r>
      <w:r w:rsidR="00F86A65" w:rsidRPr="00D97BC5">
        <w:rPr>
          <w:rFonts w:cstheme="minorHAnsi"/>
          <w:sz w:val="24"/>
          <w:szCs w:val="24"/>
        </w:rPr>
        <w:tab/>
      </w:r>
      <w:r w:rsidR="00B753A8" w:rsidRPr="00D97BC5">
        <w:rPr>
          <w:rFonts w:cstheme="minorHAnsi"/>
          <w:sz w:val="24"/>
          <w:szCs w:val="24"/>
        </w:rPr>
        <w:tab/>
      </w:r>
      <w:r w:rsidR="006C5A35" w:rsidRPr="00D97BC5">
        <w:rPr>
          <w:rFonts w:cstheme="minorHAnsi"/>
          <w:sz w:val="24"/>
          <w:szCs w:val="24"/>
        </w:rPr>
        <w:t>Mr Tom Anderson</w:t>
      </w:r>
    </w:p>
    <w:p w14:paraId="7ECB98D8" w14:textId="77777777" w:rsidR="00EE7D5A" w:rsidRPr="00D97BC5" w:rsidRDefault="00EE7D5A" w:rsidP="00D613DA">
      <w:pPr>
        <w:spacing w:after="240" w:line="240" w:lineRule="auto"/>
        <w:rPr>
          <w:rFonts w:cstheme="minorHAnsi"/>
          <w:sz w:val="24"/>
          <w:szCs w:val="24"/>
        </w:rPr>
      </w:pPr>
      <w:r w:rsidRPr="00D97BC5">
        <w:rPr>
          <w:rFonts w:cstheme="minorHAnsi"/>
          <w:sz w:val="24"/>
          <w:szCs w:val="24"/>
        </w:rPr>
        <w:t>Ms Zara Spencer</w:t>
      </w:r>
    </w:p>
    <w:p w14:paraId="63B3A0B6" w14:textId="77777777" w:rsidR="006C5A35" w:rsidRPr="00D97BC5" w:rsidRDefault="006C5A35" w:rsidP="00D613DA">
      <w:pPr>
        <w:spacing w:after="240" w:line="240" w:lineRule="auto"/>
        <w:rPr>
          <w:rFonts w:cstheme="minorHAnsi"/>
          <w:b/>
          <w:sz w:val="24"/>
          <w:szCs w:val="24"/>
        </w:rPr>
      </w:pPr>
    </w:p>
    <w:p w14:paraId="7D2944E6" w14:textId="77777777" w:rsidR="006C5A35" w:rsidRPr="00D97BC5" w:rsidRDefault="006C5A35" w:rsidP="00D613DA">
      <w:pPr>
        <w:spacing w:after="240" w:line="240" w:lineRule="auto"/>
        <w:jc w:val="center"/>
        <w:rPr>
          <w:rFonts w:cstheme="minorHAnsi"/>
          <w:b/>
          <w:sz w:val="24"/>
          <w:szCs w:val="24"/>
        </w:rPr>
      </w:pPr>
      <w:r w:rsidRPr="00D97BC5">
        <w:rPr>
          <w:rFonts w:cstheme="minorHAnsi"/>
          <w:b/>
          <w:sz w:val="24"/>
          <w:szCs w:val="24"/>
        </w:rPr>
        <w:t xml:space="preserve">MEMBERS OF THE </w:t>
      </w:r>
      <w:r w:rsidR="00A74D8E" w:rsidRPr="00D97BC5">
        <w:rPr>
          <w:rFonts w:cstheme="minorHAnsi"/>
          <w:b/>
          <w:sz w:val="24"/>
          <w:szCs w:val="24"/>
        </w:rPr>
        <w:t>NON-CONSENSUAL SHARING OF INTIMATE IMAGES</w:t>
      </w:r>
      <w:r w:rsidRPr="00D97BC5">
        <w:rPr>
          <w:rFonts w:cstheme="minorHAnsi"/>
          <w:b/>
          <w:sz w:val="24"/>
          <w:szCs w:val="24"/>
        </w:rPr>
        <w:t xml:space="preserve"> </w:t>
      </w:r>
      <w:r w:rsidR="00A74D8E" w:rsidRPr="00D97BC5">
        <w:rPr>
          <w:rFonts w:cstheme="minorHAnsi"/>
          <w:b/>
          <w:sz w:val="24"/>
          <w:szCs w:val="24"/>
        </w:rPr>
        <w:br/>
      </w:r>
      <w:r w:rsidRPr="00D97BC5">
        <w:rPr>
          <w:rFonts w:cstheme="minorHAnsi"/>
          <w:b/>
          <w:sz w:val="24"/>
          <w:szCs w:val="24"/>
        </w:rPr>
        <w:t>SUB-COMMITTEE</w:t>
      </w:r>
    </w:p>
    <w:p w14:paraId="33452324" w14:textId="77777777" w:rsidR="006C5A35" w:rsidRPr="00D97BC5" w:rsidRDefault="006C5A35" w:rsidP="00D613DA">
      <w:pPr>
        <w:spacing w:after="240" w:line="240" w:lineRule="auto"/>
        <w:rPr>
          <w:rFonts w:cstheme="minorHAnsi"/>
          <w:sz w:val="24"/>
          <w:szCs w:val="24"/>
        </w:rPr>
      </w:pPr>
      <w:r w:rsidRPr="00D97BC5">
        <w:rPr>
          <w:rFonts w:cstheme="minorHAnsi"/>
          <w:sz w:val="24"/>
          <w:szCs w:val="24"/>
        </w:rPr>
        <w:t>The Hon Austin Asche AC QC</w:t>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00B753A8" w:rsidRPr="00D97BC5">
        <w:rPr>
          <w:rFonts w:cstheme="minorHAnsi"/>
          <w:sz w:val="24"/>
          <w:szCs w:val="24"/>
        </w:rPr>
        <w:tab/>
      </w:r>
      <w:r w:rsidR="00A74D8E" w:rsidRPr="00D97BC5">
        <w:rPr>
          <w:rFonts w:cstheme="minorHAnsi"/>
          <w:sz w:val="24"/>
          <w:szCs w:val="24"/>
        </w:rPr>
        <w:t>Professor Les McCrimmon</w:t>
      </w:r>
    </w:p>
    <w:p w14:paraId="7E61F204" w14:textId="1EFB9A2F" w:rsidR="006C5A35" w:rsidRPr="00D97BC5" w:rsidRDefault="006777A8" w:rsidP="00D613DA">
      <w:pPr>
        <w:spacing w:after="240" w:line="240" w:lineRule="auto"/>
        <w:rPr>
          <w:rFonts w:cstheme="minorHAnsi"/>
          <w:sz w:val="24"/>
          <w:szCs w:val="24"/>
        </w:rPr>
      </w:pPr>
      <w:r w:rsidRPr="00D97BC5">
        <w:rPr>
          <w:rFonts w:cstheme="minorHAnsi"/>
          <w:sz w:val="24"/>
          <w:szCs w:val="24"/>
        </w:rPr>
        <w:t>Chief Local Court Judge Dr John Lowndes</w:t>
      </w:r>
      <w:r>
        <w:rPr>
          <w:rFonts w:cstheme="minorHAnsi"/>
          <w:sz w:val="24"/>
          <w:szCs w:val="24"/>
        </w:rPr>
        <w:tab/>
      </w:r>
      <w:r w:rsidR="00A74D8E" w:rsidRPr="00D97BC5">
        <w:rPr>
          <w:rFonts w:cstheme="minorHAnsi"/>
          <w:sz w:val="24"/>
          <w:szCs w:val="24"/>
        </w:rPr>
        <w:tab/>
      </w:r>
      <w:r w:rsidR="00AD6A60" w:rsidRPr="00D97BC5">
        <w:rPr>
          <w:rFonts w:cstheme="minorHAnsi"/>
          <w:sz w:val="24"/>
          <w:szCs w:val="24"/>
        </w:rPr>
        <w:tab/>
      </w:r>
      <w:r w:rsidR="00A74D8E" w:rsidRPr="00D97BC5">
        <w:rPr>
          <w:rFonts w:cstheme="minorHAnsi"/>
          <w:sz w:val="24"/>
          <w:szCs w:val="24"/>
        </w:rPr>
        <w:t>Ms Peggy Cheong</w:t>
      </w:r>
    </w:p>
    <w:p w14:paraId="0E8E90C5" w14:textId="77777777" w:rsidR="006C5A35" w:rsidRPr="00D97BC5" w:rsidRDefault="00A74D8E" w:rsidP="00D613DA">
      <w:pPr>
        <w:spacing w:after="240" w:line="240" w:lineRule="auto"/>
        <w:rPr>
          <w:rFonts w:cstheme="minorHAnsi"/>
          <w:sz w:val="24"/>
          <w:szCs w:val="24"/>
        </w:rPr>
      </w:pPr>
      <w:r w:rsidRPr="00D97BC5">
        <w:rPr>
          <w:rFonts w:cstheme="minorHAnsi"/>
          <w:sz w:val="24"/>
          <w:szCs w:val="24"/>
        </w:rPr>
        <w:t>Ms Megan Lawton</w:t>
      </w:r>
      <w:r w:rsidR="007201EC" w:rsidRPr="00D97BC5">
        <w:rPr>
          <w:rFonts w:cstheme="minorHAnsi"/>
          <w:sz w:val="24"/>
          <w:szCs w:val="24"/>
        </w:rPr>
        <w:tab/>
      </w:r>
      <w:r w:rsidR="007201EC" w:rsidRPr="00D97BC5">
        <w:rPr>
          <w:rFonts w:cstheme="minorHAnsi"/>
          <w:sz w:val="24"/>
          <w:szCs w:val="24"/>
        </w:rPr>
        <w:tab/>
      </w:r>
      <w:r w:rsidR="007201EC" w:rsidRPr="00D97BC5">
        <w:rPr>
          <w:rFonts w:cstheme="minorHAnsi"/>
          <w:sz w:val="24"/>
          <w:szCs w:val="24"/>
        </w:rPr>
        <w:tab/>
      </w:r>
      <w:r w:rsidR="007201EC" w:rsidRPr="00D97BC5">
        <w:rPr>
          <w:rFonts w:cstheme="minorHAnsi"/>
          <w:sz w:val="24"/>
          <w:szCs w:val="24"/>
        </w:rPr>
        <w:tab/>
      </w:r>
      <w:r w:rsidR="007201EC" w:rsidRPr="00D97BC5">
        <w:rPr>
          <w:rFonts w:cstheme="minorHAnsi"/>
          <w:sz w:val="24"/>
          <w:szCs w:val="24"/>
        </w:rPr>
        <w:tab/>
      </w:r>
      <w:r w:rsidR="007201EC" w:rsidRPr="00D97BC5">
        <w:rPr>
          <w:rFonts w:cstheme="minorHAnsi"/>
          <w:sz w:val="24"/>
          <w:szCs w:val="24"/>
        </w:rPr>
        <w:tab/>
      </w:r>
      <w:r w:rsidRPr="00D97BC5">
        <w:rPr>
          <w:rFonts w:cstheme="minorHAnsi"/>
          <w:sz w:val="24"/>
          <w:szCs w:val="24"/>
        </w:rPr>
        <w:t>Superintendent</w:t>
      </w:r>
      <w:r w:rsidR="00B80485" w:rsidRPr="00D97BC5">
        <w:rPr>
          <w:rFonts w:cstheme="minorHAnsi"/>
          <w:sz w:val="24"/>
          <w:szCs w:val="24"/>
        </w:rPr>
        <w:t xml:space="preserve"> </w:t>
      </w:r>
      <w:r w:rsidR="00AD6A60" w:rsidRPr="00D97BC5">
        <w:rPr>
          <w:rFonts w:cstheme="minorHAnsi"/>
          <w:sz w:val="24"/>
          <w:szCs w:val="24"/>
        </w:rPr>
        <w:t>Kris Evans</w:t>
      </w:r>
    </w:p>
    <w:p w14:paraId="0E549F39" w14:textId="599B52D0" w:rsidR="00AD6A60" w:rsidRPr="00D97BC5" w:rsidRDefault="00AD6A60" w:rsidP="00D613DA">
      <w:pPr>
        <w:spacing w:after="240" w:line="240" w:lineRule="auto"/>
        <w:rPr>
          <w:rFonts w:cstheme="minorHAnsi"/>
          <w:sz w:val="24"/>
          <w:szCs w:val="24"/>
        </w:rPr>
      </w:pPr>
      <w:r w:rsidRPr="00D97BC5">
        <w:rPr>
          <w:rFonts w:cstheme="minorHAnsi"/>
          <w:sz w:val="24"/>
          <w:szCs w:val="24"/>
        </w:rPr>
        <w:t>Mr Matthew Nathan SC</w:t>
      </w:r>
      <w:r w:rsidR="00C57114" w:rsidRPr="00D97BC5">
        <w:rPr>
          <w:rFonts w:cstheme="minorHAnsi"/>
          <w:sz w:val="24"/>
          <w:szCs w:val="24"/>
        </w:rPr>
        <w:tab/>
      </w:r>
      <w:r w:rsidR="00C57114" w:rsidRPr="00D97BC5">
        <w:rPr>
          <w:rFonts w:cstheme="minorHAnsi"/>
          <w:sz w:val="24"/>
          <w:szCs w:val="24"/>
        </w:rPr>
        <w:tab/>
      </w:r>
      <w:r w:rsidR="00C57114" w:rsidRPr="00D97BC5">
        <w:rPr>
          <w:rFonts w:cstheme="minorHAnsi"/>
          <w:sz w:val="24"/>
          <w:szCs w:val="24"/>
        </w:rPr>
        <w:tab/>
      </w:r>
      <w:r w:rsidR="00C57114" w:rsidRPr="00D97BC5">
        <w:rPr>
          <w:rFonts w:cstheme="minorHAnsi"/>
          <w:sz w:val="24"/>
          <w:szCs w:val="24"/>
        </w:rPr>
        <w:tab/>
      </w:r>
      <w:r w:rsidR="00C57114" w:rsidRPr="00D97BC5">
        <w:rPr>
          <w:rFonts w:cstheme="minorHAnsi"/>
          <w:sz w:val="24"/>
          <w:szCs w:val="24"/>
        </w:rPr>
        <w:tab/>
      </w:r>
      <w:r w:rsidR="00B80485" w:rsidRPr="00D97BC5">
        <w:rPr>
          <w:rFonts w:cstheme="minorHAnsi"/>
          <w:sz w:val="24"/>
          <w:szCs w:val="24"/>
        </w:rPr>
        <w:t xml:space="preserve">Ms </w:t>
      </w:r>
      <w:r w:rsidR="00C57114" w:rsidRPr="00D97BC5">
        <w:rPr>
          <w:rFonts w:cstheme="minorHAnsi"/>
          <w:sz w:val="24"/>
          <w:szCs w:val="24"/>
        </w:rPr>
        <w:t>Zara Spencer</w:t>
      </w:r>
    </w:p>
    <w:p w14:paraId="5F6D1663" w14:textId="77777777" w:rsidR="001C31B3" w:rsidRPr="00D97BC5" w:rsidRDefault="001C31B3" w:rsidP="00D613DA">
      <w:pPr>
        <w:spacing w:after="240" w:line="240" w:lineRule="auto"/>
        <w:rPr>
          <w:rFonts w:cstheme="minorHAnsi"/>
          <w:b/>
          <w:sz w:val="24"/>
          <w:szCs w:val="24"/>
        </w:rPr>
      </w:pPr>
      <w:r w:rsidRPr="00D97BC5">
        <w:rPr>
          <w:rFonts w:cstheme="minorHAnsi"/>
          <w:b/>
          <w:sz w:val="24"/>
          <w:szCs w:val="24"/>
        </w:rPr>
        <w:br w:type="page"/>
      </w:r>
    </w:p>
    <w:p w14:paraId="7700B525" w14:textId="77777777" w:rsidR="001C31B3" w:rsidRPr="00D97BC5" w:rsidRDefault="001C31B3" w:rsidP="00D613DA">
      <w:pPr>
        <w:spacing w:after="240" w:line="240" w:lineRule="auto"/>
        <w:rPr>
          <w:rFonts w:cstheme="minorHAnsi"/>
          <w:b/>
          <w:sz w:val="24"/>
          <w:szCs w:val="24"/>
        </w:rPr>
      </w:pPr>
      <w:r w:rsidRPr="00D97BC5">
        <w:rPr>
          <w:rFonts w:cstheme="minorHAnsi"/>
          <w:b/>
          <w:sz w:val="24"/>
          <w:szCs w:val="24"/>
        </w:rPr>
        <w:lastRenderedPageBreak/>
        <w:t>ABBREVIATIONS</w:t>
      </w:r>
    </w:p>
    <w:p w14:paraId="71323CD5" w14:textId="77777777" w:rsidR="00167D4D" w:rsidRPr="00D97BC5" w:rsidRDefault="00167D4D" w:rsidP="00D613DA">
      <w:pPr>
        <w:spacing w:after="240" w:line="240" w:lineRule="auto"/>
        <w:rPr>
          <w:rFonts w:cstheme="minorHAnsi"/>
          <w:sz w:val="24"/>
          <w:szCs w:val="24"/>
        </w:rPr>
      </w:pPr>
      <w:r w:rsidRPr="00D97BC5">
        <w:rPr>
          <w:rFonts w:cstheme="minorHAnsi"/>
          <w:sz w:val="24"/>
          <w:szCs w:val="24"/>
        </w:rPr>
        <w:t>ALRC</w:t>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t>Australian Law Reform Commission</w:t>
      </w:r>
    </w:p>
    <w:p w14:paraId="2F54A2E7" w14:textId="77777777" w:rsidR="00777666" w:rsidRPr="00D97BC5" w:rsidRDefault="00777666" w:rsidP="00D613DA">
      <w:pPr>
        <w:spacing w:after="240" w:line="240" w:lineRule="auto"/>
        <w:rPr>
          <w:rFonts w:cstheme="minorHAnsi"/>
          <w:sz w:val="24"/>
          <w:szCs w:val="24"/>
        </w:rPr>
      </w:pPr>
      <w:r w:rsidRPr="00D97BC5">
        <w:rPr>
          <w:rFonts w:cstheme="minorHAnsi"/>
          <w:sz w:val="24"/>
          <w:szCs w:val="24"/>
        </w:rPr>
        <w:t>DVO</w:t>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r>
      <w:r w:rsidRPr="00D97BC5">
        <w:rPr>
          <w:rFonts w:cstheme="minorHAnsi"/>
          <w:sz w:val="24"/>
          <w:szCs w:val="24"/>
        </w:rPr>
        <w:tab/>
        <w:t>Domestic Violence Order</w:t>
      </w:r>
    </w:p>
    <w:p w14:paraId="082567EA" w14:textId="0B61E759" w:rsidR="001C31B3" w:rsidRPr="00D97BC5" w:rsidRDefault="00686A3D" w:rsidP="00D613DA">
      <w:pPr>
        <w:spacing w:after="240" w:line="240" w:lineRule="auto"/>
        <w:rPr>
          <w:rFonts w:cstheme="minorHAnsi"/>
          <w:sz w:val="24"/>
          <w:szCs w:val="24"/>
        </w:rPr>
      </w:pPr>
      <w:r>
        <w:rPr>
          <w:rFonts w:cstheme="minorHAnsi"/>
          <w:sz w:val="24"/>
          <w:szCs w:val="24"/>
        </w:rPr>
        <w:t>Committee</w:t>
      </w:r>
      <w:r w:rsidR="00362B2B">
        <w:rPr>
          <w:rFonts w:cstheme="minorHAnsi"/>
          <w:sz w:val="24"/>
          <w:szCs w:val="24"/>
        </w:rPr>
        <w:tab/>
      </w:r>
      <w:r w:rsidR="00362B2B">
        <w:rPr>
          <w:rFonts w:cstheme="minorHAnsi"/>
          <w:sz w:val="24"/>
          <w:szCs w:val="24"/>
        </w:rPr>
        <w:tab/>
      </w:r>
      <w:r w:rsidR="00362B2B">
        <w:rPr>
          <w:rFonts w:cstheme="minorHAnsi"/>
          <w:sz w:val="24"/>
          <w:szCs w:val="24"/>
        </w:rPr>
        <w:tab/>
      </w:r>
      <w:r w:rsidR="00362B2B">
        <w:rPr>
          <w:rFonts w:cstheme="minorHAnsi"/>
          <w:sz w:val="24"/>
          <w:szCs w:val="24"/>
        </w:rPr>
        <w:tab/>
      </w:r>
      <w:r w:rsidR="00362B2B">
        <w:rPr>
          <w:rFonts w:cstheme="minorHAnsi"/>
          <w:sz w:val="24"/>
          <w:szCs w:val="24"/>
        </w:rPr>
        <w:tab/>
      </w:r>
      <w:r w:rsidR="001C31B3" w:rsidRPr="00D97BC5">
        <w:rPr>
          <w:rFonts w:cstheme="minorHAnsi"/>
          <w:sz w:val="24"/>
          <w:szCs w:val="24"/>
        </w:rPr>
        <w:t>Northern Territory Law Reform Committee</w:t>
      </w:r>
    </w:p>
    <w:p w14:paraId="51A90D61" w14:textId="03E0757B" w:rsidR="008B6F6A" w:rsidRDefault="008B6F6A" w:rsidP="00D613DA">
      <w:pPr>
        <w:spacing w:after="240" w:line="240" w:lineRule="auto"/>
        <w:ind w:left="4320" w:hanging="4320"/>
        <w:rPr>
          <w:rFonts w:cstheme="minorHAnsi"/>
          <w:sz w:val="24"/>
          <w:szCs w:val="24"/>
        </w:rPr>
      </w:pPr>
      <w:r>
        <w:rPr>
          <w:rFonts w:cstheme="minorHAnsi"/>
          <w:sz w:val="24"/>
          <w:szCs w:val="24"/>
        </w:rPr>
        <w:t>Senate Committee</w:t>
      </w:r>
      <w:r>
        <w:rPr>
          <w:rFonts w:cstheme="minorHAnsi"/>
          <w:sz w:val="24"/>
          <w:szCs w:val="24"/>
        </w:rPr>
        <w:tab/>
        <w:t>Senate Legal and Constitutional Affairs References Committee</w:t>
      </w:r>
    </w:p>
    <w:p w14:paraId="6D5F40B3" w14:textId="77777777" w:rsidR="00777666" w:rsidRPr="00D97BC5" w:rsidRDefault="00160E5C" w:rsidP="00D613DA">
      <w:pPr>
        <w:spacing w:after="240" w:line="240" w:lineRule="auto"/>
        <w:ind w:left="4320" w:hanging="4320"/>
        <w:rPr>
          <w:rFonts w:cstheme="minorHAnsi"/>
          <w:sz w:val="24"/>
          <w:szCs w:val="24"/>
        </w:rPr>
      </w:pPr>
      <w:r w:rsidRPr="00D97BC5">
        <w:rPr>
          <w:rFonts w:cstheme="minorHAnsi"/>
          <w:sz w:val="24"/>
          <w:szCs w:val="24"/>
        </w:rPr>
        <w:t>Standing Committee</w:t>
      </w:r>
      <w:r w:rsidRPr="00D97BC5">
        <w:rPr>
          <w:rFonts w:cstheme="minorHAnsi"/>
          <w:sz w:val="24"/>
          <w:szCs w:val="24"/>
        </w:rPr>
        <w:tab/>
        <w:t>New South Wales Standing Committee on Law and Justice</w:t>
      </w:r>
    </w:p>
    <w:p w14:paraId="7A420B22" w14:textId="77777777" w:rsidR="006C5A35" w:rsidRPr="00D97BC5" w:rsidRDefault="006C5A35" w:rsidP="00D613DA">
      <w:pPr>
        <w:spacing w:after="240" w:line="240" w:lineRule="auto"/>
        <w:rPr>
          <w:rFonts w:cstheme="minorHAnsi"/>
          <w:b/>
          <w:sz w:val="24"/>
          <w:szCs w:val="24"/>
        </w:rPr>
      </w:pPr>
      <w:r w:rsidRPr="00D97BC5">
        <w:rPr>
          <w:rFonts w:cstheme="minorHAnsi"/>
          <w:b/>
          <w:sz w:val="24"/>
          <w:szCs w:val="24"/>
        </w:rPr>
        <w:br w:type="page"/>
      </w:r>
    </w:p>
    <w:sdt>
      <w:sdtPr>
        <w:rPr>
          <w:rFonts w:eastAsiaTheme="minorHAnsi" w:cstheme="minorBidi"/>
          <w:b w:val="0"/>
          <w:bCs w:val="0"/>
          <w:sz w:val="22"/>
          <w:szCs w:val="22"/>
          <w:lang w:val="en-AU" w:eastAsia="en-US"/>
        </w:rPr>
        <w:id w:val="1581170809"/>
        <w:docPartObj>
          <w:docPartGallery w:val="Table of Contents"/>
          <w:docPartUnique/>
        </w:docPartObj>
      </w:sdtPr>
      <w:sdtEndPr>
        <w:rPr>
          <w:noProof/>
        </w:rPr>
      </w:sdtEndPr>
      <w:sdtContent>
        <w:p w14:paraId="52B21E26" w14:textId="77777777" w:rsidR="00192BA4" w:rsidRPr="00123A6A" w:rsidRDefault="00192BA4" w:rsidP="00734D07">
          <w:pPr>
            <w:pStyle w:val="TOCHeading"/>
            <w:numPr>
              <w:ilvl w:val="0"/>
              <w:numId w:val="0"/>
            </w:numPr>
          </w:pPr>
          <w:r w:rsidRPr="00123A6A">
            <w:t>TABLE OF CONTENTS</w:t>
          </w:r>
          <w:r w:rsidR="00A3158A" w:rsidRPr="00123A6A">
            <w:t xml:space="preserve"> </w:t>
          </w:r>
        </w:p>
        <w:p w14:paraId="1FE3BB30" w14:textId="77777777" w:rsidR="00AC17BF" w:rsidRDefault="00192BA4">
          <w:pPr>
            <w:pStyle w:val="TOC1"/>
            <w:tabs>
              <w:tab w:val="left" w:pos="660"/>
            </w:tabs>
            <w:rPr>
              <w:rFonts w:eastAsiaTheme="minorEastAsia" w:cstheme="minorBidi"/>
              <w:b w:val="0"/>
              <w:lang w:eastAsia="en-AU"/>
            </w:rPr>
          </w:pPr>
          <w:r w:rsidRPr="00D97BC5">
            <w:rPr>
              <w:sz w:val="24"/>
              <w:szCs w:val="24"/>
            </w:rPr>
            <w:fldChar w:fldCharType="begin"/>
          </w:r>
          <w:r w:rsidRPr="00D97BC5">
            <w:rPr>
              <w:sz w:val="24"/>
              <w:szCs w:val="24"/>
            </w:rPr>
            <w:instrText xml:space="preserve"> TOC \o "1-3" \h \z \u </w:instrText>
          </w:r>
          <w:r w:rsidRPr="00D97BC5">
            <w:rPr>
              <w:sz w:val="24"/>
              <w:szCs w:val="24"/>
            </w:rPr>
            <w:fldChar w:fldCharType="separate"/>
          </w:r>
          <w:hyperlink w:anchor="_Toc468983961" w:history="1">
            <w:r w:rsidR="00AC17BF" w:rsidRPr="00C422D9">
              <w:rPr>
                <w:rStyle w:val="Hyperlink"/>
              </w:rPr>
              <w:t>1.0</w:t>
            </w:r>
            <w:r w:rsidR="00AC17BF">
              <w:rPr>
                <w:rFonts w:eastAsiaTheme="minorEastAsia" w:cstheme="minorBidi"/>
                <w:b w:val="0"/>
                <w:lang w:eastAsia="en-AU"/>
              </w:rPr>
              <w:tab/>
            </w:r>
            <w:r w:rsidR="00AC17BF" w:rsidRPr="00C422D9">
              <w:rPr>
                <w:rStyle w:val="Hyperlink"/>
              </w:rPr>
              <w:t>TERMS OF REFERENCE</w:t>
            </w:r>
            <w:r w:rsidR="00AC17BF">
              <w:rPr>
                <w:webHidden/>
              </w:rPr>
              <w:tab/>
            </w:r>
            <w:r w:rsidR="00AC17BF">
              <w:rPr>
                <w:webHidden/>
              </w:rPr>
              <w:fldChar w:fldCharType="begin"/>
            </w:r>
            <w:r w:rsidR="00AC17BF">
              <w:rPr>
                <w:webHidden/>
              </w:rPr>
              <w:instrText xml:space="preserve"> PAGEREF _Toc468983961 \h </w:instrText>
            </w:r>
            <w:r w:rsidR="00AC17BF">
              <w:rPr>
                <w:webHidden/>
              </w:rPr>
            </w:r>
            <w:r w:rsidR="00AC17BF">
              <w:rPr>
                <w:webHidden/>
              </w:rPr>
              <w:fldChar w:fldCharType="separate"/>
            </w:r>
            <w:r w:rsidR="00F271CB">
              <w:rPr>
                <w:webHidden/>
              </w:rPr>
              <w:t>6</w:t>
            </w:r>
            <w:r w:rsidR="00AC17BF">
              <w:rPr>
                <w:webHidden/>
              </w:rPr>
              <w:fldChar w:fldCharType="end"/>
            </w:r>
          </w:hyperlink>
        </w:p>
        <w:p w14:paraId="7E90F04F" w14:textId="77777777" w:rsidR="00AC17BF" w:rsidRDefault="001C6ECA">
          <w:pPr>
            <w:pStyle w:val="TOC1"/>
            <w:tabs>
              <w:tab w:val="left" w:pos="660"/>
            </w:tabs>
            <w:rPr>
              <w:rFonts w:eastAsiaTheme="minorEastAsia" w:cstheme="minorBidi"/>
              <w:b w:val="0"/>
              <w:lang w:eastAsia="en-AU"/>
            </w:rPr>
          </w:pPr>
          <w:hyperlink w:anchor="_Toc468983962" w:history="1">
            <w:r w:rsidR="00AC17BF" w:rsidRPr="00C422D9">
              <w:rPr>
                <w:rStyle w:val="Hyperlink"/>
              </w:rPr>
              <w:t>2.0</w:t>
            </w:r>
            <w:r w:rsidR="00AC17BF">
              <w:rPr>
                <w:rFonts w:eastAsiaTheme="minorEastAsia" w:cstheme="minorBidi"/>
                <w:b w:val="0"/>
                <w:lang w:eastAsia="en-AU"/>
              </w:rPr>
              <w:tab/>
            </w:r>
            <w:r w:rsidR="00AC17BF" w:rsidRPr="00C422D9">
              <w:rPr>
                <w:rStyle w:val="Hyperlink"/>
              </w:rPr>
              <w:t>RECOMMENDATIONS</w:t>
            </w:r>
            <w:r w:rsidR="00AC17BF">
              <w:rPr>
                <w:webHidden/>
              </w:rPr>
              <w:tab/>
            </w:r>
            <w:r w:rsidR="00AC17BF">
              <w:rPr>
                <w:webHidden/>
              </w:rPr>
              <w:fldChar w:fldCharType="begin"/>
            </w:r>
            <w:r w:rsidR="00AC17BF">
              <w:rPr>
                <w:webHidden/>
              </w:rPr>
              <w:instrText xml:space="preserve"> PAGEREF _Toc468983962 \h </w:instrText>
            </w:r>
            <w:r w:rsidR="00AC17BF">
              <w:rPr>
                <w:webHidden/>
              </w:rPr>
            </w:r>
            <w:r w:rsidR="00AC17BF">
              <w:rPr>
                <w:webHidden/>
              </w:rPr>
              <w:fldChar w:fldCharType="separate"/>
            </w:r>
            <w:r w:rsidR="00F271CB">
              <w:rPr>
                <w:webHidden/>
              </w:rPr>
              <w:t>7</w:t>
            </w:r>
            <w:r w:rsidR="00AC17BF">
              <w:rPr>
                <w:webHidden/>
              </w:rPr>
              <w:fldChar w:fldCharType="end"/>
            </w:r>
          </w:hyperlink>
        </w:p>
        <w:p w14:paraId="195FF8AB" w14:textId="77777777" w:rsidR="00AC17BF" w:rsidRDefault="001C6ECA">
          <w:pPr>
            <w:pStyle w:val="TOC1"/>
            <w:tabs>
              <w:tab w:val="left" w:pos="660"/>
            </w:tabs>
            <w:rPr>
              <w:rFonts w:eastAsiaTheme="minorEastAsia" w:cstheme="minorBidi"/>
              <w:b w:val="0"/>
              <w:lang w:eastAsia="en-AU"/>
            </w:rPr>
          </w:pPr>
          <w:hyperlink w:anchor="_Toc468983963" w:history="1">
            <w:r w:rsidR="00AC17BF" w:rsidRPr="00C422D9">
              <w:rPr>
                <w:rStyle w:val="Hyperlink"/>
              </w:rPr>
              <w:t>3.0</w:t>
            </w:r>
            <w:r w:rsidR="00AC17BF">
              <w:rPr>
                <w:rFonts w:eastAsiaTheme="minorEastAsia" w:cstheme="minorBidi"/>
                <w:b w:val="0"/>
                <w:lang w:eastAsia="en-AU"/>
              </w:rPr>
              <w:tab/>
            </w:r>
            <w:r w:rsidR="00AC17BF" w:rsidRPr="00C422D9">
              <w:rPr>
                <w:rStyle w:val="Hyperlink"/>
              </w:rPr>
              <w:t>THE SENATE LEGAL AND CONSTITUTIONAL AFFAIRS REFERENCES COMMITTEE’S RECOMMENDATIONS</w:t>
            </w:r>
            <w:r w:rsidR="00AC17BF">
              <w:rPr>
                <w:webHidden/>
              </w:rPr>
              <w:tab/>
            </w:r>
            <w:r w:rsidR="00AC17BF">
              <w:rPr>
                <w:webHidden/>
              </w:rPr>
              <w:fldChar w:fldCharType="begin"/>
            </w:r>
            <w:r w:rsidR="00AC17BF">
              <w:rPr>
                <w:webHidden/>
              </w:rPr>
              <w:instrText xml:space="preserve"> PAGEREF _Toc468983963 \h </w:instrText>
            </w:r>
            <w:r w:rsidR="00AC17BF">
              <w:rPr>
                <w:webHidden/>
              </w:rPr>
            </w:r>
            <w:r w:rsidR="00AC17BF">
              <w:rPr>
                <w:webHidden/>
              </w:rPr>
              <w:fldChar w:fldCharType="separate"/>
            </w:r>
            <w:r w:rsidR="00F271CB">
              <w:rPr>
                <w:webHidden/>
              </w:rPr>
              <w:t>9</w:t>
            </w:r>
            <w:r w:rsidR="00AC17BF">
              <w:rPr>
                <w:webHidden/>
              </w:rPr>
              <w:fldChar w:fldCharType="end"/>
            </w:r>
          </w:hyperlink>
        </w:p>
        <w:p w14:paraId="11D3763D" w14:textId="77777777" w:rsidR="00AC17BF" w:rsidRDefault="001C6ECA">
          <w:pPr>
            <w:pStyle w:val="TOC1"/>
            <w:tabs>
              <w:tab w:val="left" w:pos="660"/>
            </w:tabs>
            <w:rPr>
              <w:rFonts w:eastAsiaTheme="minorEastAsia" w:cstheme="minorBidi"/>
              <w:b w:val="0"/>
              <w:lang w:eastAsia="en-AU"/>
            </w:rPr>
          </w:pPr>
          <w:hyperlink w:anchor="_Toc468983964" w:history="1">
            <w:r w:rsidR="00AC17BF" w:rsidRPr="00C422D9">
              <w:rPr>
                <w:rStyle w:val="Hyperlink"/>
              </w:rPr>
              <w:t>4.0</w:t>
            </w:r>
            <w:r w:rsidR="00AC17BF">
              <w:rPr>
                <w:rFonts w:eastAsiaTheme="minorEastAsia" w:cstheme="minorBidi"/>
                <w:b w:val="0"/>
                <w:lang w:eastAsia="en-AU"/>
              </w:rPr>
              <w:tab/>
            </w:r>
            <w:r w:rsidR="00AC17BF" w:rsidRPr="00C422D9">
              <w:rPr>
                <w:rStyle w:val="Hyperlink"/>
              </w:rPr>
              <w:t>INTRODUCTION</w:t>
            </w:r>
            <w:r w:rsidR="00AC17BF">
              <w:rPr>
                <w:webHidden/>
              </w:rPr>
              <w:tab/>
            </w:r>
            <w:r w:rsidR="00AC17BF">
              <w:rPr>
                <w:webHidden/>
              </w:rPr>
              <w:fldChar w:fldCharType="begin"/>
            </w:r>
            <w:r w:rsidR="00AC17BF">
              <w:rPr>
                <w:webHidden/>
              </w:rPr>
              <w:instrText xml:space="preserve"> PAGEREF _Toc468983964 \h </w:instrText>
            </w:r>
            <w:r w:rsidR="00AC17BF">
              <w:rPr>
                <w:webHidden/>
              </w:rPr>
            </w:r>
            <w:r w:rsidR="00AC17BF">
              <w:rPr>
                <w:webHidden/>
              </w:rPr>
              <w:fldChar w:fldCharType="separate"/>
            </w:r>
            <w:r w:rsidR="00F271CB">
              <w:rPr>
                <w:webHidden/>
              </w:rPr>
              <w:t>10</w:t>
            </w:r>
            <w:r w:rsidR="00AC17BF">
              <w:rPr>
                <w:webHidden/>
              </w:rPr>
              <w:fldChar w:fldCharType="end"/>
            </w:r>
          </w:hyperlink>
        </w:p>
        <w:p w14:paraId="786BCBE3" w14:textId="77777777" w:rsidR="00AC17BF" w:rsidRDefault="001C6ECA">
          <w:pPr>
            <w:pStyle w:val="TOC1"/>
            <w:tabs>
              <w:tab w:val="left" w:pos="660"/>
            </w:tabs>
            <w:rPr>
              <w:rFonts w:eastAsiaTheme="minorEastAsia" w:cstheme="minorBidi"/>
              <w:b w:val="0"/>
              <w:lang w:eastAsia="en-AU"/>
            </w:rPr>
          </w:pPr>
          <w:hyperlink w:anchor="_Toc468983965" w:history="1">
            <w:r w:rsidR="00AC17BF" w:rsidRPr="00C422D9">
              <w:rPr>
                <w:rStyle w:val="Hyperlink"/>
              </w:rPr>
              <w:t>5.0</w:t>
            </w:r>
            <w:r w:rsidR="00AC17BF">
              <w:rPr>
                <w:rFonts w:eastAsiaTheme="minorEastAsia" w:cstheme="minorBidi"/>
                <w:b w:val="0"/>
                <w:lang w:eastAsia="en-AU"/>
              </w:rPr>
              <w:tab/>
            </w:r>
            <w:r w:rsidR="00AC17BF" w:rsidRPr="00C422D9">
              <w:rPr>
                <w:rStyle w:val="Hyperlink"/>
              </w:rPr>
              <w:t>CIVIL REMEDIES</w:t>
            </w:r>
            <w:r w:rsidR="00AC17BF">
              <w:rPr>
                <w:webHidden/>
              </w:rPr>
              <w:tab/>
            </w:r>
            <w:r w:rsidR="00AC17BF">
              <w:rPr>
                <w:webHidden/>
              </w:rPr>
              <w:fldChar w:fldCharType="begin"/>
            </w:r>
            <w:r w:rsidR="00AC17BF">
              <w:rPr>
                <w:webHidden/>
              </w:rPr>
              <w:instrText xml:space="preserve"> PAGEREF _Toc468983965 \h </w:instrText>
            </w:r>
            <w:r w:rsidR="00AC17BF">
              <w:rPr>
                <w:webHidden/>
              </w:rPr>
            </w:r>
            <w:r w:rsidR="00AC17BF">
              <w:rPr>
                <w:webHidden/>
              </w:rPr>
              <w:fldChar w:fldCharType="separate"/>
            </w:r>
            <w:r w:rsidR="00F271CB">
              <w:rPr>
                <w:webHidden/>
              </w:rPr>
              <w:t>15</w:t>
            </w:r>
            <w:r w:rsidR="00AC17BF">
              <w:rPr>
                <w:webHidden/>
              </w:rPr>
              <w:fldChar w:fldCharType="end"/>
            </w:r>
          </w:hyperlink>
        </w:p>
        <w:p w14:paraId="5A79B97A" w14:textId="77777777" w:rsidR="00AC17BF" w:rsidRDefault="001C6ECA">
          <w:pPr>
            <w:pStyle w:val="TOC2"/>
            <w:rPr>
              <w:rFonts w:eastAsiaTheme="minorEastAsia"/>
              <w:noProof/>
              <w:lang w:eastAsia="en-AU"/>
            </w:rPr>
          </w:pPr>
          <w:hyperlink w:anchor="_Toc468983966" w:history="1">
            <w:r w:rsidR="00AC17BF" w:rsidRPr="00C422D9">
              <w:rPr>
                <w:rStyle w:val="Hyperlink"/>
                <w:noProof/>
              </w:rPr>
              <w:t>5.1</w:t>
            </w:r>
            <w:r w:rsidR="00AC17BF">
              <w:rPr>
                <w:rFonts w:eastAsiaTheme="minorEastAsia"/>
                <w:noProof/>
                <w:lang w:eastAsia="en-AU"/>
              </w:rPr>
              <w:tab/>
            </w:r>
            <w:r w:rsidR="00AC17BF" w:rsidRPr="00C422D9">
              <w:rPr>
                <w:rStyle w:val="Hyperlink"/>
                <w:noProof/>
              </w:rPr>
              <w:t>Invasion of privacy</w:t>
            </w:r>
            <w:r w:rsidR="00AC17BF">
              <w:rPr>
                <w:noProof/>
                <w:webHidden/>
              </w:rPr>
              <w:tab/>
            </w:r>
            <w:r w:rsidR="00AC17BF">
              <w:rPr>
                <w:noProof/>
                <w:webHidden/>
              </w:rPr>
              <w:fldChar w:fldCharType="begin"/>
            </w:r>
            <w:r w:rsidR="00AC17BF">
              <w:rPr>
                <w:noProof/>
                <w:webHidden/>
              </w:rPr>
              <w:instrText xml:space="preserve"> PAGEREF _Toc468983966 \h </w:instrText>
            </w:r>
            <w:r w:rsidR="00AC17BF">
              <w:rPr>
                <w:noProof/>
                <w:webHidden/>
              </w:rPr>
            </w:r>
            <w:r w:rsidR="00AC17BF">
              <w:rPr>
                <w:noProof/>
                <w:webHidden/>
              </w:rPr>
              <w:fldChar w:fldCharType="separate"/>
            </w:r>
            <w:r w:rsidR="00F271CB">
              <w:rPr>
                <w:noProof/>
                <w:webHidden/>
              </w:rPr>
              <w:t>15</w:t>
            </w:r>
            <w:r w:rsidR="00AC17BF">
              <w:rPr>
                <w:noProof/>
                <w:webHidden/>
              </w:rPr>
              <w:fldChar w:fldCharType="end"/>
            </w:r>
          </w:hyperlink>
        </w:p>
        <w:p w14:paraId="0ACD5A76" w14:textId="77777777" w:rsidR="00AC17BF" w:rsidRDefault="001C6ECA">
          <w:pPr>
            <w:pStyle w:val="TOC2"/>
            <w:rPr>
              <w:rFonts w:eastAsiaTheme="minorEastAsia"/>
              <w:noProof/>
              <w:lang w:eastAsia="en-AU"/>
            </w:rPr>
          </w:pPr>
          <w:hyperlink w:anchor="_Toc468983967" w:history="1">
            <w:r w:rsidR="00AC17BF" w:rsidRPr="00C422D9">
              <w:rPr>
                <w:rStyle w:val="Hyperlink"/>
                <w:noProof/>
              </w:rPr>
              <w:t>5.2</w:t>
            </w:r>
            <w:r w:rsidR="00AC17BF">
              <w:rPr>
                <w:rFonts w:eastAsiaTheme="minorEastAsia"/>
                <w:noProof/>
                <w:lang w:eastAsia="en-AU"/>
              </w:rPr>
              <w:tab/>
            </w:r>
            <w:r w:rsidR="00AC17BF" w:rsidRPr="00C422D9">
              <w:rPr>
                <w:rStyle w:val="Hyperlink"/>
                <w:noProof/>
              </w:rPr>
              <w:t>Breach of confidence</w:t>
            </w:r>
            <w:r w:rsidR="00AC17BF">
              <w:rPr>
                <w:noProof/>
                <w:webHidden/>
              </w:rPr>
              <w:tab/>
            </w:r>
            <w:r w:rsidR="00AC17BF">
              <w:rPr>
                <w:noProof/>
                <w:webHidden/>
              </w:rPr>
              <w:fldChar w:fldCharType="begin"/>
            </w:r>
            <w:r w:rsidR="00AC17BF">
              <w:rPr>
                <w:noProof/>
                <w:webHidden/>
              </w:rPr>
              <w:instrText xml:space="preserve"> PAGEREF _Toc468983967 \h </w:instrText>
            </w:r>
            <w:r w:rsidR="00AC17BF">
              <w:rPr>
                <w:noProof/>
                <w:webHidden/>
              </w:rPr>
            </w:r>
            <w:r w:rsidR="00AC17BF">
              <w:rPr>
                <w:noProof/>
                <w:webHidden/>
              </w:rPr>
              <w:fldChar w:fldCharType="separate"/>
            </w:r>
            <w:r w:rsidR="00F271CB">
              <w:rPr>
                <w:noProof/>
                <w:webHidden/>
              </w:rPr>
              <w:t>16</w:t>
            </w:r>
            <w:r w:rsidR="00AC17BF">
              <w:rPr>
                <w:noProof/>
                <w:webHidden/>
              </w:rPr>
              <w:fldChar w:fldCharType="end"/>
            </w:r>
          </w:hyperlink>
        </w:p>
        <w:p w14:paraId="03140BE1" w14:textId="77777777" w:rsidR="00AC17BF" w:rsidRDefault="001C6ECA">
          <w:pPr>
            <w:pStyle w:val="TOC2"/>
            <w:rPr>
              <w:rFonts w:eastAsiaTheme="minorEastAsia"/>
              <w:noProof/>
              <w:lang w:eastAsia="en-AU"/>
            </w:rPr>
          </w:pPr>
          <w:hyperlink w:anchor="_Toc468983968" w:history="1">
            <w:r w:rsidR="00AC17BF" w:rsidRPr="00C422D9">
              <w:rPr>
                <w:rStyle w:val="Hyperlink"/>
                <w:noProof/>
              </w:rPr>
              <w:t>5.3</w:t>
            </w:r>
            <w:r w:rsidR="00AC17BF">
              <w:rPr>
                <w:rFonts w:eastAsiaTheme="minorEastAsia"/>
                <w:noProof/>
                <w:lang w:eastAsia="en-AU"/>
              </w:rPr>
              <w:tab/>
            </w:r>
            <w:r w:rsidR="00AC17BF" w:rsidRPr="00C422D9">
              <w:rPr>
                <w:rStyle w:val="Hyperlink"/>
                <w:noProof/>
              </w:rPr>
              <w:t>Relevant court</w:t>
            </w:r>
            <w:r w:rsidR="00AC17BF">
              <w:rPr>
                <w:noProof/>
                <w:webHidden/>
              </w:rPr>
              <w:tab/>
            </w:r>
            <w:r w:rsidR="00AC17BF">
              <w:rPr>
                <w:noProof/>
                <w:webHidden/>
              </w:rPr>
              <w:fldChar w:fldCharType="begin"/>
            </w:r>
            <w:r w:rsidR="00AC17BF">
              <w:rPr>
                <w:noProof/>
                <w:webHidden/>
              </w:rPr>
              <w:instrText xml:space="preserve"> PAGEREF _Toc468983968 \h </w:instrText>
            </w:r>
            <w:r w:rsidR="00AC17BF">
              <w:rPr>
                <w:noProof/>
                <w:webHidden/>
              </w:rPr>
            </w:r>
            <w:r w:rsidR="00AC17BF">
              <w:rPr>
                <w:noProof/>
                <w:webHidden/>
              </w:rPr>
              <w:fldChar w:fldCharType="separate"/>
            </w:r>
            <w:r w:rsidR="00F271CB">
              <w:rPr>
                <w:noProof/>
                <w:webHidden/>
              </w:rPr>
              <w:t>18</w:t>
            </w:r>
            <w:r w:rsidR="00AC17BF">
              <w:rPr>
                <w:noProof/>
                <w:webHidden/>
              </w:rPr>
              <w:fldChar w:fldCharType="end"/>
            </w:r>
          </w:hyperlink>
        </w:p>
        <w:p w14:paraId="33187441" w14:textId="77777777" w:rsidR="00AC17BF" w:rsidRDefault="001C6ECA">
          <w:pPr>
            <w:pStyle w:val="TOC2"/>
            <w:rPr>
              <w:rFonts w:eastAsiaTheme="minorEastAsia"/>
              <w:noProof/>
              <w:lang w:eastAsia="en-AU"/>
            </w:rPr>
          </w:pPr>
          <w:hyperlink w:anchor="_Toc468983969" w:history="1">
            <w:r w:rsidR="00AC17BF" w:rsidRPr="00C422D9">
              <w:rPr>
                <w:rStyle w:val="Hyperlink"/>
                <w:noProof/>
              </w:rPr>
              <w:t>5.4</w:t>
            </w:r>
            <w:r w:rsidR="00AC17BF">
              <w:rPr>
                <w:rFonts w:eastAsiaTheme="minorEastAsia"/>
                <w:noProof/>
                <w:lang w:eastAsia="en-AU"/>
              </w:rPr>
              <w:tab/>
            </w:r>
            <w:r w:rsidR="00AC17BF" w:rsidRPr="00C422D9">
              <w:rPr>
                <w:rStyle w:val="Hyperlink"/>
                <w:noProof/>
              </w:rPr>
              <w:t>Conclusion</w:t>
            </w:r>
            <w:r w:rsidR="00AC17BF">
              <w:rPr>
                <w:noProof/>
                <w:webHidden/>
              </w:rPr>
              <w:tab/>
            </w:r>
            <w:r w:rsidR="00AC17BF">
              <w:rPr>
                <w:noProof/>
                <w:webHidden/>
              </w:rPr>
              <w:fldChar w:fldCharType="begin"/>
            </w:r>
            <w:r w:rsidR="00AC17BF">
              <w:rPr>
                <w:noProof/>
                <w:webHidden/>
              </w:rPr>
              <w:instrText xml:space="preserve"> PAGEREF _Toc468983969 \h </w:instrText>
            </w:r>
            <w:r w:rsidR="00AC17BF">
              <w:rPr>
                <w:noProof/>
                <w:webHidden/>
              </w:rPr>
            </w:r>
            <w:r w:rsidR="00AC17BF">
              <w:rPr>
                <w:noProof/>
                <w:webHidden/>
              </w:rPr>
              <w:fldChar w:fldCharType="separate"/>
            </w:r>
            <w:r w:rsidR="00F271CB">
              <w:rPr>
                <w:noProof/>
                <w:webHidden/>
              </w:rPr>
              <w:t>19</w:t>
            </w:r>
            <w:r w:rsidR="00AC17BF">
              <w:rPr>
                <w:noProof/>
                <w:webHidden/>
              </w:rPr>
              <w:fldChar w:fldCharType="end"/>
            </w:r>
          </w:hyperlink>
        </w:p>
        <w:p w14:paraId="4C30C053" w14:textId="77777777" w:rsidR="00AC17BF" w:rsidRDefault="001C6ECA">
          <w:pPr>
            <w:pStyle w:val="TOC1"/>
            <w:tabs>
              <w:tab w:val="left" w:pos="660"/>
            </w:tabs>
            <w:rPr>
              <w:rFonts w:eastAsiaTheme="minorEastAsia" w:cstheme="minorBidi"/>
              <w:b w:val="0"/>
              <w:lang w:eastAsia="en-AU"/>
            </w:rPr>
          </w:pPr>
          <w:hyperlink w:anchor="_Toc468983970" w:history="1">
            <w:r w:rsidR="00AC17BF" w:rsidRPr="00C422D9">
              <w:rPr>
                <w:rStyle w:val="Hyperlink"/>
              </w:rPr>
              <w:t>6.0</w:t>
            </w:r>
            <w:r w:rsidR="00AC17BF">
              <w:rPr>
                <w:rFonts w:eastAsiaTheme="minorEastAsia" w:cstheme="minorBidi"/>
                <w:b w:val="0"/>
                <w:lang w:eastAsia="en-AU"/>
              </w:rPr>
              <w:tab/>
            </w:r>
            <w:r w:rsidR="00AC17BF" w:rsidRPr="00C422D9">
              <w:rPr>
                <w:rStyle w:val="Hyperlink"/>
              </w:rPr>
              <w:t>CRIMINAL SANCTIONS JURISDICTIONAL COMPARISON</w:t>
            </w:r>
            <w:r w:rsidR="00AC17BF">
              <w:rPr>
                <w:webHidden/>
              </w:rPr>
              <w:tab/>
            </w:r>
            <w:r w:rsidR="00AC17BF">
              <w:rPr>
                <w:webHidden/>
              </w:rPr>
              <w:fldChar w:fldCharType="begin"/>
            </w:r>
            <w:r w:rsidR="00AC17BF">
              <w:rPr>
                <w:webHidden/>
              </w:rPr>
              <w:instrText xml:space="preserve"> PAGEREF _Toc468983970 \h </w:instrText>
            </w:r>
            <w:r w:rsidR="00AC17BF">
              <w:rPr>
                <w:webHidden/>
              </w:rPr>
            </w:r>
            <w:r w:rsidR="00AC17BF">
              <w:rPr>
                <w:webHidden/>
              </w:rPr>
              <w:fldChar w:fldCharType="separate"/>
            </w:r>
            <w:r w:rsidR="00F271CB">
              <w:rPr>
                <w:webHidden/>
              </w:rPr>
              <w:t>20</w:t>
            </w:r>
            <w:r w:rsidR="00AC17BF">
              <w:rPr>
                <w:webHidden/>
              </w:rPr>
              <w:fldChar w:fldCharType="end"/>
            </w:r>
          </w:hyperlink>
        </w:p>
        <w:p w14:paraId="054F116A" w14:textId="77777777" w:rsidR="00AC17BF" w:rsidRDefault="001C6ECA">
          <w:pPr>
            <w:pStyle w:val="TOC2"/>
            <w:rPr>
              <w:rFonts w:eastAsiaTheme="minorEastAsia"/>
              <w:noProof/>
              <w:lang w:eastAsia="en-AU"/>
            </w:rPr>
          </w:pPr>
          <w:hyperlink w:anchor="_Toc468983971" w:history="1">
            <w:r w:rsidR="00AC17BF" w:rsidRPr="00C422D9">
              <w:rPr>
                <w:rStyle w:val="Hyperlink"/>
                <w:noProof/>
              </w:rPr>
              <w:t>6.1</w:t>
            </w:r>
            <w:r w:rsidR="00AC17BF">
              <w:rPr>
                <w:rFonts w:eastAsiaTheme="minorEastAsia"/>
                <w:noProof/>
                <w:lang w:eastAsia="en-AU"/>
              </w:rPr>
              <w:tab/>
            </w:r>
            <w:r w:rsidR="00AC17BF" w:rsidRPr="00C422D9">
              <w:rPr>
                <w:rStyle w:val="Hyperlink"/>
                <w:noProof/>
              </w:rPr>
              <w:t>Legislative framework</w:t>
            </w:r>
            <w:r w:rsidR="00AC17BF">
              <w:rPr>
                <w:noProof/>
                <w:webHidden/>
              </w:rPr>
              <w:tab/>
            </w:r>
            <w:r w:rsidR="00AC17BF">
              <w:rPr>
                <w:noProof/>
                <w:webHidden/>
              </w:rPr>
              <w:fldChar w:fldCharType="begin"/>
            </w:r>
            <w:r w:rsidR="00AC17BF">
              <w:rPr>
                <w:noProof/>
                <w:webHidden/>
              </w:rPr>
              <w:instrText xml:space="preserve"> PAGEREF _Toc468983971 \h </w:instrText>
            </w:r>
            <w:r w:rsidR="00AC17BF">
              <w:rPr>
                <w:noProof/>
                <w:webHidden/>
              </w:rPr>
            </w:r>
            <w:r w:rsidR="00AC17BF">
              <w:rPr>
                <w:noProof/>
                <w:webHidden/>
              </w:rPr>
              <w:fldChar w:fldCharType="separate"/>
            </w:r>
            <w:r w:rsidR="00F271CB">
              <w:rPr>
                <w:noProof/>
                <w:webHidden/>
              </w:rPr>
              <w:t>20</w:t>
            </w:r>
            <w:r w:rsidR="00AC17BF">
              <w:rPr>
                <w:noProof/>
                <w:webHidden/>
              </w:rPr>
              <w:fldChar w:fldCharType="end"/>
            </w:r>
          </w:hyperlink>
        </w:p>
        <w:p w14:paraId="455BBA24" w14:textId="77777777" w:rsidR="00AC17BF" w:rsidRDefault="001C6ECA">
          <w:pPr>
            <w:pStyle w:val="TOC2"/>
            <w:rPr>
              <w:rFonts w:eastAsiaTheme="minorEastAsia"/>
              <w:noProof/>
              <w:lang w:eastAsia="en-AU"/>
            </w:rPr>
          </w:pPr>
          <w:hyperlink w:anchor="_Toc468983972" w:history="1">
            <w:r w:rsidR="00AC17BF" w:rsidRPr="00C422D9">
              <w:rPr>
                <w:rStyle w:val="Hyperlink"/>
                <w:noProof/>
              </w:rPr>
              <w:t>6.2</w:t>
            </w:r>
            <w:r w:rsidR="00AC17BF">
              <w:rPr>
                <w:rFonts w:eastAsiaTheme="minorEastAsia"/>
                <w:noProof/>
                <w:lang w:eastAsia="en-AU"/>
              </w:rPr>
              <w:tab/>
            </w:r>
            <w:r w:rsidR="00AC17BF" w:rsidRPr="00C422D9">
              <w:rPr>
                <w:rStyle w:val="Hyperlink"/>
                <w:noProof/>
              </w:rPr>
              <w:t>Northern Territory</w:t>
            </w:r>
            <w:r w:rsidR="00AC17BF">
              <w:rPr>
                <w:noProof/>
                <w:webHidden/>
              </w:rPr>
              <w:tab/>
            </w:r>
            <w:r w:rsidR="00AC17BF">
              <w:rPr>
                <w:noProof/>
                <w:webHidden/>
              </w:rPr>
              <w:fldChar w:fldCharType="begin"/>
            </w:r>
            <w:r w:rsidR="00AC17BF">
              <w:rPr>
                <w:noProof/>
                <w:webHidden/>
              </w:rPr>
              <w:instrText xml:space="preserve"> PAGEREF _Toc468983972 \h </w:instrText>
            </w:r>
            <w:r w:rsidR="00AC17BF">
              <w:rPr>
                <w:noProof/>
                <w:webHidden/>
              </w:rPr>
            </w:r>
            <w:r w:rsidR="00AC17BF">
              <w:rPr>
                <w:noProof/>
                <w:webHidden/>
              </w:rPr>
              <w:fldChar w:fldCharType="separate"/>
            </w:r>
            <w:r w:rsidR="00F271CB">
              <w:rPr>
                <w:noProof/>
                <w:webHidden/>
              </w:rPr>
              <w:t>20</w:t>
            </w:r>
            <w:r w:rsidR="00AC17BF">
              <w:rPr>
                <w:noProof/>
                <w:webHidden/>
              </w:rPr>
              <w:fldChar w:fldCharType="end"/>
            </w:r>
          </w:hyperlink>
        </w:p>
        <w:p w14:paraId="6B00DE7A" w14:textId="77777777" w:rsidR="00AC17BF" w:rsidRDefault="001C6ECA">
          <w:pPr>
            <w:pStyle w:val="TOC2"/>
            <w:rPr>
              <w:rFonts w:eastAsiaTheme="minorEastAsia"/>
              <w:noProof/>
              <w:lang w:eastAsia="en-AU"/>
            </w:rPr>
          </w:pPr>
          <w:hyperlink w:anchor="_Toc468983977" w:history="1">
            <w:r w:rsidR="00AC17BF" w:rsidRPr="00C422D9">
              <w:rPr>
                <w:rStyle w:val="Hyperlink"/>
                <w:noProof/>
              </w:rPr>
              <w:t>6.3</w:t>
            </w:r>
            <w:r w:rsidR="00AC17BF">
              <w:rPr>
                <w:rFonts w:eastAsiaTheme="minorEastAsia"/>
                <w:noProof/>
                <w:lang w:eastAsia="en-AU"/>
              </w:rPr>
              <w:tab/>
            </w:r>
            <w:r w:rsidR="00AC17BF" w:rsidRPr="00C422D9">
              <w:rPr>
                <w:rStyle w:val="Hyperlink"/>
                <w:noProof/>
              </w:rPr>
              <w:t>Other Australian States and Territories</w:t>
            </w:r>
            <w:r w:rsidR="00AC17BF">
              <w:rPr>
                <w:noProof/>
                <w:webHidden/>
              </w:rPr>
              <w:tab/>
            </w:r>
            <w:r w:rsidR="00AC17BF">
              <w:rPr>
                <w:noProof/>
                <w:webHidden/>
              </w:rPr>
              <w:fldChar w:fldCharType="begin"/>
            </w:r>
            <w:r w:rsidR="00AC17BF">
              <w:rPr>
                <w:noProof/>
                <w:webHidden/>
              </w:rPr>
              <w:instrText xml:space="preserve"> PAGEREF _Toc468983977 \h </w:instrText>
            </w:r>
            <w:r w:rsidR="00AC17BF">
              <w:rPr>
                <w:noProof/>
                <w:webHidden/>
              </w:rPr>
            </w:r>
            <w:r w:rsidR="00AC17BF">
              <w:rPr>
                <w:noProof/>
                <w:webHidden/>
              </w:rPr>
              <w:fldChar w:fldCharType="separate"/>
            </w:r>
            <w:r w:rsidR="00F271CB">
              <w:rPr>
                <w:noProof/>
                <w:webHidden/>
              </w:rPr>
              <w:t>22</w:t>
            </w:r>
            <w:r w:rsidR="00AC17BF">
              <w:rPr>
                <w:noProof/>
                <w:webHidden/>
              </w:rPr>
              <w:fldChar w:fldCharType="end"/>
            </w:r>
          </w:hyperlink>
        </w:p>
        <w:p w14:paraId="1B63E1A3" w14:textId="77777777" w:rsidR="00AC17BF" w:rsidRDefault="001C6ECA">
          <w:pPr>
            <w:pStyle w:val="TOC3"/>
            <w:tabs>
              <w:tab w:val="left" w:pos="1320"/>
              <w:tab w:val="right" w:leader="dot" w:pos="9628"/>
            </w:tabs>
            <w:rPr>
              <w:rFonts w:eastAsiaTheme="minorEastAsia"/>
              <w:noProof/>
              <w:lang w:eastAsia="en-AU"/>
            </w:rPr>
          </w:pPr>
          <w:hyperlink w:anchor="_Toc468983978" w:history="1">
            <w:r w:rsidR="00AC17BF" w:rsidRPr="00C422D9">
              <w:rPr>
                <w:rStyle w:val="Hyperlink"/>
                <w:noProof/>
              </w:rPr>
              <w:t>6.3.1</w:t>
            </w:r>
            <w:r w:rsidR="00AC17BF">
              <w:rPr>
                <w:rFonts w:eastAsiaTheme="minorEastAsia"/>
                <w:noProof/>
                <w:lang w:eastAsia="en-AU"/>
              </w:rPr>
              <w:tab/>
            </w:r>
            <w:r w:rsidR="00AC17BF" w:rsidRPr="00C422D9">
              <w:rPr>
                <w:rStyle w:val="Hyperlink"/>
                <w:noProof/>
              </w:rPr>
              <w:t>South Australia</w:t>
            </w:r>
            <w:r w:rsidR="00AC17BF">
              <w:rPr>
                <w:noProof/>
                <w:webHidden/>
              </w:rPr>
              <w:tab/>
            </w:r>
            <w:r w:rsidR="00AC17BF">
              <w:rPr>
                <w:noProof/>
                <w:webHidden/>
              </w:rPr>
              <w:fldChar w:fldCharType="begin"/>
            </w:r>
            <w:r w:rsidR="00AC17BF">
              <w:rPr>
                <w:noProof/>
                <w:webHidden/>
              </w:rPr>
              <w:instrText xml:space="preserve"> PAGEREF _Toc468983978 \h </w:instrText>
            </w:r>
            <w:r w:rsidR="00AC17BF">
              <w:rPr>
                <w:noProof/>
                <w:webHidden/>
              </w:rPr>
            </w:r>
            <w:r w:rsidR="00AC17BF">
              <w:rPr>
                <w:noProof/>
                <w:webHidden/>
              </w:rPr>
              <w:fldChar w:fldCharType="separate"/>
            </w:r>
            <w:r w:rsidR="00F271CB">
              <w:rPr>
                <w:noProof/>
                <w:webHidden/>
              </w:rPr>
              <w:t>22</w:t>
            </w:r>
            <w:r w:rsidR="00AC17BF">
              <w:rPr>
                <w:noProof/>
                <w:webHidden/>
              </w:rPr>
              <w:fldChar w:fldCharType="end"/>
            </w:r>
          </w:hyperlink>
        </w:p>
        <w:p w14:paraId="61D3F2AB" w14:textId="77777777" w:rsidR="00AC17BF" w:rsidRDefault="001C6ECA">
          <w:pPr>
            <w:pStyle w:val="TOC3"/>
            <w:tabs>
              <w:tab w:val="left" w:pos="1320"/>
              <w:tab w:val="right" w:leader="dot" w:pos="9628"/>
            </w:tabs>
            <w:rPr>
              <w:rFonts w:eastAsiaTheme="minorEastAsia"/>
              <w:noProof/>
              <w:lang w:eastAsia="en-AU"/>
            </w:rPr>
          </w:pPr>
          <w:hyperlink w:anchor="_Toc468983979" w:history="1">
            <w:r w:rsidR="00AC17BF" w:rsidRPr="00C422D9">
              <w:rPr>
                <w:rStyle w:val="Hyperlink"/>
                <w:noProof/>
              </w:rPr>
              <w:t>6.3.2</w:t>
            </w:r>
            <w:r w:rsidR="00AC17BF">
              <w:rPr>
                <w:rFonts w:eastAsiaTheme="minorEastAsia"/>
                <w:noProof/>
                <w:lang w:eastAsia="en-AU"/>
              </w:rPr>
              <w:tab/>
            </w:r>
            <w:r w:rsidR="00AC17BF" w:rsidRPr="00C422D9">
              <w:rPr>
                <w:rStyle w:val="Hyperlink"/>
                <w:noProof/>
              </w:rPr>
              <w:t>Victoria</w:t>
            </w:r>
            <w:r w:rsidR="00AC17BF">
              <w:rPr>
                <w:noProof/>
                <w:webHidden/>
              </w:rPr>
              <w:tab/>
            </w:r>
            <w:r w:rsidR="00AC17BF">
              <w:rPr>
                <w:noProof/>
                <w:webHidden/>
              </w:rPr>
              <w:fldChar w:fldCharType="begin"/>
            </w:r>
            <w:r w:rsidR="00AC17BF">
              <w:rPr>
                <w:noProof/>
                <w:webHidden/>
              </w:rPr>
              <w:instrText xml:space="preserve"> PAGEREF _Toc468983979 \h </w:instrText>
            </w:r>
            <w:r w:rsidR="00AC17BF">
              <w:rPr>
                <w:noProof/>
                <w:webHidden/>
              </w:rPr>
            </w:r>
            <w:r w:rsidR="00AC17BF">
              <w:rPr>
                <w:noProof/>
                <w:webHidden/>
              </w:rPr>
              <w:fldChar w:fldCharType="separate"/>
            </w:r>
            <w:r w:rsidR="00F271CB">
              <w:rPr>
                <w:noProof/>
                <w:webHidden/>
              </w:rPr>
              <w:t>23</w:t>
            </w:r>
            <w:r w:rsidR="00AC17BF">
              <w:rPr>
                <w:noProof/>
                <w:webHidden/>
              </w:rPr>
              <w:fldChar w:fldCharType="end"/>
            </w:r>
          </w:hyperlink>
        </w:p>
        <w:p w14:paraId="1B117CC4" w14:textId="77777777" w:rsidR="00AC17BF" w:rsidRDefault="001C6ECA">
          <w:pPr>
            <w:pStyle w:val="TOC3"/>
            <w:tabs>
              <w:tab w:val="left" w:pos="1320"/>
              <w:tab w:val="right" w:leader="dot" w:pos="9628"/>
            </w:tabs>
            <w:rPr>
              <w:rFonts w:eastAsiaTheme="minorEastAsia"/>
              <w:noProof/>
              <w:lang w:eastAsia="en-AU"/>
            </w:rPr>
          </w:pPr>
          <w:hyperlink w:anchor="_Toc468983980" w:history="1">
            <w:r w:rsidR="00AC17BF" w:rsidRPr="00C422D9">
              <w:rPr>
                <w:rStyle w:val="Hyperlink"/>
                <w:noProof/>
              </w:rPr>
              <w:t>6.3.3</w:t>
            </w:r>
            <w:r w:rsidR="00AC17BF">
              <w:rPr>
                <w:rFonts w:eastAsiaTheme="minorEastAsia"/>
                <w:noProof/>
                <w:lang w:eastAsia="en-AU"/>
              </w:rPr>
              <w:tab/>
            </w:r>
            <w:r w:rsidR="00AC17BF" w:rsidRPr="00C422D9">
              <w:rPr>
                <w:rStyle w:val="Hyperlink"/>
                <w:noProof/>
              </w:rPr>
              <w:t>New South Wales</w:t>
            </w:r>
            <w:r w:rsidR="00AC17BF">
              <w:rPr>
                <w:noProof/>
                <w:webHidden/>
              </w:rPr>
              <w:tab/>
            </w:r>
            <w:r w:rsidR="00AC17BF">
              <w:rPr>
                <w:noProof/>
                <w:webHidden/>
              </w:rPr>
              <w:fldChar w:fldCharType="begin"/>
            </w:r>
            <w:r w:rsidR="00AC17BF">
              <w:rPr>
                <w:noProof/>
                <w:webHidden/>
              </w:rPr>
              <w:instrText xml:space="preserve"> PAGEREF _Toc468983980 \h </w:instrText>
            </w:r>
            <w:r w:rsidR="00AC17BF">
              <w:rPr>
                <w:noProof/>
                <w:webHidden/>
              </w:rPr>
            </w:r>
            <w:r w:rsidR="00AC17BF">
              <w:rPr>
                <w:noProof/>
                <w:webHidden/>
              </w:rPr>
              <w:fldChar w:fldCharType="separate"/>
            </w:r>
            <w:r w:rsidR="00F271CB">
              <w:rPr>
                <w:noProof/>
                <w:webHidden/>
              </w:rPr>
              <w:t>24</w:t>
            </w:r>
            <w:r w:rsidR="00AC17BF">
              <w:rPr>
                <w:noProof/>
                <w:webHidden/>
              </w:rPr>
              <w:fldChar w:fldCharType="end"/>
            </w:r>
          </w:hyperlink>
        </w:p>
        <w:p w14:paraId="08EC1B3C" w14:textId="77777777" w:rsidR="00AC17BF" w:rsidRDefault="001C6ECA">
          <w:pPr>
            <w:pStyle w:val="TOC3"/>
            <w:tabs>
              <w:tab w:val="left" w:pos="1320"/>
              <w:tab w:val="right" w:leader="dot" w:pos="9628"/>
            </w:tabs>
            <w:rPr>
              <w:rFonts w:eastAsiaTheme="minorEastAsia"/>
              <w:noProof/>
              <w:lang w:eastAsia="en-AU"/>
            </w:rPr>
          </w:pPr>
          <w:hyperlink w:anchor="_Toc468983981" w:history="1">
            <w:r w:rsidR="00AC17BF" w:rsidRPr="00C422D9">
              <w:rPr>
                <w:rStyle w:val="Hyperlink"/>
                <w:noProof/>
              </w:rPr>
              <w:t>6.3.4</w:t>
            </w:r>
            <w:r w:rsidR="00AC17BF">
              <w:rPr>
                <w:rFonts w:eastAsiaTheme="minorEastAsia"/>
                <w:noProof/>
                <w:lang w:eastAsia="en-AU"/>
              </w:rPr>
              <w:tab/>
            </w:r>
            <w:r w:rsidR="00AC17BF" w:rsidRPr="00C422D9">
              <w:rPr>
                <w:rStyle w:val="Hyperlink"/>
                <w:noProof/>
              </w:rPr>
              <w:t>Western Australia</w:t>
            </w:r>
            <w:r w:rsidR="00AC17BF">
              <w:rPr>
                <w:noProof/>
                <w:webHidden/>
              </w:rPr>
              <w:tab/>
            </w:r>
            <w:r w:rsidR="00AC17BF">
              <w:rPr>
                <w:noProof/>
                <w:webHidden/>
              </w:rPr>
              <w:fldChar w:fldCharType="begin"/>
            </w:r>
            <w:r w:rsidR="00AC17BF">
              <w:rPr>
                <w:noProof/>
                <w:webHidden/>
              </w:rPr>
              <w:instrText xml:space="preserve"> PAGEREF _Toc468983981 \h </w:instrText>
            </w:r>
            <w:r w:rsidR="00AC17BF">
              <w:rPr>
                <w:noProof/>
                <w:webHidden/>
              </w:rPr>
            </w:r>
            <w:r w:rsidR="00AC17BF">
              <w:rPr>
                <w:noProof/>
                <w:webHidden/>
              </w:rPr>
              <w:fldChar w:fldCharType="separate"/>
            </w:r>
            <w:r w:rsidR="00F271CB">
              <w:rPr>
                <w:noProof/>
                <w:webHidden/>
              </w:rPr>
              <w:t>25</w:t>
            </w:r>
            <w:r w:rsidR="00AC17BF">
              <w:rPr>
                <w:noProof/>
                <w:webHidden/>
              </w:rPr>
              <w:fldChar w:fldCharType="end"/>
            </w:r>
          </w:hyperlink>
        </w:p>
        <w:p w14:paraId="64DD90D4" w14:textId="77777777" w:rsidR="00AC17BF" w:rsidRDefault="001C6ECA">
          <w:pPr>
            <w:pStyle w:val="TOC2"/>
            <w:rPr>
              <w:rFonts w:eastAsiaTheme="minorEastAsia"/>
              <w:noProof/>
              <w:lang w:eastAsia="en-AU"/>
            </w:rPr>
          </w:pPr>
          <w:hyperlink w:anchor="_Toc468983983" w:history="1">
            <w:r w:rsidR="00AC17BF" w:rsidRPr="00C422D9">
              <w:rPr>
                <w:rStyle w:val="Hyperlink"/>
                <w:noProof/>
              </w:rPr>
              <w:t>6.4</w:t>
            </w:r>
            <w:r w:rsidR="00AC17BF">
              <w:rPr>
                <w:rFonts w:eastAsiaTheme="minorEastAsia"/>
                <w:noProof/>
                <w:lang w:eastAsia="en-AU"/>
              </w:rPr>
              <w:tab/>
            </w:r>
            <w:r w:rsidR="00AC17BF" w:rsidRPr="00C422D9">
              <w:rPr>
                <w:rStyle w:val="Hyperlink"/>
                <w:noProof/>
              </w:rPr>
              <w:t>Commonwealth</w:t>
            </w:r>
            <w:r w:rsidR="00AC17BF">
              <w:rPr>
                <w:noProof/>
                <w:webHidden/>
              </w:rPr>
              <w:tab/>
            </w:r>
            <w:r w:rsidR="00AC17BF">
              <w:rPr>
                <w:noProof/>
                <w:webHidden/>
              </w:rPr>
              <w:fldChar w:fldCharType="begin"/>
            </w:r>
            <w:r w:rsidR="00AC17BF">
              <w:rPr>
                <w:noProof/>
                <w:webHidden/>
              </w:rPr>
              <w:instrText xml:space="preserve"> PAGEREF _Toc468983983 \h </w:instrText>
            </w:r>
            <w:r w:rsidR="00AC17BF">
              <w:rPr>
                <w:noProof/>
                <w:webHidden/>
              </w:rPr>
            </w:r>
            <w:r w:rsidR="00AC17BF">
              <w:rPr>
                <w:noProof/>
                <w:webHidden/>
              </w:rPr>
              <w:fldChar w:fldCharType="separate"/>
            </w:r>
            <w:r w:rsidR="00F271CB">
              <w:rPr>
                <w:noProof/>
                <w:webHidden/>
              </w:rPr>
              <w:t>25</w:t>
            </w:r>
            <w:r w:rsidR="00AC17BF">
              <w:rPr>
                <w:noProof/>
                <w:webHidden/>
              </w:rPr>
              <w:fldChar w:fldCharType="end"/>
            </w:r>
          </w:hyperlink>
        </w:p>
        <w:p w14:paraId="230A1286" w14:textId="77777777" w:rsidR="00AC17BF" w:rsidRDefault="001C6ECA">
          <w:pPr>
            <w:pStyle w:val="TOC2"/>
            <w:rPr>
              <w:rFonts w:eastAsiaTheme="minorEastAsia"/>
              <w:noProof/>
              <w:lang w:eastAsia="en-AU"/>
            </w:rPr>
          </w:pPr>
          <w:hyperlink w:anchor="_Toc468983984" w:history="1">
            <w:r w:rsidR="00AC17BF" w:rsidRPr="00C422D9">
              <w:rPr>
                <w:rStyle w:val="Hyperlink"/>
                <w:noProof/>
              </w:rPr>
              <w:t>6.5</w:t>
            </w:r>
            <w:r w:rsidR="00AC17BF">
              <w:rPr>
                <w:rFonts w:eastAsiaTheme="minorEastAsia"/>
                <w:noProof/>
                <w:lang w:eastAsia="en-AU"/>
              </w:rPr>
              <w:tab/>
            </w:r>
            <w:r w:rsidR="00AC17BF" w:rsidRPr="00C422D9">
              <w:rPr>
                <w:rStyle w:val="Hyperlink"/>
                <w:noProof/>
              </w:rPr>
              <w:t>International</w:t>
            </w:r>
            <w:r w:rsidR="00AC17BF">
              <w:rPr>
                <w:noProof/>
                <w:webHidden/>
              </w:rPr>
              <w:tab/>
            </w:r>
            <w:r w:rsidR="00AC17BF">
              <w:rPr>
                <w:noProof/>
                <w:webHidden/>
              </w:rPr>
              <w:fldChar w:fldCharType="begin"/>
            </w:r>
            <w:r w:rsidR="00AC17BF">
              <w:rPr>
                <w:noProof/>
                <w:webHidden/>
              </w:rPr>
              <w:instrText xml:space="preserve"> PAGEREF _Toc468983984 \h </w:instrText>
            </w:r>
            <w:r w:rsidR="00AC17BF">
              <w:rPr>
                <w:noProof/>
                <w:webHidden/>
              </w:rPr>
            </w:r>
            <w:r w:rsidR="00AC17BF">
              <w:rPr>
                <w:noProof/>
                <w:webHidden/>
              </w:rPr>
              <w:fldChar w:fldCharType="separate"/>
            </w:r>
            <w:r w:rsidR="00F271CB">
              <w:rPr>
                <w:noProof/>
                <w:webHidden/>
              </w:rPr>
              <w:t>27</w:t>
            </w:r>
            <w:r w:rsidR="00AC17BF">
              <w:rPr>
                <w:noProof/>
                <w:webHidden/>
              </w:rPr>
              <w:fldChar w:fldCharType="end"/>
            </w:r>
          </w:hyperlink>
        </w:p>
        <w:p w14:paraId="54755BAC" w14:textId="77777777" w:rsidR="00AC17BF" w:rsidRDefault="001C6ECA">
          <w:pPr>
            <w:pStyle w:val="TOC3"/>
            <w:tabs>
              <w:tab w:val="left" w:pos="1320"/>
              <w:tab w:val="right" w:leader="dot" w:pos="9628"/>
            </w:tabs>
            <w:rPr>
              <w:rFonts w:eastAsiaTheme="minorEastAsia"/>
              <w:noProof/>
              <w:lang w:eastAsia="en-AU"/>
            </w:rPr>
          </w:pPr>
          <w:hyperlink w:anchor="_Toc468983985" w:history="1">
            <w:r w:rsidR="00AC17BF" w:rsidRPr="00C422D9">
              <w:rPr>
                <w:rStyle w:val="Hyperlink"/>
                <w:noProof/>
              </w:rPr>
              <w:t>6.5.1</w:t>
            </w:r>
            <w:r w:rsidR="00AC17BF">
              <w:rPr>
                <w:rFonts w:eastAsiaTheme="minorEastAsia"/>
                <w:noProof/>
                <w:lang w:eastAsia="en-AU"/>
              </w:rPr>
              <w:tab/>
            </w:r>
            <w:r w:rsidR="00AC17BF" w:rsidRPr="00C422D9">
              <w:rPr>
                <w:rStyle w:val="Hyperlink"/>
                <w:noProof/>
              </w:rPr>
              <w:t>United Kingdom</w:t>
            </w:r>
            <w:r w:rsidR="00AC17BF">
              <w:rPr>
                <w:noProof/>
                <w:webHidden/>
              </w:rPr>
              <w:tab/>
            </w:r>
            <w:r w:rsidR="00AC17BF">
              <w:rPr>
                <w:noProof/>
                <w:webHidden/>
              </w:rPr>
              <w:fldChar w:fldCharType="begin"/>
            </w:r>
            <w:r w:rsidR="00AC17BF">
              <w:rPr>
                <w:noProof/>
                <w:webHidden/>
              </w:rPr>
              <w:instrText xml:space="preserve"> PAGEREF _Toc468983985 \h </w:instrText>
            </w:r>
            <w:r w:rsidR="00AC17BF">
              <w:rPr>
                <w:noProof/>
                <w:webHidden/>
              </w:rPr>
            </w:r>
            <w:r w:rsidR="00AC17BF">
              <w:rPr>
                <w:noProof/>
                <w:webHidden/>
              </w:rPr>
              <w:fldChar w:fldCharType="separate"/>
            </w:r>
            <w:r w:rsidR="00F271CB">
              <w:rPr>
                <w:noProof/>
                <w:webHidden/>
              </w:rPr>
              <w:t>27</w:t>
            </w:r>
            <w:r w:rsidR="00AC17BF">
              <w:rPr>
                <w:noProof/>
                <w:webHidden/>
              </w:rPr>
              <w:fldChar w:fldCharType="end"/>
            </w:r>
          </w:hyperlink>
        </w:p>
        <w:p w14:paraId="354AA9C8" w14:textId="77777777" w:rsidR="00AC17BF" w:rsidRDefault="001C6ECA">
          <w:pPr>
            <w:pStyle w:val="TOC3"/>
            <w:tabs>
              <w:tab w:val="left" w:pos="1320"/>
              <w:tab w:val="right" w:leader="dot" w:pos="9628"/>
            </w:tabs>
            <w:rPr>
              <w:rFonts w:eastAsiaTheme="minorEastAsia"/>
              <w:noProof/>
              <w:lang w:eastAsia="en-AU"/>
            </w:rPr>
          </w:pPr>
          <w:hyperlink w:anchor="_Toc468983986" w:history="1">
            <w:r w:rsidR="00AC17BF" w:rsidRPr="00C422D9">
              <w:rPr>
                <w:rStyle w:val="Hyperlink"/>
                <w:noProof/>
              </w:rPr>
              <w:t>6.5.2</w:t>
            </w:r>
            <w:r w:rsidR="00AC17BF">
              <w:rPr>
                <w:rFonts w:eastAsiaTheme="minorEastAsia"/>
                <w:noProof/>
                <w:lang w:eastAsia="en-AU"/>
              </w:rPr>
              <w:tab/>
            </w:r>
            <w:r w:rsidR="00AC17BF" w:rsidRPr="00C422D9">
              <w:rPr>
                <w:rStyle w:val="Hyperlink"/>
                <w:noProof/>
              </w:rPr>
              <w:t>New Zealand</w:t>
            </w:r>
            <w:r w:rsidR="00AC17BF">
              <w:rPr>
                <w:noProof/>
                <w:webHidden/>
              </w:rPr>
              <w:tab/>
            </w:r>
            <w:r w:rsidR="00AC17BF">
              <w:rPr>
                <w:noProof/>
                <w:webHidden/>
              </w:rPr>
              <w:fldChar w:fldCharType="begin"/>
            </w:r>
            <w:r w:rsidR="00AC17BF">
              <w:rPr>
                <w:noProof/>
                <w:webHidden/>
              </w:rPr>
              <w:instrText xml:space="preserve"> PAGEREF _Toc468983986 \h </w:instrText>
            </w:r>
            <w:r w:rsidR="00AC17BF">
              <w:rPr>
                <w:noProof/>
                <w:webHidden/>
              </w:rPr>
            </w:r>
            <w:r w:rsidR="00AC17BF">
              <w:rPr>
                <w:noProof/>
                <w:webHidden/>
              </w:rPr>
              <w:fldChar w:fldCharType="separate"/>
            </w:r>
            <w:r w:rsidR="00F271CB">
              <w:rPr>
                <w:noProof/>
                <w:webHidden/>
              </w:rPr>
              <w:t>29</w:t>
            </w:r>
            <w:r w:rsidR="00AC17BF">
              <w:rPr>
                <w:noProof/>
                <w:webHidden/>
              </w:rPr>
              <w:fldChar w:fldCharType="end"/>
            </w:r>
          </w:hyperlink>
        </w:p>
        <w:p w14:paraId="0C601E66" w14:textId="77777777" w:rsidR="00AC17BF" w:rsidRDefault="001C6ECA">
          <w:pPr>
            <w:pStyle w:val="TOC2"/>
            <w:rPr>
              <w:rFonts w:eastAsiaTheme="minorEastAsia"/>
              <w:noProof/>
              <w:lang w:eastAsia="en-AU"/>
            </w:rPr>
          </w:pPr>
          <w:hyperlink w:anchor="_Toc468983987" w:history="1">
            <w:r w:rsidR="00AC17BF" w:rsidRPr="00C422D9">
              <w:rPr>
                <w:rStyle w:val="Hyperlink"/>
                <w:noProof/>
              </w:rPr>
              <w:t>6.6</w:t>
            </w:r>
            <w:r w:rsidR="00AC17BF">
              <w:rPr>
                <w:rFonts w:eastAsiaTheme="minorEastAsia"/>
                <w:noProof/>
                <w:lang w:eastAsia="en-AU"/>
              </w:rPr>
              <w:tab/>
            </w:r>
            <w:r w:rsidR="00AC17BF" w:rsidRPr="00C422D9">
              <w:rPr>
                <w:rStyle w:val="Hyperlink"/>
                <w:noProof/>
              </w:rPr>
              <w:t>Conclusion</w:t>
            </w:r>
            <w:r w:rsidR="00AC17BF">
              <w:rPr>
                <w:noProof/>
                <w:webHidden/>
              </w:rPr>
              <w:tab/>
            </w:r>
            <w:r w:rsidR="00AC17BF">
              <w:rPr>
                <w:noProof/>
                <w:webHidden/>
              </w:rPr>
              <w:fldChar w:fldCharType="begin"/>
            </w:r>
            <w:r w:rsidR="00AC17BF">
              <w:rPr>
                <w:noProof/>
                <w:webHidden/>
              </w:rPr>
              <w:instrText xml:space="preserve"> PAGEREF _Toc468983987 \h </w:instrText>
            </w:r>
            <w:r w:rsidR="00AC17BF">
              <w:rPr>
                <w:noProof/>
                <w:webHidden/>
              </w:rPr>
            </w:r>
            <w:r w:rsidR="00AC17BF">
              <w:rPr>
                <w:noProof/>
                <w:webHidden/>
              </w:rPr>
              <w:fldChar w:fldCharType="separate"/>
            </w:r>
            <w:r w:rsidR="00F271CB">
              <w:rPr>
                <w:noProof/>
                <w:webHidden/>
              </w:rPr>
              <w:t>31</w:t>
            </w:r>
            <w:r w:rsidR="00AC17BF">
              <w:rPr>
                <w:noProof/>
                <w:webHidden/>
              </w:rPr>
              <w:fldChar w:fldCharType="end"/>
            </w:r>
          </w:hyperlink>
        </w:p>
        <w:p w14:paraId="5E7AE022" w14:textId="77777777" w:rsidR="00AC17BF" w:rsidRDefault="001C6ECA">
          <w:pPr>
            <w:pStyle w:val="TOC1"/>
            <w:tabs>
              <w:tab w:val="left" w:pos="660"/>
            </w:tabs>
            <w:rPr>
              <w:rFonts w:eastAsiaTheme="minorEastAsia" w:cstheme="minorBidi"/>
              <w:b w:val="0"/>
              <w:lang w:eastAsia="en-AU"/>
            </w:rPr>
          </w:pPr>
          <w:hyperlink w:anchor="_Toc468983988" w:history="1">
            <w:r w:rsidR="00AC17BF" w:rsidRPr="00C422D9">
              <w:rPr>
                <w:rStyle w:val="Hyperlink"/>
              </w:rPr>
              <w:t>7.0</w:t>
            </w:r>
            <w:r w:rsidR="00AC17BF">
              <w:rPr>
                <w:rFonts w:eastAsiaTheme="minorEastAsia" w:cstheme="minorBidi"/>
                <w:b w:val="0"/>
                <w:lang w:eastAsia="en-AU"/>
              </w:rPr>
              <w:tab/>
            </w:r>
            <w:r w:rsidR="00AC17BF" w:rsidRPr="00C422D9">
              <w:rPr>
                <w:rStyle w:val="Hyperlink"/>
              </w:rPr>
              <w:t>CHALLENGES TO ENFORCEMENT</w:t>
            </w:r>
            <w:r w:rsidR="00AC17BF">
              <w:rPr>
                <w:webHidden/>
              </w:rPr>
              <w:tab/>
            </w:r>
            <w:r w:rsidR="00AC17BF">
              <w:rPr>
                <w:webHidden/>
              </w:rPr>
              <w:fldChar w:fldCharType="begin"/>
            </w:r>
            <w:r w:rsidR="00AC17BF">
              <w:rPr>
                <w:webHidden/>
              </w:rPr>
              <w:instrText xml:space="preserve"> PAGEREF _Toc468983988 \h </w:instrText>
            </w:r>
            <w:r w:rsidR="00AC17BF">
              <w:rPr>
                <w:webHidden/>
              </w:rPr>
            </w:r>
            <w:r w:rsidR="00AC17BF">
              <w:rPr>
                <w:webHidden/>
              </w:rPr>
              <w:fldChar w:fldCharType="separate"/>
            </w:r>
            <w:r w:rsidR="00F271CB">
              <w:rPr>
                <w:webHidden/>
              </w:rPr>
              <w:t>32</w:t>
            </w:r>
            <w:r w:rsidR="00AC17BF">
              <w:rPr>
                <w:webHidden/>
              </w:rPr>
              <w:fldChar w:fldCharType="end"/>
            </w:r>
          </w:hyperlink>
        </w:p>
        <w:p w14:paraId="2AF55138" w14:textId="77777777" w:rsidR="00AC17BF" w:rsidRDefault="001C6ECA">
          <w:pPr>
            <w:pStyle w:val="TOC1"/>
            <w:tabs>
              <w:tab w:val="left" w:pos="660"/>
            </w:tabs>
            <w:rPr>
              <w:rFonts w:eastAsiaTheme="minorEastAsia" w:cstheme="minorBidi"/>
              <w:b w:val="0"/>
              <w:lang w:eastAsia="en-AU"/>
            </w:rPr>
          </w:pPr>
          <w:hyperlink w:anchor="_Toc468983989" w:history="1">
            <w:r w:rsidR="00AC17BF" w:rsidRPr="00C422D9">
              <w:rPr>
                <w:rStyle w:val="Hyperlink"/>
              </w:rPr>
              <w:t>8.0</w:t>
            </w:r>
            <w:r w:rsidR="00AC17BF">
              <w:rPr>
                <w:rFonts w:eastAsiaTheme="minorEastAsia" w:cstheme="minorBidi"/>
                <w:b w:val="0"/>
                <w:lang w:eastAsia="en-AU"/>
              </w:rPr>
              <w:tab/>
            </w:r>
            <w:r w:rsidR="00AC17BF" w:rsidRPr="00C422D9">
              <w:rPr>
                <w:rStyle w:val="Hyperlink"/>
              </w:rPr>
              <w:t>CONSTITUTIONAL INTERACTION</w:t>
            </w:r>
            <w:r w:rsidR="00AC17BF">
              <w:rPr>
                <w:webHidden/>
              </w:rPr>
              <w:tab/>
            </w:r>
            <w:r w:rsidR="00AC17BF">
              <w:rPr>
                <w:webHidden/>
              </w:rPr>
              <w:fldChar w:fldCharType="begin"/>
            </w:r>
            <w:r w:rsidR="00AC17BF">
              <w:rPr>
                <w:webHidden/>
              </w:rPr>
              <w:instrText xml:space="preserve"> PAGEREF _Toc468983989 \h </w:instrText>
            </w:r>
            <w:r w:rsidR="00AC17BF">
              <w:rPr>
                <w:webHidden/>
              </w:rPr>
            </w:r>
            <w:r w:rsidR="00AC17BF">
              <w:rPr>
                <w:webHidden/>
              </w:rPr>
              <w:fldChar w:fldCharType="separate"/>
            </w:r>
            <w:r w:rsidR="00F271CB">
              <w:rPr>
                <w:webHidden/>
              </w:rPr>
              <w:t>33</w:t>
            </w:r>
            <w:r w:rsidR="00AC17BF">
              <w:rPr>
                <w:webHidden/>
              </w:rPr>
              <w:fldChar w:fldCharType="end"/>
            </w:r>
          </w:hyperlink>
        </w:p>
        <w:p w14:paraId="20399528" w14:textId="77777777" w:rsidR="00AC17BF" w:rsidRDefault="001C6ECA">
          <w:pPr>
            <w:pStyle w:val="TOC1"/>
            <w:tabs>
              <w:tab w:val="left" w:pos="660"/>
            </w:tabs>
            <w:rPr>
              <w:rFonts w:eastAsiaTheme="minorEastAsia" w:cstheme="minorBidi"/>
              <w:b w:val="0"/>
              <w:lang w:eastAsia="en-AU"/>
            </w:rPr>
          </w:pPr>
          <w:hyperlink w:anchor="_Toc468983990" w:history="1">
            <w:r w:rsidR="00AC17BF" w:rsidRPr="00C422D9">
              <w:rPr>
                <w:rStyle w:val="Hyperlink"/>
              </w:rPr>
              <w:t>9.0</w:t>
            </w:r>
            <w:r w:rsidR="00AC17BF">
              <w:rPr>
                <w:rFonts w:eastAsiaTheme="minorEastAsia" w:cstheme="minorBidi"/>
                <w:b w:val="0"/>
                <w:lang w:eastAsia="en-AU"/>
              </w:rPr>
              <w:tab/>
            </w:r>
            <w:r w:rsidR="00AC17BF" w:rsidRPr="00C422D9">
              <w:rPr>
                <w:rStyle w:val="Hyperlink"/>
              </w:rPr>
              <w:t>SCOPE OF CONDUCT</w:t>
            </w:r>
            <w:r w:rsidR="00AC17BF">
              <w:rPr>
                <w:webHidden/>
              </w:rPr>
              <w:tab/>
            </w:r>
            <w:r w:rsidR="00AC17BF">
              <w:rPr>
                <w:webHidden/>
              </w:rPr>
              <w:fldChar w:fldCharType="begin"/>
            </w:r>
            <w:r w:rsidR="00AC17BF">
              <w:rPr>
                <w:webHidden/>
              </w:rPr>
              <w:instrText xml:space="preserve"> PAGEREF _Toc468983990 \h </w:instrText>
            </w:r>
            <w:r w:rsidR="00AC17BF">
              <w:rPr>
                <w:webHidden/>
              </w:rPr>
            </w:r>
            <w:r w:rsidR="00AC17BF">
              <w:rPr>
                <w:webHidden/>
              </w:rPr>
              <w:fldChar w:fldCharType="separate"/>
            </w:r>
            <w:r w:rsidR="00F271CB">
              <w:rPr>
                <w:webHidden/>
              </w:rPr>
              <w:t>34</w:t>
            </w:r>
            <w:r w:rsidR="00AC17BF">
              <w:rPr>
                <w:webHidden/>
              </w:rPr>
              <w:fldChar w:fldCharType="end"/>
            </w:r>
          </w:hyperlink>
        </w:p>
        <w:p w14:paraId="5C1BE1C4" w14:textId="77777777" w:rsidR="00AC17BF" w:rsidRDefault="001C6ECA">
          <w:pPr>
            <w:pStyle w:val="TOC2"/>
            <w:rPr>
              <w:rFonts w:eastAsiaTheme="minorEastAsia"/>
              <w:noProof/>
              <w:lang w:eastAsia="en-AU"/>
            </w:rPr>
          </w:pPr>
          <w:hyperlink w:anchor="_Toc468983991" w:history="1">
            <w:r w:rsidR="00AC17BF" w:rsidRPr="00C422D9">
              <w:rPr>
                <w:rStyle w:val="Hyperlink"/>
                <w:noProof/>
              </w:rPr>
              <w:t>9.1</w:t>
            </w:r>
            <w:r w:rsidR="00AC17BF">
              <w:rPr>
                <w:rFonts w:eastAsiaTheme="minorEastAsia"/>
                <w:noProof/>
                <w:lang w:eastAsia="en-AU"/>
              </w:rPr>
              <w:tab/>
            </w:r>
            <w:r w:rsidR="00AC17BF" w:rsidRPr="00C422D9">
              <w:rPr>
                <w:rStyle w:val="Hyperlink"/>
                <w:noProof/>
              </w:rPr>
              <w:t>Application to children and young people</w:t>
            </w:r>
            <w:r w:rsidR="00AC17BF">
              <w:rPr>
                <w:noProof/>
                <w:webHidden/>
              </w:rPr>
              <w:tab/>
            </w:r>
            <w:r w:rsidR="00AC17BF">
              <w:rPr>
                <w:noProof/>
                <w:webHidden/>
              </w:rPr>
              <w:fldChar w:fldCharType="begin"/>
            </w:r>
            <w:r w:rsidR="00AC17BF">
              <w:rPr>
                <w:noProof/>
                <w:webHidden/>
              </w:rPr>
              <w:instrText xml:space="preserve"> PAGEREF _Toc468983991 \h </w:instrText>
            </w:r>
            <w:r w:rsidR="00AC17BF">
              <w:rPr>
                <w:noProof/>
                <w:webHidden/>
              </w:rPr>
            </w:r>
            <w:r w:rsidR="00AC17BF">
              <w:rPr>
                <w:noProof/>
                <w:webHidden/>
              </w:rPr>
              <w:fldChar w:fldCharType="separate"/>
            </w:r>
            <w:r w:rsidR="00F271CB">
              <w:rPr>
                <w:noProof/>
                <w:webHidden/>
              </w:rPr>
              <w:t>34</w:t>
            </w:r>
            <w:r w:rsidR="00AC17BF">
              <w:rPr>
                <w:noProof/>
                <w:webHidden/>
              </w:rPr>
              <w:fldChar w:fldCharType="end"/>
            </w:r>
          </w:hyperlink>
        </w:p>
        <w:p w14:paraId="34B10BEC" w14:textId="77777777" w:rsidR="00AC17BF" w:rsidRDefault="001C6ECA">
          <w:pPr>
            <w:pStyle w:val="TOC2"/>
            <w:rPr>
              <w:rFonts w:eastAsiaTheme="minorEastAsia"/>
              <w:noProof/>
              <w:lang w:eastAsia="en-AU"/>
            </w:rPr>
          </w:pPr>
          <w:hyperlink w:anchor="_Toc468983992" w:history="1">
            <w:r w:rsidR="00AC17BF" w:rsidRPr="00C422D9">
              <w:rPr>
                <w:rStyle w:val="Hyperlink"/>
                <w:noProof/>
              </w:rPr>
              <w:t>9.2</w:t>
            </w:r>
            <w:r w:rsidR="00AC17BF">
              <w:rPr>
                <w:rFonts w:eastAsiaTheme="minorEastAsia"/>
                <w:noProof/>
                <w:lang w:eastAsia="en-AU"/>
              </w:rPr>
              <w:tab/>
            </w:r>
            <w:r w:rsidR="00AC17BF" w:rsidRPr="00C422D9">
              <w:rPr>
                <w:rStyle w:val="Hyperlink"/>
                <w:noProof/>
              </w:rPr>
              <w:t>‘Intimate Image’</w:t>
            </w:r>
            <w:r w:rsidR="00AC17BF">
              <w:rPr>
                <w:noProof/>
                <w:webHidden/>
              </w:rPr>
              <w:tab/>
            </w:r>
            <w:r w:rsidR="00AC17BF">
              <w:rPr>
                <w:noProof/>
                <w:webHidden/>
              </w:rPr>
              <w:fldChar w:fldCharType="begin"/>
            </w:r>
            <w:r w:rsidR="00AC17BF">
              <w:rPr>
                <w:noProof/>
                <w:webHidden/>
              </w:rPr>
              <w:instrText xml:space="preserve"> PAGEREF _Toc468983992 \h </w:instrText>
            </w:r>
            <w:r w:rsidR="00AC17BF">
              <w:rPr>
                <w:noProof/>
                <w:webHidden/>
              </w:rPr>
            </w:r>
            <w:r w:rsidR="00AC17BF">
              <w:rPr>
                <w:noProof/>
                <w:webHidden/>
              </w:rPr>
              <w:fldChar w:fldCharType="separate"/>
            </w:r>
            <w:r w:rsidR="00F271CB">
              <w:rPr>
                <w:noProof/>
                <w:webHidden/>
              </w:rPr>
              <w:t>35</w:t>
            </w:r>
            <w:r w:rsidR="00AC17BF">
              <w:rPr>
                <w:noProof/>
                <w:webHidden/>
              </w:rPr>
              <w:fldChar w:fldCharType="end"/>
            </w:r>
          </w:hyperlink>
        </w:p>
        <w:p w14:paraId="07232FE9" w14:textId="77777777" w:rsidR="00AC17BF" w:rsidRDefault="001C6ECA">
          <w:pPr>
            <w:pStyle w:val="TOC2"/>
            <w:rPr>
              <w:rFonts w:eastAsiaTheme="minorEastAsia"/>
              <w:noProof/>
              <w:lang w:eastAsia="en-AU"/>
            </w:rPr>
          </w:pPr>
          <w:hyperlink w:anchor="_Toc468983993" w:history="1">
            <w:r w:rsidR="00AC17BF" w:rsidRPr="00C422D9">
              <w:rPr>
                <w:rStyle w:val="Hyperlink"/>
                <w:noProof/>
              </w:rPr>
              <w:t>9.3</w:t>
            </w:r>
            <w:r w:rsidR="00AC17BF">
              <w:rPr>
                <w:rFonts w:eastAsiaTheme="minorEastAsia"/>
                <w:noProof/>
                <w:lang w:eastAsia="en-AU"/>
              </w:rPr>
              <w:tab/>
            </w:r>
            <w:r w:rsidR="00AC17BF" w:rsidRPr="00C422D9">
              <w:rPr>
                <w:rStyle w:val="Hyperlink"/>
                <w:noProof/>
              </w:rPr>
              <w:t>Distribution</w:t>
            </w:r>
            <w:r w:rsidR="00AC17BF">
              <w:rPr>
                <w:noProof/>
                <w:webHidden/>
              </w:rPr>
              <w:tab/>
            </w:r>
            <w:r w:rsidR="00AC17BF">
              <w:rPr>
                <w:noProof/>
                <w:webHidden/>
              </w:rPr>
              <w:fldChar w:fldCharType="begin"/>
            </w:r>
            <w:r w:rsidR="00AC17BF">
              <w:rPr>
                <w:noProof/>
                <w:webHidden/>
              </w:rPr>
              <w:instrText xml:space="preserve"> PAGEREF _Toc468983993 \h </w:instrText>
            </w:r>
            <w:r w:rsidR="00AC17BF">
              <w:rPr>
                <w:noProof/>
                <w:webHidden/>
              </w:rPr>
            </w:r>
            <w:r w:rsidR="00AC17BF">
              <w:rPr>
                <w:noProof/>
                <w:webHidden/>
              </w:rPr>
              <w:fldChar w:fldCharType="separate"/>
            </w:r>
            <w:r w:rsidR="00F271CB">
              <w:rPr>
                <w:noProof/>
                <w:webHidden/>
              </w:rPr>
              <w:t>36</w:t>
            </w:r>
            <w:r w:rsidR="00AC17BF">
              <w:rPr>
                <w:noProof/>
                <w:webHidden/>
              </w:rPr>
              <w:fldChar w:fldCharType="end"/>
            </w:r>
          </w:hyperlink>
        </w:p>
        <w:p w14:paraId="6BF1A295" w14:textId="77777777" w:rsidR="00AC17BF" w:rsidRDefault="001C6ECA">
          <w:pPr>
            <w:pStyle w:val="TOC2"/>
            <w:rPr>
              <w:rFonts w:eastAsiaTheme="minorEastAsia"/>
              <w:noProof/>
              <w:lang w:eastAsia="en-AU"/>
            </w:rPr>
          </w:pPr>
          <w:hyperlink w:anchor="_Toc468983994" w:history="1">
            <w:r w:rsidR="00AC17BF" w:rsidRPr="00C422D9">
              <w:rPr>
                <w:rStyle w:val="Hyperlink"/>
                <w:noProof/>
              </w:rPr>
              <w:t>9.4</w:t>
            </w:r>
            <w:r w:rsidR="00AC17BF">
              <w:rPr>
                <w:rFonts w:eastAsiaTheme="minorEastAsia"/>
                <w:noProof/>
                <w:lang w:eastAsia="en-AU"/>
              </w:rPr>
              <w:tab/>
            </w:r>
            <w:r w:rsidR="00AC17BF" w:rsidRPr="00C422D9">
              <w:rPr>
                <w:rStyle w:val="Hyperlink"/>
                <w:noProof/>
              </w:rPr>
              <w:t>Consent</w:t>
            </w:r>
            <w:r w:rsidR="00AC17BF">
              <w:rPr>
                <w:noProof/>
                <w:webHidden/>
              </w:rPr>
              <w:tab/>
            </w:r>
            <w:r w:rsidR="00AC17BF">
              <w:rPr>
                <w:noProof/>
                <w:webHidden/>
              </w:rPr>
              <w:fldChar w:fldCharType="begin"/>
            </w:r>
            <w:r w:rsidR="00AC17BF">
              <w:rPr>
                <w:noProof/>
                <w:webHidden/>
              </w:rPr>
              <w:instrText xml:space="preserve"> PAGEREF _Toc468983994 \h </w:instrText>
            </w:r>
            <w:r w:rsidR="00AC17BF">
              <w:rPr>
                <w:noProof/>
                <w:webHidden/>
              </w:rPr>
            </w:r>
            <w:r w:rsidR="00AC17BF">
              <w:rPr>
                <w:noProof/>
                <w:webHidden/>
              </w:rPr>
              <w:fldChar w:fldCharType="separate"/>
            </w:r>
            <w:r w:rsidR="00F271CB">
              <w:rPr>
                <w:noProof/>
                <w:webHidden/>
              </w:rPr>
              <w:t>36</w:t>
            </w:r>
            <w:r w:rsidR="00AC17BF">
              <w:rPr>
                <w:noProof/>
                <w:webHidden/>
              </w:rPr>
              <w:fldChar w:fldCharType="end"/>
            </w:r>
          </w:hyperlink>
        </w:p>
        <w:p w14:paraId="2FF71D06" w14:textId="77777777" w:rsidR="00AC17BF" w:rsidRDefault="001C6ECA">
          <w:pPr>
            <w:pStyle w:val="TOC2"/>
            <w:rPr>
              <w:rFonts w:eastAsiaTheme="minorEastAsia"/>
              <w:noProof/>
              <w:lang w:eastAsia="en-AU"/>
            </w:rPr>
          </w:pPr>
          <w:hyperlink w:anchor="_Toc468983995" w:history="1">
            <w:r w:rsidR="00AC17BF" w:rsidRPr="00C422D9">
              <w:rPr>
                <w:rStyle w:val="Hyperlink"/>
                <w:noProof/>
              </w:rPr>
              <w:t>9.5</w:t>
            </w:r>
            <w:r w:rsidR="00AC17BF">
              <w:rPr>
                <w:rFonts w:eastAsiaTheme="minorEastAsia"/>
                <w:noProof/>
                <w:lang w:eastAsia="en-AU"/>
              </w:rPr>
              <w:tab/>
            </w:r>
            <w:r w:rsidR="00AC17BF" w:rsidRPr="00C422D9">
              <w:rPr>
                <w:rStyle w:val="Hyperlink"/>
                <w:noProof/>
              </w:rPr>
              <w:t>Threats</w:t>
            </w:r>
            <w:r w:rsidR="00AC17BF">
              <w:rPr>
                <w:noProof/>
                <w:webHidden/>
              </w:rPr>
              <w:tab/>
            </w:r>
            <w:r w:rsidR="00AC17BF">
              <w:rPr>
                <w:noProof/>
                <w:webHidden/>
              </w:rPr>
              <w:fldChar w:fldCharType="begin"/>
            </w:r>
            <w:r w:rsidR="00AC17BF">
              <w:rPr>
                <w:noProof/>
                <w:webHidden/>
              </w:rPr>
              <w:instrText xml:space="preserve"> PAGEREF _Toc468983995 \h </w:instrText>
            </w:r>
            <w:r w:rsidR="00AC17BF">
              <w:rPr>
                <w:noProof/>
                <w:webHidden/>
              </w:rPr>
            </w:r>
            <w:r w:rsidR="00AC17BF">
              <w:rPr>
                <w:noProof/>
                <w:webHidden/>
              </w:rPr>
              <w:fldChar w:fldCharType="separate"/>
            </w:r>
            <w:r w:rsidR="00F271CB">
              <w:rPr>
                <w:noProof/>
                <w:webHidden/>
              </w:rPr>
              <w:t>37</w:t>
            </w:r>
            <w:r w:rsidR="00AC17BF">
              <w:rPr>
                <w:noProof/>
                <w:webHidden/>
              </w:rPr>
              <w:fldChar w:fldCharType="end"/>
            </w:r>
          </w:hyperlink>
        </w:p>
        <w:p w14:paraId="3621426D" w14:textId="77777777" w:rsidR="00AC17BF" w:rsidRDefault="001C6ECA">
          <w:pPr>
            <w:pStyle w:val="TOC2"/>
            <w:rPr>
              <w:rFonts w:eastAsiaTheme="minorEastAsia"/>
              <w:noProof/>
              <w:lang w:eastAsia="en-AU"/>
            </w:rPr>
          </w:pPr>
          <w:hyperlink w:anchor="_Toc468983996" w:history="1">
            <w:r w:rsidR="00AC17BF" w:rsidRPr="00C422D9">
              <w:rPr>
                <w:rStyle w:val="Hyperlink"/>
                <w:noProof/>
              </w:rPr>
              <w:t>9.6</w:t>
            </w:r>
            <w:r w:rsidR="00AC17BF">
              <w:rPr>
                <w:rFonts w:eastAsiaTheme="minorEastAsia"/>
                <w:noProof/>
                <w:lang w:eastAsia="en-AU"/>
              </w:rPr>
              <w:tab/>
            </w:r>
            <w:r w:rsidR="00AC17BF" w:rsidRPr="00C422D9">
              <w:rPr>
                <w:rStyle w:val="Hyperlink"/>
                <w:noProof/>
              </w:rPr>
              <w:t>Defences</w:t>
            </w:r>
            <w:r w:rsidR="00AC17BF">
              <w:rPr>
                <w:noProof/>
                <w:webHidden/>
              </w:rPr>
              <w:tab/>
            </w:r>
            <w:r w:rsidR="00AC17BF">
              <w:rPr>
                <w:noProof/>
                <w:webHidden/>
              </w:rPr>
              <w:fldChar w:fldCharType="begin"/>
            </w:r>
            <w:r w:rsidR="00AC17BF">
              <w:rPr>
                <w:noProof/>
                <w:webHidden/>
              </w:rPr>
              <w:instrText xml:space="preserve"> PAGEREF _Toc468983996 \h </w:instrText>
            </w:r>
            <w:r w:rsidR="00AC17BF">
              <w:rPr>
                <w:noProof/>
                <w:webHidden/>
              </w:rPr>
            </w:r>
            <w:r w:rsidR="00AC17BF">
              <w:rPr>
                <w:noProof/>
                <w:webHidden/>
              </w:rPr>
              <w:fldChar w:fldCharType="separate"/>
            </w:r>
            <w:r w:rsidR="00F271CB">
              <w:rPr>
                <w:noProof/>
                <w:webHidden/>
              </w:rPr>
              <w:t>37</w:t>
            </w:r>
            <w:r w:rsidR="00AC17BF">
              <w:rPr>
                <w:noProof/>
                <w:webHidden/>
              </w:rPr>
              <w:fldChar w:fldCharType="end"/>
            </w:r>
          </w:hyperlink>
        </w:p>
        <w:p w14:paraId="34FE21DF" w14:textId="77777777" w:rsidR="00AC17BF" w:rsidRDefault="001C6ECA">
          <w:pPr>
            <w:pStyle w:val="TOC2"/>
            <w:rPr>
              <w:rFonts w:eastAsiaTheme="minorEastAsia"/>
              <w:noProof/>
              <w:lang w:eastAsia="en-AU"/>
            </w:rPr>
          </w:pPr>
          <w:hyperlink w:anchor="_Toc468983997" w:history="1">
            <w:r w:rsidR="00AC17BF" w:rsidRPr="00C422D9">
              <w:rPr>
                <w:rStyle w:val="Hyperlink"/>
                <w:noProof/>
              </w:rPr>
              <w:t>9.7</w:t>
            </w:r>
            <w:r w:rsidR="00AC17BF">
              <w:rPr>
                <w:rFonts w:eastAsiaTheme="minorEastAsia"/>
                <w:noProof/>
                <w:lang w:eastAsia="en-AU"/>
              </w:rPr>
              <w:tab/>
            </w:r>
            <w:r w:rsidR="00AC17BF" w:rsidRPr="00C422D9">
              <w:rPr>
                <w:rStyle w:val="Hyperlink"/>
                <w:noProof/>
              </w:rPr>
              <w:t>Penalty</w:t>
            </w:r>
            <w:r w:rsidR="00AC17BF">
              <w:rPr>
                <w:noProof/>
                <w:webHidden/>
              </w:rPr>
              <w:tab/>
            </w:r>
            <w:r w:rsidR="00AC17BF">
              <w:rPr>
                <w:noProof/>
                <w:webHidden/>
              </w:rPr>
              <w:fldChar w:fldCharType="begin"/>
            </w:r>
            <w:r w:rsidR="00AC17BF">
              <w:rPr>
                <w:noProof/>
                <w:webHidden/>
              </w:rPr>
              <w:instrText xml:space="preserve"> PAGEREF _Toc468983997 \h </w:instrText>
            </w:r>
            <w:r w:rsidR="00AC17BF">
              <w:rPr>
                <w:noProof/>
                <w:webHidden/>
              </w:rPr>
            </w:r>
            <w:r w:rsidR="00AC17BF">
              <w:rPr>
                <w:noProof/>
                <w:webHidden/>
              </w:rPr>
              <w:fldChar w:fldCharType="separate"/>
            </w:r>
            <w:r w:rsidR="00F271CB">
              <w:rPr>
                <w:noProof/>
                <w:webHidden/>
              </w:rPr>
              <w:t>38</w:t>
            </w:r>
            <w:r w:rsidR="00AC17BF">
              <w:rPr>
                <w:noProof/>
                <w:webHidden/>
              </w:rPr>
              <w:fldChar w:fldCharType="end"/>
            </w:r>
          </w:hyperlink>
        </w:p>
        <w:p w14:paraId="14662C6D" w14:textId="77777777" w:rsidR="00AC17BF" w:rsidRDefault="001C6ECA">
          <w:pPr>
            <w:pStyle w:val="TOC1"/>
            <w:tabs>
              <w:tab w:val="left" w:pos="660"/>
            </w:tabs>
            <w:rPr>
              <w:rFonts w:eastAsiaTheme="minorEastAsia" w:cstheme="minorBidi"/>
              <w:b w:val="0"/>
              <w:lang w:eastAsia="en-AU"/>
            </w:rPr>
          </w:pPr>
          <w:hyperlink w:anchor="_Toc468983998" w:history="1">
            <w:r w:rsidR="00AC17BF" w:rsidRPr="00C422D9">
              <w:rPr>
                <w:rStyle w:val="Hyperlink"/>
              </w:rPr>
              <w:t>10.0</w:t>
            </w:r>
            <w:r w:rsidR="00AC17BF">
              <w:rPr>
                <w:rFonts w:eastAsiaTheme="minorEastAsia" w:cstheme="minorBidi"/>
                <w:b w:val="0"/>
                <w:lang w:eastAsia="en-AU"/>
              </w:rPr>
              <w:tab/>
            </w:r>
            <w:r w:rsidR="00AC17BF" w:rsidRPr="00C422D9">
              <w:rPr>
                <w:rStyle w:val="Hyperlink"/>
              </w:rPr>
              <w:t>CONDITIONS OF A DOMESTIC VIOLENCE ORDER OR SIMILAR</w:t>
            </w:r>
            <w:r w:rsidR="00AC17BF">
              <w:rPr>
                <w:webHidden/>
              </w:rPr>
              <w:tab/>
            </w:r>
            <w:r w:rsidR="00AC17BF">
              <w:rPr>
                <w:webHidden/>
              </w:rPr>
              <w:fldChar w:fldCharType="begin"/>
            </w:r>
            <w:r w:rsidR="00AC17BF">
              <w:rPr>
                <w:webHidden/>
              </w:rPr>
              <w:instrText xml:space="preserve"> PAGEREF _Toc468983998 \h </w:instrText>
            </w:r>
            <w:r w:rsidR="00AC17BF">
              <w:rPr>
                <w:webHidden/>
              </w:rPr>
            </w:r>
            <w:r w:rsidR="00AC17BF">
              <w:rPr>
                <w:webHidden/>
              </w:rPr>
              <w:fldChar w:fldCharType="separate"/>
            </w:r>
            <w:r w:rsidR="00F271CB">
              <w:rPr>
                <w:webHidden/>
              </w:rPr>
              <w:t>39</w:t>
            </w:r>
            <w:r w:rsidR="00AC17BF">
              <w:rPr>
                <w:webHidden/>
              </w:rPr>
              <w:fldChar w:fldCharType="end"/>
            </w:r>
          </w:hyperlink>
        </w:p>
        <w:p w14:paraId="2EC2FEDB" w14:textId="77777777" w:rsidR="00AC17BF" w:rsidRDefault="001C6ECA">
          <w:pPr>
            <w:pStyle w:val="TOC1"/>
            <w:tabs>
              <w:tab w:val="left" w:pos="660"/>
            </w:tabs>
            <w:rPr>
              <w:rFonts w:eastAsiaTheme="minorEastAsia" w:cstheme="minorBidi"/>
              <w:b w:val="0"/>
              <w:lang w:eastAsia="en-AU"/>
            </w:rPr>
          </w:pPr>
          <w:hyperlink w:anchor="_Toc468983999" w:history="1">
            <w:r w:rsidR="00AC17BF" w:rsidRPr="00C422D9">
              <w:rPr>
                <w:rStyle w:val="Hyperlink"/>
              </w:rPr>
              <w:t>11.0</w:t>
            </w:r>
            <w:r w:rsidR="00AC17BF">
              <w:rPr>
                <w:rFonts w:eastAsiaTheme="minorEastAsia" w:cstheme="minorBidi"/>
                <w:b w:val="0"/>
                <w:lang w:eastAsia="en-AU"/>
              </w:rPr>
              <w:tab/>
            </w:r>
            <w:r w:rsidR="00AC17BF" w:rsidRPr="00C422D9">
              <w:rPr>
                <w:rStyle w:val="Hyperlink"/>
              </w:rPr>
              <w:t>BROADER RESPONSES</w:t>
            </w:r>
            <w:r w:rsidR="00AC17BF">
              <w:rPr>
                <w:webHidden/>
              </w:rPr>
              <w:tab/>
            </w:r>
            <w:r w:rsidR="00AC17BF">
              <w:rPr>
                <w:webHidden/>
              </w:rPr>
              <w:fldChar w:fldCharType="begin"/>
            </w:r>
            <w:r w:rsidR="00AC17BF">
              <w:rPr>
                <w:webHidden/>
              </w:rPr>
              <w:instrText xml:space="preserve"> PAGEREF _Toc468983999 \h </w:instrText>
            </w:r>
            <w:r w:rsidR="00AC17BF">
              <w:rPr>
                <w:webHidden/>
              </w:rPr>
            </w:r>
            <w:r w:rsidR="00AC17BF">
              <w:rPr>
                <w:webHidden/>
              </w:rPr>
              <w:fldChar w:fldCharType="separate"/>
            </w:r>
            <w:r w:rsidR="00F271CB">
              <w:rPr>
                <w:webHidden/>
              </w:rPr>
              <w:t>40</w:t>
            </w:r>
            <w:r w:rsidR="00AC17BF">
              <w:rPr>
                <w:webHidden/>
              </w:rPr>
              <w:fldChar w:fldCharType="end"/>
            </w:r>
          </w:hyperlink>
        </w:p>
        <w:p w14:paraId="09B7E650" w14:textId="77777777" w:rsidR="00AC17BF" w:rsidRDefault="001C6ECA">
          <w:pPr>
            <w:pStyle w:val="TOC2"/>
            <w:rPr>
              <w:rFonts w:eastAsiaTheme="minorEastAsia"/>
              <w:noProof/>
              <w:lang w:eastAsia="en-AU"/>
            </w:rPr>
          </w:pPr>
          <w:hyperlink w:anchor="_Toc468984000" w:history="1">
            <w:r w:rsidR="00AC17BF" w:rsidRPr="00C422D9">
              <w:rPr>
                <w:rStyle w:val="Hyperlink"/>
                <w:noProof/>
              </w:rPr>
              <w:t>11.1</w:t>
            </w:r>
            <w:r w:rsidR="00AC17BF">
              <w:rPr>
                <w:rFonts w:eastAsiaTheme="minorEastAsia"/>
                <w:noProof/>
                <w:lang w:eastAsia="en-AU"/>
              </w:rPr>
              <w:tab/>
            </w:r>
            <w:r w:rsidR="00AC17BF" w:rsidRPr="00C422D9">
              <w:rPr>
                <w:rStyle w:val="Hyperlink"/>
                <w:noProof/>
              </w:rPr>
              <w:t>Education</w:t>
            </w:r>
            <w:r w:rsidR="00AC17BF">
              <w:rPr>
                <w:noProof/>
                <w:webHidden/>
              </w:rPr>
              <w:tab/>
            </w:r>
            <w:r w:rsidR="00AC17BF">
              <w:rPr>
                <w:noProof/>
                <w:webHidden/>
              </w:rPr>
              <w:fldChar w:fldCharType="begin"/>
            </w:r>
            <w:r w:rsidR="00AC17BF">
              <w:rPr>
                <w:noProof/>
                <w:webHidden/>
              </w:rPr>
              <w:instrText xml:space="preserve"> PAGEREF _Toc468984000 \h </w:instrText>
            </w:r>
            <w:r w:rsidR="00AC17BF">
              <w:rPr>
                <w:noProof/>
                <w:webHidden/>
              </w:rPr>
            </w:r>
            <w:r w:rsidR="00AC17BF">
              <w:rPr>
                <w:noProof/>
                <w:webHidden/>
              </w:rPr>
              <w:fldChar w:fldCharType="separate"/>
            </w:r>
            <w:r w:rsidR="00F271CB">
              <w:rPr>
                <w:noProof/>
                <w:webHidden/>
              </w:rPr>
              <w:t>40</w:t>
            </w:r>
            <w:r w:rsidR="00AC17BF">
              <w:rPr>
                <w:noProof/>
                <w:webHidden/>
              </w:rPr>
              <w:fldChar w:fldCharType="end"/>
            </w:r>
          </w:hyperlink>
        </w:p>
        <w:p w14:paraId="6F0B3ADD" w14:textId="77777777" w:rsidR="00AC17BF" w:rsidRDefault="001C6ECA">
          <w:pPr>
            <w:pStyle w:val="TOC2"/>
            <w:rPr>
              <w:rFonts w:eastAsiaTheme="minorEastAsia"/>
              <w:noProof/>
              <w:lang w:eastAsia="en-AU"/>
            </w:rPr>
          </w:pPr>
          <w:hyperlink w:anchor="_Toc468984001" w:history="1">
            <w:r w:rsidR="00AC17BF" w:rsidRPr="00C422D9">
              <w:rPr>
                <w:rStyle w:val="Hyperlink"/>
                <w:noProof/>
              </w:rPr>
              <w:t>11.2</w:t>
            </w:r>
            <w:r w:rsidR="00AC17BF">
              <w:rPr>
                <w:rFonts w:eastAsiaTheme="minorEastAsia"/>
                <w:noProof/>
                <w:lang w:eastAsia="en-AU"/>
              </w:rPr>
              <w:tab/>
            </w:r>
            <w:r w:rsidR="00AC17BF" w:rsidRPr="00C422D9">
              <w:rPr>
                <w:rStyle w:val="Hyperlink"/>
                <w:noProof/>
              </w:rPr>
              <w:t>Reporting mechanisms</w:t>
            </w:r>
            <w:r w:rsidR="00AC17BF">
              <w:rPr>
                <w:noProof/>
                <w:webHidden/>
              </w:rPr>
              <w:tab/>
            </w:r>
            <w:r w:rsidR="00AC17BF">
              <w:rPr>
                <w:noProof/>
                <w:webHidden/>
              </w:rPr>
              <w:fldChar w:fldCharType="begin"/>
            </w:r>
            <w:r w:rsidR="00AC17BF">
              <w:rPr>
                <w:noProof/>
                <w:webHidden/>
              </w:rPr>
              <w:instrText xml:space="preserve"> PAGEREF _Toc468984001 \h </w:instrText>
            </w:r>
            <w:r w:rsidR="00AC17BF">
              <w:rPr>
                <w:noProof/>
                <w:webHidden/>
              </w:rPr>
            </w:r>
            <w:r w:rsidR="00AC17BF">
              <w:rPr>
                <w:noProof/>
                <w:webHidden/>
              </w:rPr>
              <w:fldChar w:fldCharType="separate"/>
            </w:r>
            <w:r w:rsidR="00F271CB">
              <w:rPr>
                <w:noProof/>
                <w:webHidden/>
              </w:rPr>
              <w:t>41</w:t>
            </w:r>
            <w:r w:rsidR="00AC17BF">
              <w:rPr>
                <w:noProof/>
                <w:webHidden/>
              </w:rPr>
              <w:fldChar w:fldCharType="end"/>
            </w:r>
          </w:hyperlink>
        </w:p>
        <w:p w14:paraId="1CDE2C25" w14:textId="77777777" w:rsidR="00AC17BF" w:rsidRDefault="001C6ECA">
          <w:pPr>
            <w:pStyle w:val="TOC2"/>
            <w:rPr>
              <w:rFonts w:eastAsiaTheme="minorEastAsia"/>
              <w:noProof/>
              <w:lang w:eastAsia="en-AU"/>
            </w:rPr>
          </w:pPr>
          <w:hyperlink w:anchor="_Toc468984002" w:history="1">
            <w:r w:rsidR="00AC17BF" w:rsidRPr="00C422D9">
              <w:rPr>
                <w:rStyle w:val="Hyperlink"/>
                <w:noProof/>
              </w:rPr>
              <w:t>11.3</w:t>
            </w:r>
            <w:r w:rsidR="00AC17BF">
              <w:rPr>
                <w:rFonts w:eastAsiaTheme="minorEastAsia"/>
                <w:noProof/>
                <w:lang w:eastAsia="en-AU"/>
              </w:rPr>
              <w:tab/>
            </w:r>
            <w:r w:rsidR="00AC17BF" w:rsidRPr="00C422D9">
              <w:rPr>
                <w:rStyle w:val="Hyperlink"/>
                <w:noProof/>
              </w:rPr>
              <w:t>Removal and non-republication powers</w:t>
            </w:r>
            <w:r w:rsidR="00AC17BF">
              <w:rPr>
                <w:noProof/>
                <w:webHidden/>
              </w:rPr>
              <w:tab/>
            </w:r>
            <w:r w:rsidR="00AC17BF">
              <w:rPr>
                <w:noProof/>
                <w:webHidden/>
              </w:rPr>
              <w:fldChar w:fldCharType="begin"/>
            </w:r>
            <w:r w:rsidR="00AC17BF">
              <w:rPr>
                <w:noProof/>
                <w:webHidden/>
              </w:rPr>
              <w:instrText xml:space="preserve"> PAGEREF _Toc468984002 \h </w:instrText>
            </w:r>
            <w:r w:rsidR="00AC17BF">
              <w:rPr>
                <w:noProof/>
                <w:webHidden/>
              </w:rPr>
            </w:r>
            <w:r w:rsidR="00AC17BF">
              <w:rPr>
                <w:noProof/>
                <w:webHidden/>
              </w:rPr>
              <w:fldChar w:fldCharType="separate"/>
            </w:r>
            <w:r w:rsidR="00F271CB">
              <w:rPr>
                <w:noProof/>
                <w:webHidden/>
              </w:rPr>
              <w:t>41</w:t>
            </w:r>
            <w:r w:rsidR="00AC17BF">
              <w:rPr>
                <w:noProof/>
                <w:webHidden/>
              </w:rPr>
              <w:fldChar w:fldCharType="end"/>
            </w:r>
          </w:hyperlink>
        </w:p>
        <w:p w14:paraId="125044A9" w14:textId="77777777" w:rsidR="00AC17BF" w:rsidRDefault="001C6ECA">
          <w:pPr>
            <w:pStyle w:val="TOC2"/>
            <w:rPr>
              <w:rFonts w:eastAsiaTheme="minorEastAsia"/>
              <w:noProof/>
              <w:lang w:eastAsia="en-AU"/>
            </w:rPr>
          </w:pPr>
          <w:hyperlink w:anchor="_Toc468984003" w:history="1">
            <w:r w:rsidR="00AC17BF" w:rsidRPr="00C422D9">
              <w:rPr>
                <w:rStyle w:val="Hyperlink"/>
                <w:noProof/>
              </w:rPr>
              <w:t>11.4</w:t>
            </w:r>
            <w:r w:rsidR="00AC17BF">
              <w:rPr>
                <w:rFonts w:eastAsiaTheme="minorEastAsia"/>
                <w:noProof/>
                <w:lang w:eastAsia="en-AU"/>
              </w:rPr>
              <w:tab/>
            </w:r>
            <w:r w:rsidR="00AC17BF" w:rsidRPr="00C422D9">
              <w:rPr>
                <w:rStyle w:val="Hyperlink"/>
                <w:noProof/>
              </w:rPr>
              <w:t>Self-regulation mechanisms implemented by social media platforms</w:t>
            </w:r>
            <w:r w:rsidR="00AC17BF">
              <w:rPr>
                <w:noProof/>
                <w:webHidden/>
              </w:rPr>
              <w:tab/>
            </w:r>
            <w:r w:rsidR="00AC17BF">
              <w:rPr>
                <w:noProof/>
                <w:webHidden/>
              </w:rPr>
              <w:fldChar w:fldCharType="begin"/>
            </w:r>
            <w:r w:rsidR="00AC17BF">
              <w:rPr>
                <w:noProof/>
                <w:webHidden/>
              </w:rPr>
              <w:instrText xml:space="preserve"> PAGEREF _Toc468984003 \h </w:instrText>
            </w:r>
            <w:r w:rsidR="00AC17BF">
              <w:rPr>
                <w:noProof/>
                <w:webHidden/>
              </w:rPr>
            </w:r>
            <w:r w:rsidR="00AC17BF">
              <w:rPr>
                <w:noProof/>
                <w:webHidden/>
              </w:rPr>
              <w:fldChar w:fldCharType="separate"/>
            </w:r>
            <w:r w:rsidR="00F271CB">
              <w:rPr>
                <w:noProof/>
                <w:webHidden/>
              </w:rPr>
              <w:t>43</w:t>
            </w:r>
            <w:r w:rsidR="00AC17BF">
              <w:rPr>
                <w:noProof/>
                <w:webHidden/>
              </w:rPr>
              <w:fldChar w:fldCharType="end"/>
            </w:r>
          </w:hyperlink>
        </w:p>
        <w:p w14:paraId="2C66CA3B" w14:textId="77777777" w:rsidR="00AC17BF" w:rsidRDefault="001C6ECA">
          <w:pPr>
            <w:pStyle w:val="TOC1"/>
            <w:tabs>
              <w:tab w:val="left" w:pos="660"/>
            </w:tabs>
            <w:rPr>
              <w:rFonts w:eastAsiaTheme="minorEastAsia" w:cstheme="minorBidi"/>
              <w:b w:val="0"/>
              <w:lang w:eastAsia="en-AU"/>
            </w:rPr>
          </w:pPr>
          <w:hyperlink w:anchor="_Toc468984004" w:history="1">
            <w:r w:rsidR="00AC17BF" w:rsidRPr="00C422D9">
              <w:rPr>
                <w:rStyle w:val="Hyperlink"/>
              </w:rPr>
              <w:t>12.0</w:t>
            </w:r>
            <w:r w:rsidR="00AC17BF">
              <w:rPr>
                <w:rFonts w:eastAsiaTheme="minorEastAsia" w:cstheme="minorBidi"/>
                <w:b w:val="0"/>
                <w:lang w:eastAsia="en-AU"/>
              </w:rPr>
              <w:tab/>
            </w:r>
            <w:r w:rsidR="00AC17BF" w:rsidRPr="00C422D9">
              <w:rPr>
                <w:rStyle w:val="Hyperlink"/>
              </w:rPr>
              <w:t>CONCLUSION</w:t>
            </w:r>
            <w:r w:rsidR="00AC17BF">
              <w:rPr>
                <w:webHidden/>
              </w:rPr>
              <w:tab/>
            </w:r>
            <w:r w:rsidR="00AC17BF">
              <w:rPr>
                <w:webHidden/>
              </w:rPr>
              <w:fldChar w:fldCharType="begin"/>
            </w:r>
            <w:r w:rsidR="00AC17BF">
              <w:rPr>
                <w:webHidden/>
              </w:rPr>
              <w:instrText xml:space="preserve"> PAGEREF _Toc468984004 \h </w:instrText>
            </w:r>
            <w:r w:rsidR="00AC17BF">
              <w:rPr>
                <w:webHidden/>
              </w:rPr>
            </w:r>
            <w:r w:rsidR="00AC17BF">
              <w:rPr>
                <w:webHidden/>
              </w:rPr>
              <w:fldChar w:fldCharType="separate"/>
            </w:r>
            <w:r w:rsidR="00F271CB">
              <w:rPr>
                <w:webHidden/>
              </w:rPr>
              <w:t>45</w:t>
            </w:r>
            <w:r w:rsidR="00AC17BF">
              <w:rPr>
                <w:webHidden/>
              </w:rPr>
              <w:fldChar w:fldCharType="end"/>
            </w:r>
          </w:hyperlink>
        </w:p>
        <w:p w14:paraId="6BEF01B4" w14:textId="77777777" w:rsidR="00192BA4" w:rsidRPr="00D97BC5" w:rsidRDefault="00192BA4">
          <w:pPr>
            <w:rPr>
              <w:rFonts w:cstheme="minorHAnsi"/>
              <w:sz w:val="24"/>
              <w:szCs w:val="24"/>
            </w:rPr>
          </w:pPr>
          <w:r w:rsidRPr="00D97BC5">
            <w:rPr>
              <w:rFonts w:cstheme="minorHAnsi"/>
              <w:b/>
              <w:bCs/>
              <w:noProof/>
              <w:sz w:val="24"/>
              <w:szCs w:val="24"/>
            </w:rPr>
            <w:fldChar w:fldCharType="end"/>
          </w:r>
        </w:p>
      </w:sdtContent>
    </w:sdt>
    <w:p w14:paraId="4B215A1D" w14:textId="77777777" w:rsidR="00E92A6E" w:rsidRPr="00D97BC5" w:rsidRDefault="00E92A6E" w:rsidP="00D613DA">
      <w:pPr>
        <w:spacing w:after="240" w:line="240" w:lineRule="auto"/>
        <w:rPr>
          <w:rFonts w:cstheme="minorHAnsi"/>
          <w:b/>
          <w:sz w:val="24"/>
          <w:szCs w:val="24"/>
        </w:rPr>
      </w:pPr>
      <w:r w:rsidRPr="00D97BC5">
        <w:rPr>
          <w:rFonts w:cstheme="minorHAnsi"/>
          <w:b/>
          <w:sz w:val="24"/>
          <w:szCs w:val="24"/>
        </w:rPr>
        <w:br w:type="page"/>
      </w:r>
    </w:p>
    <w:p w14:paraId="598AF0F6" w14:textId="77777777" w:rsidR="00060301" w:rsidRPr="00D97BC5" w:rsidRDefault="00060301" w:rsidP="00734D07">
      <w:pPr>
        <w:pStyle w:val="Heading1"/>
      </w:pPr>
      <w:bookmarkStart w:id="1" w:name="_Toc468983961"/>
      <w:r w:rsidRPr="00123A6A">
        <w:lastRenderedPageBreak/>
        <w:t>TERMS OF REFERENCE</w:t>
      </w:r>
      <w:bookmarkEnd w:id="1"/>
    </w:p>
    <w:p w14:paraId="424AF2D2" w14:textId="2023D26A" w:rsidR="0023784F" w:rsidRPr="00D97BC5" w:rsidRDefault="00D613DA" w:rsidP="00D97BC5">
      <w:pPr>
        <w:autoSpaceDE w:val="0"/>
        <w:autoSpaceDN w:val="0"/>
        <w:adjustRightInd w:val="0"/>
        <w:spacing w:before="240" w:after="240" w:line="240" w:lineRule="auto"/>
        <w:jc w:val="both"/>
        <w:rPr>
          <w:rFonts w:cstheme="minorHAnsi"/>
          <w:sz w:val="24"/>
          <w:szCs w:val="24"/>
        </w:rPr>
      </w:pPr>
      <w:r w:rsidRPr="00D97BC5">
        <w:rPr>
          <w:rFonts w:cstheme="minorHAnsi"/>
          <w:sz w:val="24"/>
          <w:szCs w:val="24"/>
        </w:rPr>
        <w:t xml:space="preserve">On </w:t>
      </w:r>
      <w:r w:rsidR="000407FB" w:rsidRPr="00D97BC5">
        <w:rPr>
          <w:rFonts w:cstheme="minorHAnsi"/>
          <w:sz w:val="24"/>
          <w:szCs w:val="24"/>
        </w:rPr>
        <w:t>25 February 2016</w:t>
      </w:r>
      <w:r w:rsidR="00DA5C3B" w:rsidRPr="00D97BC5">
        <w:rPr>
          <w:rFonts w:cstheme="minorHAnsi"/>
          <w:sz w:val="24"/>
          <w:szCs w:val="24"/>
        </w:rPr>
        <w:t>,</w:t>
      </w:r>
      <w:r w:rsidR="000407FB" w:rsidRPr="00D97BC5">
        <w:rPr>
          <w:rFonts w:cstheme="minorHAnsi"/>
          <w:sz w:val="24"/>
          <w:szCs w:val="24"/>
        </w:rPr>
        <w:t xml:space="preserve"> the</w:t>
      </w:r>
      <w:r w:rsidR="00EF3A44" w:rsidRPr="00D97BC5">
        <w:rPr>
          <w:rFonts w:cstheme="minorHAnsi"/>
          <w:sz w:val="24"/>
          <w:szCs w:val="24"/>
        </w:rPr>
        <w:t xml:space="preserve"> Attorney-General and Minister for Justice,</w:t>
      </w:r>
      <w:r w:rsidR="0023784F" w:rsidRPr="00D97BC5">
        <w:rPr>
          <w:rFonts w:cstheme="minorHAnsi"/>
          <w:sz w:val="24"/>
          <w:szCs w:val="24"/>
        </w:rPr>
        <w:t xml:space="preserve"> JOHAN WESSEL ELFERINK, ask</w:t>
      </w:r>
      <w:r w:rsidR="00EF3A44" w:rsidRPr="00D97BC5">
        <w:rPr>
          <w:rFonts w:cstheme="minorHAnsi"/>
          <w:sz w:val="24"/>
          <w:szCs w:val="24"/>
        </w:rPr>
        <w:t>ed</w:t>
      </w:r>
      <w:r w:rsidR="0023784F" w:rsidRPr="00D97BC5">
        <w:rPr>
          <w:rFonts w:cstheme="minorHAnsi"/>
          <w:sz w:val="24"/>
          <w:szCs w:val="24"/>
        </w:rPr>
        <w:t xml:space="preserve"> the Northern Territory Law Reform Committee to investigate, examine and report on law reform in relation to t</w:t>
      </w:r>
      <w:r w:rsidR="00AD6A60" w:rsidRPr="00D97BC5">
        <w:rPr>
          <w:rFonts w:cstheme="minorHAnsi"/>
          <w:sz w:val="24"/>
          <w:szCs w:val="24"/>
        </w:rPr>
        <w:t xml:space="preserve">he practice of using intimate personal </w:t>
      </w:r>
      <w:r w:rsidR="00D13BBB" w:rsidRPr="00D97BC5">
        <w:rPr>
          <w:rFonts w:cstheme="minorHAnsi"/>
          <w:sz w:val="24"/>
          <w:szCs w:val="24"/>
        </w:rPr>
        <w:t>material</w:t>
      </w:r>
      <w:r w:rsidR="00AD6A60" w:rsidRPr="00D97BC5">
        <w:rPr>
          <w:rFonts w:cstheme="minorHAnsi"/>
          <w:sz w:val="24"/>
          <w:szCs w:val="24"/>
        </w:rPr>
        <w:t xml:space="preserve"> to intimidate, hurt or extort others</w:t>
      </w:r>
      <w:r w:rsidR="0023784F" w:rsidRPr="00D97BC5">
        <w:rPr>
          <w:rFonts w:cstheme="minorHAnsi"/>
          <w:sz w:val="24"/>
          <w:szCs w:val="24"/>
        </w:rPr>
        <w:t>.</w:t>
      </w:r>
    </w:p>
    <w:p w14:paraId="505239E1" w14:textId="180B5CE1" w:rsidR="00AD6A60" w:rsidRPr="00D97BC5" w:rsidRDefault="0023784F" w:rsidP="00D97BC5">
      <w:pPr>
        <w:autoSpaceDE w:val="0"/>
        <w:autoSpaceDN w:val="0"/>
        <w:adjustRightInd w:val="0"/>
        <w:spacing w:before="240" w:after="240" w:line="240" w:lineRule="auto"/>
        <w:jc w:val="both"/>
        <w:rPr>
          <w:rFonts w:cstheme="minorHAnsi"/>
          <w:b/>
          <w:sz w:val="24"/>
          <w:szCs w:val="24"/>
        </w:rPr>
      </w:pPr>
      <w:r w:rsidRPr="00D97BC5">
        <w:rPr>
          <w:rFonts w:cstheme="minorHAnsi"/>
          <w:b/>
          <w:sz w:val="24"/>
          <w:szCs w:val="24"/>
        </w:rPr>
        <w:t>M</w:t>
      </w:r>
      <w:r w:rsidR="00D13BBB" w:rsidRPr="00D97BC5">
        <w:rPr>
          <w:rFonts w:cstheme="minorHAnsi"/>
          <w:b/>
          <w:sz w:val="24"/>
          <w:szCs w:val="24"/>
        </w:rPr>
        <w:t>atters</w:t>
      </w:r>
      <w:r w:rsidR="00AD6A60" w:rsidRPr="00D97BC5">
        <w:rPr>
          <w:rFonts w:cstheme="minorHAnsi"/>
          <w:b/>
          <w:sz w:val="24"/>
          <w:szCs w:val="24"/>
        </w:rPr>
        <w:t xml:space="preserve"> for </w:t>
      </w:r>
      <w:r w:rsidRPr="00D97BC5">
        <w:rPr>
          <w:rFonts w:cstheme="minorHAnsi"/>
          <w:b/>
          <w:sz w:val="24"/>
          <w:szCs w:val="24"/>
        </w:rPr>
        <w:t xml:space="preserve">the Northern Territory Law Reform Committee’s </w:t>
      </w:r>
      <w:r w:rsidR="00AD6A60" w:rsidRPr="00D97BC5">
        <w:rPr>
          <w:rFonts w:cstheme="minorHAnsi"/>
          <w:b/>
          <w:sz w:val="24"/>
          <w:szCs w:val="24"/>
        </w:rPr>
        <w:t>cons</w:t>
      </w:r>
      <w:r w:rsidR="00D13BBB" w:rsidRPr="00D97BC5">
        <w:rPr>
          <w:rFonts w:cstheme="minorHAnsi"/>
          <w:b/>
          <w:sz w:val="24"/>
          <w:szCs w:val="24"/>
        </w:rPr>
        <w:t>i</w:t>
      </w:r>
      <w:r w:rsidR="00AD6A60" w:rsidRPr="00D97BC5">
        <w:rPr>
          <w:rFonts w:cstheme="minorHAnsi"/>
          <w:b/>
          <w:sz w:val="24"/>
          <w:szCs w:val="24"/>
        </w:rPr>
        <w:t>deration and report</w:t>
      </w:r>
    </w:p>
    <w:p w14:paraId="7D835389" w14:textId="1AE35934" w:rsidR="00AD6A60" w:rsidRPr="00D97BC5" w:rsidRDefault="00AD6A60" w:rsidP="00D97BC5">
      <w:pPr>
        <w:pStyle w:val="ListParagraph"/>
        <w:numPr>
          <w:ilvl w:val="0"/>
          <w:numId w:val="3"/>
        </w:numPr>
        <w:autoSpaceDE w:val="0"/>
        <w:autoSpaceDN w:val="0"/>
        <w:adjustRightInd w:val="0"/>
        <w:spacing w:before="240" w:after="240" w:line="240" w:lineRule="auto"/>
        <w:ind w:left="567" w:hanging="567"/>
        <w:contextualSpacing w:val="0"/>
        <w:jc w:val="both"/>
        <w:rPr>
          <w:rFonts w:cstheme="minorHAnsi"/>
          <w:sz w:val="24"/>
          <w:szCs w:val="24"/>
        </w:rPr>
      </w:pPr>
      <w:r w:rsidRPr="00D97BC5">
        <w:rPr>
          <w:rFonts w:cstheme="minorHAnsi"/>
          <w:sz w:val="24"/>
          <w:szCs w:val="24"/>
        </w:rPr>
        <w:t>Advise on the structure, nature and scope of some form of new offence in this</w:t>
      </w:r>
      <w:r w:rsidR="00D13BBB" w:rsidRPr="00D97BC5">
        <w:rPr>
          <w:rFonts w:cstheme="minorHAnsi"/>
          <w:sz w:val="24"/>
          <w:szCs w:val="24"/>
        </w:rPr>
        <w:t xml:space="preserve"> </w:t>
      </w:r>
      <w:r w:rsidRPr="00D97BC5">
        <w:rPr>
          <w:rFonts w:cstheme="minorHAnsi"/>
          <w:sz w:val="24"/>
          <w:szCs w:val="24"/>
        </w:rPr>
        <w:t>regard:</w:t>
      </w:r>
    </w:p>
    <w:p w14:paraId="3228B711" w14:textId="1A96162C"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w</w:t>
      </w:r>
      <w:r w:rsidR="00AD6A60" w:rsidRPr="00D97BC5">
        <w:rPr>
          <w:rFonts w:cstheme="minorHAnsi"/>
          <w:sz w:val="24"/>
          <w:szCs w:val="24"/>
        </w:rPr>
        <w:t>here a person intends to hurt, humiliate or gain an advantage over another</w:t>
      </w:r>
      <w:r w:rsidR="00D13BBB" w:rsidRPr="00D97BC5">
        <w:rPr>
          <w:rFonts w:cstheme="minorHAnsi"/>
          <w:sz w:val="24"/>
          <w:szCs w:val="24"/>
        </w:rPr>
        <w:t xml:space="preserve"> </w:t>
      </w:r>
      <w:r w:rsidR="00AD6A60" w:rsidRPr="00D97BC5">
        <w:rPr>
          <w:rFonts w:cstheme="minorHAnsi"/>
          <w:sz w:val="24"/>
          <w:szCs w:val="24"/>
        </w:rPr>
        <w:t>person by making, or threatening to make, intimate personal materials</w:t>
      </w:r>
      <w:r w:rsidR="00686A3D">
        <w:rPr>
          <w:rFonts w:cstheme="minorHAnsi"/>
          <w:sz w:val="24"/>
          <w:szCs w:val="24"/>
        </w:rPr>
        <w:t>,</w:t>
      </w:r>
      <w:r w:rsidR="00AD6A60" w:rsidRPr="00D97BC5">
        <w:rPr>
          <w:rFonts w:cstheme="minorHAnsi"/>
          <w:sz w:val="24"/>
          <w:szCs w:val="24"/>
        </w:rPr>
        <w:t xml:space="preserve"> </w:t>
      </w:r>
      <w:r w:rsidR="00686A3D">
        <w:rPr>
          <w:rFonts w:cstheme="minorHAnsi"/>
          <w:sz w:val="24"/>
          <w:szCs w:val="24"/>
        </w:rPr>
        <w:t>p</w:t>
      </w:r>
      <w:r w:rsidR="007F1AF0">
        <w:rPr>
          <w:rFonts w:cstheme="minorHAnsi"/>
          <w:sz w:val="24"/>
          <w:szCs w:val="24"/>
        </w:rPr>
        <w:t>ubli</w:t>
      </w:r>
      <w:r w:rsidR="00686A3D">
        <w:rPr>
          <w:rFonts w:cstheme="minorHAnsi"/>
          <w:sz w:val="24"/>
          <w:szCs w:val="24"/>
        </w:rPr>
        <w:t>[</w:t>
      </w:r>
      <w:r w:rsidR="007F1AF0">
        <w:rPr>
          <w:rFonts w:cstheme="minorHAnsi"/>
          <w:sz w:val="24"/>
          <w:szCs w:val="24"/>
        </w:rPr>
        <w:t>sh</w:t>
      </w:r>
      <w:r w:rsidR="00686A3D">
        <w:rPr>
          <w:rFonts w:cstheme="minorHAnsi"/>
          <w:sz w:val="24"/>
          <w:szCs w:val="24"/>
        </w:rPr>
        <w:t>]</w:t>
      </w:r>
      <w:r w:rsidR="00D13BBB" w:rsidRPr="00D97BC5">
        <w:rPr>
          <w:rFonts w:cstheme="minorHAnsi"/>
          <w:sz w:val="24"/>
          <w:szCs w:val="24"/>
        </w:rPr>
        <w:t xml:space="preserve"> </w:t>
      </w:r>
      <w:r w:rsidR="00AD6A60" w:rsidRPr="00D97BC5">
        <w:rPr>
          <w:rFonts w:cstheme="minorHAnsi"/>
          <w:sz w:val="24"/>
          <w:szCs w:val="24"/>
        </w:rPr>
        <w:t>or share them with another person or persons;</w:t>
      </w:r>
    </w:p>
    <w:p w14:paraId="5F03CA3C" w14:textId="0E03D9E8"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w</w:t>
      </w:r>
      <w:r w:rsidR="00AD6A60" w:rsidRPr="00D97BC5">
        <w:rPr>
          <w:rFonts w:cstheme="minorHAnsi"/>
          <w:sz w:val="24"/>
          <w:szCs w:val="24"/>
        </w:rPr>
        <w:t>here a person records, obtains or procures intimate personal material of</w:t>
      </w:r>
      <w:r w:rsidR="00D13BBB" w:rsidRPr="00D97BC5">
        <w:rPr>
          <w:rFonts w:cstheme="minorHAnsi"/>
          <w:sz w:val="24"/>
          <w:szCs w:val="24"/>
        </w:rPr>
        <w:t xml:space="preserve"> </w:t>
      </w:r>
      <w:r w:rsidR="00AD6A60" w:rsidRPr="00D97BC5">
        <w:rPr>
          <w:rFonts w:cstheme="minorHAnsi"/>
          <w:sz w:val="24"/>
          <w:szCs w:val="24"/>
        </w:rPr>
        <w:t>another person for those purposes;</w:t>
      </w:r>
    </w:p>
    <w:p w14:paraId="2F724F71" w14:textId="44CB4F61"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w</w:t>
      </w:r>
      <w:r w:rsidR="00AD6A60" w:rsidRPr="00D97BC5">
        <w:rPr>
          <w:rFonts w:cstheme="minorHAnsi"/>
          <w:sz w:val="24"/>
          <w:szCs w:val="24"/>
        </w:rPr>
        <w:t>here a person is reckless as to the harm or humiliation caused to another</w:t>
      </w:r>
      <w:r w:rsidR="00D13BBB" w:rsidRPr="00D97BC5">
        <w:rPr>
          <w:rFonts w:cstheme="minorHAnsi"/>
          <w:sz w:val="24"/>
          <w:szCs w:val="24"/>
        </w:rPr>
        <w:t xml:space="preserve"> </w:t>
      </w:r>
      <w:r w:rsidR="00AD6A60" w:rsidRPr="00D97BC5">
        <w:rPr>
          <w:rFonts w:cstheme="minorHAnsi"/>
          <w:sz w:val="24"/>
          <w:szCs w:val="24"/>
        </w:rPr>
        <w:t>person by distributing intimate personal material;</w:t>
      </w:r>
    </w:p>
    <w:p w14:paraId="4F5E6E41" w14:textId="46B11B9F"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w</w:t>
      </w:r>
      <w:r w:rsidR="00AD6A60" w:rsidRPr="00D97BC5">
        <w:rPr>
          <w:rFonts w:cstheme="minorHAnsi"/>
          <w:sz w:val="24"/>
          <w:szCs w:val="24"/>
        </w:rPr>
        <w:t>here a third person obtains intimate personal materials of a person for the</w:t>
      </w:r>
      <w:r w:rsidR="00D13BBB" w:rsidRPr="00D97BC5">
        <w:rPr>
          <w:rFonts w:cstheme="minorHAnsi"/>
          <w:sz w:val="24"/>
          <w:szCs w:val="24"/>
        </w:rPr>
        <w:t xml:space="preserve"> </w:t>
      </w:r>
      <w:r w:rsidR="00AD6A60" w:rsidRPr="00D97BC5">
        <w:rPr>
          <w:rFonts w:cstheme="minorHAnsi"/>
          <w:sz w:val="24"/>
          <w:szCs w:val="24"/>
        </w:rPr>
        <w:t>purposes of publication or distribution, whether for profit or some other</w:t>
      </w:r>
      <w:r w:rsidR="00D13BBB" w:rsidRPr="00D97BC5">
        <w:rPr>
          <w:rFonts w:cstheme="minorHAnsi"/>
          <w:sz w:val="24"/>
          <w:szCs w:val="24"/>
        </w:rPr>
        <w:t xml:space="preserve"> </w:t>
      </w:r>
      <w:r w:rsidR="00AD6A60" w:rsidRPr="00D97BC5">
        <w:rPr>
          <w:rFonts w:cstheme="minorHAnsi"/>
          <w:sz w:val="24"/>
          <w:szCs w:val="24"/>
        </w:rPr>
        <w:t>purpose, and is reckless as to the harm or humiliation caused to that person</w:t>
      </w:r>
      <w:r w:rsidR="00D13BBB" w:rsidRPr="00D97BC5">
        <w:rPr>
          <w:rFonts w:cstheme="minorHAnsi"/>
          <w:sz w:val="24"/>
          <w:szCs w:val="24"/>
        </w:rPr>
        <w:t xml:space="preserve"> </w:t>
      </w:r>
      <w:r w:rsidR="00AD6A60" w:rsidRPr="00D97BC5">
        <w:rPr>
          <w:rFonts w:cstheme="minorHAnsi"/>
          <w:sz w:val="24"/>
          <w:szCs w:val="24"/>
        </w:rPr>
        <w:t>by its distribution;</w:t>
      </w:r>
    </w:p>
    <w:p w14:paraId="74B88309" w14:textId="137D855F"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t</w:t>
      </w:r>
      <w:r w:rsidR="00AD6A60" w:rsidRPr="00D97BC5">
        <w:rPr>
          <w:rFonts w:cstheme="minorHAnsi"/>
          <w:sz w:val="24"/>
          <w:szCs w:val="24"/>
        </w:rPr>
        <w:t>he possible range of intimate personal materials to be considered for this</w:t>
      </w:r>
      <w:r w:rsidR="00D13BBB" w:rsidRPr="00D97BC5">
        <w:rPr>
          <w:rFonts w:cstheme="minorHAnsi"/>
          <w:sz w:val="24"/>
          <w:szCs w:val="24"/>
        </w:rPr>
        <w:t xml:space="preserve"> </w:t>
      </w:r>
      <w:r w:rsidR="00AD6A60" w:rsidRPr="00D97BC5">
        <w:rPr>
          <w:rFonts w:cstheme="minorHAnsi"/>
          <w:sz w:val="24"/>
          <w:szCs w:val="24"/>
        </w:rPr>
        <w:t>purpose, including images, recordings, writings or similar;</w:t>
      </w:r>
      <w:r w:rsidRPr="00D97BC5">
        <w:rPr>
          <w:rFonts w:cstheme="minorHAnsi"/>
          <w:sz w:val="24"/>
          <w:szCs w:val="24"/>
        </w:rPr>
        <w:t xml:space="preserve"> </w:t>
      </w:r>
    </w:p>
    <w:p w14:paraId="6587DEC9" w14:textId="5172427C" w:rsidR="00AD6A60" w:rsidRPr="00D97BC5" w:rsidRDefault="00664376" w:rsidP="00D97BC5">
      <w:pPr>
        <w:pStyle w:val="ListParagraph"/>
        <w:numPr>
          <w:ilvl w:val="0"/>
          <w:numId w:val="4"/>
        </w:numPr>
        <w:autoSpaceDE w:val="0"/>
        <w:autoSpaceDN w:val="0"/>
        <w:adjustRightInd w:val="0"/>
        <w:spacing w:before="240" w:after="240" w:line="240" w:lineRule="auto"/>
        <w:ind w:left="1134" w:hanging="567"/>
        <w:contextualSpacing w:val="0"/>
        <w:jc w:val="both"/>
        <w:rPr>
          <w:rFonts w:cstheme="minorHAnsi"/>
          <w:sz w:val="24"/>
          <w:szCs w:val="24"/>
        </w:rPr>
      </w:pPr>
      <w:r w:rsidRPr="00D97BC5">
        <w:rPr>
          <w:rFonts w:cstheme="minorHAnsi"/>
          <w:sz w:val="24"/>
          <w:szCs w:val="24"/>
        </w:rPr>
        <w:t>w</w:t>
      </w:r>
      <w:r w:rsidR="00AD6A60" w:rsidRPr="00D97BC5">
        <w:rPr>
          <w:rFonts w:cstheme="minorHAnsi"/>
          <w:sz w:val="24"/>
          <w:szCs w:val="24"/>
        </w:rPr>
        <w:t>hether and how the consent of a person, in providing or producing the</w:t>
      </w:r>
      <w:r w:rsidR="00D13BBB" w:rsidRPr="00D97BC5">
        <w:rPr>
          <w:rFonts w:cstheme="minorHAnsi"/>
          <w:sz w:val="24"/>
          <w:szCs w:val="24"/>
        </w:rPr>
        <w:t xml:space="preserve"> </w:t>
      </w:r>
      <w:r w:rsidR="00AD6A60" w:rsidRPr="00D97BC5">
        <w:rPr>
          <w:rFonts w:cstheme="minorHAnsi"/>
          <w:sz w:val="24"/>
          <w:szCs w:val="24"/>
        </w:rPr>
        <w:t>intimate personal materials at the time, may play any part in the subsequent</w:t>
      </w:r>
      <w:r w:rsidR="00D13BBB" w:rsidRPr="00D97BC5">
        <w:rPr>
          <w:rFonts w:cstheme="minorHAnsi"/>
          <w:sz w:val="24"/>
          <w:szCs w:val="24"/>
        </w:rPr>
        <w:t xml:space="preserve"> </w:t>
      </w:r>
      <w:r w:rsidR="00AD6A60" w:rsidRPr="00D97BC5">
        <w:rPr>
          <w:rFonts w:cstheme="minorHAnsi"/>
          <w:sz w:val="24"/>
          <w:szCs w:val="24"/>
        </w:rPr>
        <w:t>offence.</w:t>
      </w:r>
    </w:p>
    <w:p w14:paraId="287AC23A" w14:textId="77777777" w:rsidR="00AD6A60" w:rsidRPr="00D97BC5" w:rsidRDefault="00AD6A60" w:rsidP="00D97BC5">
      <w:pPr>
        <w:pStyle w:val="ListParagraph"/>
        <w:numPr>
          <w:ilvl w:val="0"/>
          <w:numId w:val="3"/>
        </w:numPr>
        <w:autoSpaceDE w:val="0"/>
        <w:autoSpaceDN w:val="0"/>
        <w:adjustRightInd w:val="0"/>
        <w:spacing w:before="240" w:after="240" w:line="240" w:lineRule="auto"/>
        <w:ind w:left="567" w:hanging="567"/>
        <w:contextualSpacing w:val="0"/>
        <w:jc w:val="both"/>
        <w:rPr>
          <w:rFonts w:cstheme="minorHAnsi"/>
          <w:sz w:val="24"/>
          <w:szCs w:val="24"/>
        </w:rPr>
      </w:pPr>
      <w:r w:rsidRPr="00D97BC5">
        <w:rPr>
          <w:rFonts w:cstheme="minorHAnsi"/>
          <w:sz w:val="24"/>
          <w:szCs w:val="24"/>
        </w:rPr>
        <w:t>Does the Northern Territory require legislation, similar in character to that</w:t>
      </w:r>
      <w:r w:rsidR="00D13BBB" w:rsidRPr="00D97BC5">
        <w:rPr>
          <w:rFonts w:cstheme="minorHAnsi"/>
          <w:sz w:val="24"/>
          <w:szCs w:val="24"/>
        </w:rPr>
        <w:t xml:space="preserve"> </w:t>
      </w:r>
      <w:r w:rsidRPr="00D97BC5">
        <w:rPr>
          <w:rFonts w:cstheme="minorHAnsi"/>
          <w:sz w:val="24"/>
          <w:szCs w:val="24"/>
        </w:rPr>
        <w:t>proposed in other jurisdictions, to adequately capture this offending behaviour?</w:t>
      </w:r>
    </w:p>
    <w:p w14:paraId="0879F28E" w14:textId="77777777" w:rsidR="00AD6A60" w:rsidRPr="00D97BC5" w:rsidRDefault="00AD6A60" w:rsidP="00D97BC5">
      <w:pPr>
        <w:pStyle w:val="ListParagraph"/>
        <w:autoSpaceDE w:val="0"/>
        <w:autoSpaceDN w:val="0"/>
        <w:adjustRightInd w:val="0"/>
        <w:spacing w:before="240" w:after="240" w:line="240" w:lineRule="auto"/>
        <w:ind w:left="0"/>
        <w:contextualSpacing w:val="0"/>
        <w:jc w:val="both"/>
        <w:rPr>
          <w:rFonts w:cstheme="minorHAnsi"/>
          <w:sz w:val="24"/>
          <w:szCs w:val="24"/>
        </w:rPr>
      </w:pPr>
      <w:r w:rsidRPr="00D97BC5">
        <w:rPr>
          <w:rFonts w:cstheme="minorHAnsi"/>
          <w:sz w:val="24"/>
          <w:szCs w:val="24"/>
        </w:rPr>
        <w:t>Thank you for your attention in this matter and I look forward to your considered</w:t>
      </w:r>
      <w:r w:rsidR="00D13BBB" w:rsidRPr="00D97BC5">
        <w:rPr>
          <w:rFonts w:cstheme="minorHAnsi"/>
          <w:sz w:val="24"/>
          <w:szCs w:val="24"/>
        </w:rPr>
        <w:t xml:space="preserve"> </w:t>
      </w:r>
      <w:r w:rsidRPr="00D97BC5">
        <w:rPr>
          <w:rFonts w:cstheme="minorHAnsi"/>
          <w:sz w:val="24"/>
          <w:szCs w:val="24"/>
        </w:rPr>
        <w:t>response. I request that the committee present to me a completed report by</w:t>
      </w:r>
      <w:r w:rsidR="00D13BBB" w:rsidRPr="00D97BC5">
        <w:rPr>
          <w:rFonts w:cstheme="minorHAnsi"/>
          <w:sz w:val="24"/>
          <w:szCs w:val="24"/>
        </w:rPr>
        <w:t xml:space="preserve"> </w:t>
      </w:r>
      <w:r w:rsidRPr="00D97BC5">
        <w:rPr>
          <w:rFonts w:cstheme="minorHAnsi"/>
          <w:sz w:val="24"/>
          <w:szCs w:val="24"/>
        </w:rPr>
        <w:t>31 July 2016</w:t>
      </w:r>
      <w:r w:rsidR="00D13BBB" w:rsidRPr="00D97BC5">
        <w:rPr>
          <w:rFonts w:cstheme="minorHAnsi"/>
          <w:sz w:val="24"/>
          <w:szCs w:val="24"/>
        </w:rPr>
        <w:t xml:space="preserve"> [*]</w:t>
      </w:r>
      <w:r w:rsidRPr="00D97BC5">
        <w:rPr>
          <w:rFonts w:cstheme="minorHAnsi"/>
          <w:sz w:val="24"/>
          <w:szCs w:val="24"/>
        </w:rPr>
        <w:t>.</w:t>
      </w:r>
    </w:p>
    <w:p w14:paraId="495AF000" w14:textId="77777777" w:rsidR="00D13BBB" w:rsidRPr="00D97BC5" w:rsidRDefault="00D13BBB" w:rsidP="00D97BC5">
      <w:pPr>
        <w:pStyle w:val="ListParagraph"/>
        <w:autoSpaceDE w:val="0"/>
        <w:autoSpaceDN w:val="0"/>
        <w:adjustRightInd w:val="0"/>
        <w:spacing w:before="240" w:after="240" w:line="240" w:lineRule="auto"/>
        <w:ind w:left="0"/>
        <w:contextualSpacing w:val="0"/>
        <w:jc w:val="both"/>
        <w:rPr>
          <w:rFonts w:cstheme="minorHAnsi"/>
          <w:sz w:val="24"/>
          <w:szCs w:val="24"/>
        </w:rPr>
      </w:pPr>
    </w:p>
    <w:p w14:paraId="40B6159A" w14:textId="276D78FF" w:rsidR="00D13BBB" w:rsidRPr="00D97BC5" w:rsidRDefault="00D13BBB" w:rsidP="00D97BC5">
      <w:pPr>
        <w:pStyle w:val="ListParagraph"/>
        <w:autoSpaceDE w:val="0"/>
        <w:autoSpaceDN w:val="0"/>
        <w:adjustRightInd w:val="0"/>
        <w:spacing w:before="240" w:after="240" w:line="240" w:lineRule="auto"/>
        <w:ind w:left="0"/>
        <w:contextualSpacing w:val="0"/>
        <w:jc w:val="both"/>
        <w:rPr>
          <w:rFonts w:cstheme="minorHAnsi"/>
          <w:sz w:val="24"/>
          <w:szCs w:val="24"/>
        </w:rPr>
      </w:pPr>
      <w:r w:rsidRPr="00D97BC5">
        <w:rPr>
          <w:rFonts w:cstheme="minorHAnsi"/>
          <w:sz w:val="24"/>
          <w:szCs w:val="24"/>
        </w:rPr>
        <w:t>[*Due to the complexity and significance of issues to be considered, on 21 June 2016 the Northern</w:t>
      </w:r>
      <w:r w:rsidR="000E1B51">
        <w:rPr>
          <w:rFonts w:cstheme="minorHAnsi"/>
          <w:sz w:val="24"/>
          <w:szCs w:val="24"/>
        </w:rPr>
        <w:t> </w:t>
      </w:r>
      <w:r w:rsidRPr="00D97BC5">
        <w:rPr>
          <w:rFonts w:cstheme="minorHAnsi"/>
          <w:sz w:val="24"/>
          <w:szCs w:val="24"/>
        </w:rPr>
        <w:t xml:space="preserve">Territory Law Reform Committee was granted an extension to </w:t>
      </w:r>
      <w:r w:rsidR="009A3579" w:rsidRPr="00D97BC5">
        <w:rPr>
          <w:rFonts w:cstheme="minorHAnsi"/>
          <w:sz w:val="24"/>
          <w:szCs w:val="24"/>
        </w:rPr>
        <w:t>30 November 2016 to complete its</w:t>
      </w:r>
      <w:r w:rsidRPr="00D97BC5">
        <w:rPr>
          <w:rFonts w:cstheme="minorHAnsi"/>
          <w:sz w:val="24"/>
          <w:szCs w:val="24"/>
        </w:rPr>
        <w:t xml:space="preserve"> Report].</w:t>
      </w:r>
    </w:p>
    <w:p w14:paraId="24679A7A" w14:textId="77777777" w:rsidR="00D13BBB" w:rsidRPr="00D97BC5" w:rsidRDefault="00D13BBB" w:rsidP="00D613DA">
      <w:pPr>
        <w:spacing w:after="240" w:line="240" w:lineRule="auto"/>
        <w:rPr>
          <w:rFonts w:cstheme="minorHAnsi"/>
          <w:sz w:val="24"/>
          <w:szCs w:val="24"/>
        </w:rPr>
      </w:pPr>
      <w:r w:rsidRPr="00D97BC5">
        <w:rPr>
          <w:rFonts w:cstheme="minorHAnsi"/>
          <w:sz w:val="24"/>
          <w:szCs w:val="24"/>
        </w:rPr>
        <w:br w:type="page"/>
      </w:r>
    </w:p>
    <w:p w14:paraId="359DF284" w14:textId="77777777" w:rsidR="00CC0848" w:rsidRPr="00D97BC5" w:rsidRDefault="00CC0848" w:rsidP="00734D07">
      <w:pPr>
        <w:pStyle w:val="Heading1"/>
      </w:pPr>
      <w:bookmarkStart w:id="2" w:name="_Toc468983962"/>
      <w:r w:rsidRPr="00123A6A">
        <w:lastRenderedPageBreak/>
        <w:t>RECOMMENDATIONS</w:t>
      </w:r>
      <w:bookmarkEnd w:id="2"/>
    </w:p>
    <w:p w14:paraId="15AA0FBD" w14:textId="750C7F7A" w:rsidR="001971C9" w:rsidRPr="00D97BC5" w:rsidRDefault="001971C9" w:rsidP="00D97BC5">
      <w:pPr>
        <w:spacing w:before="240" w:after="240" w:line="240" w:lineRule="auto"/>
        <w:jc w:val="both"/>
        <w:rPr>
          <w:rFonts w:cstheme="minorHAnsi"/>
          <w:b/>
          <w:sz w:val="24"/>
          <w:szCs w:val="24"/>
        </w:rPr>
      </w:pPr>
      <w:r w:rsidRPr="00D97BC5">
        <w:rPr>
          <w:rFonts w:cstheme="minorHAnsi"/>
          <w:b/>
          <w:sz w:val="24"/>
          <w:szCs w:val="24"/>
        </w:rPr>
        <w:t xml:space="preserve">Recommendation </w:t>
      </w:r>
      <w:r w:rsidR="00EB31A2" w:rsidRPr="00D97BC5">
        <w:rPr>
          <w:rFonts w:cstheme="minorHAnsi"/>
          <w:b/>
          <w:sz w:val="24"/>
          <w:szCs w:val="24"/>
        </w:rPr>
        <w:t>1</w:t>
      </w:r>
    </w:p>
    <w:p w14:paraId="382A7CCF" w14:textId="5252607C" w:rsidR="001971C9" w:rsidRPr="00D97BC5" w:rsidRDefault="00F316AA" w:rsidP="00D97BC5">
      <w:pPr>
        <w:spacing w:before="240" w:after="240" w:line="240" w:lineRule="auto"/>
        <w:jc w:val="both"/>
        <w:rPr>
          <w:rFonts w:cstheme="minorHAnsi"/>
          <w:b/>
          <w:sz w:val="24"/>
          <w:szCs w:val="24"/>
        </w:rPr>
      </w:pPr>
      <w:r w:rsidRPr="00D97BC5">
        <w:rPr>
          <w:rFonts w:cstheme="minorHAnsi"/>
          <w:sz w:val="24"/>
          <w:szCs w:val="24"/>
        </w:rPr>
        <w:t>C</w:t>
      </w:r>
      <w:r w:rsidR="001971C9" w:rsidRPr="00D97BC5">
        <w:rPr>
          <w:rFonts w:cstheme="minorHAnsi"/>
          <w:sz w:val="24"/>
          <w:szCs w:val="24"/>
        </w:rPr>
        <w:t>ivil remedies</w:t>
      </w:r>
      <w:r w:rsidRPr="00D97BC5">
        <w:rPr>
          <w:rFonts w:cstheme="minorHAnsi"/>
          <w:sz w:val="24"/>
          <w:szCs w:val="24"/>
        </w:rPr>
        <w:t xml:space="preserve"> of injunction or damages resulting from publication or non-consensual sharing of intimate images</w:t>
      </w:r>
      <w:r w:rsidR="001971C9" w:rsidRPr="00D97BC5">
        <w:rPr>
          <w:rFonts w:cstheme="minorHAnsi"/>
          <w:sz w:val="24"/>
          <w:szCs w:val="24"/>
        </w:rPr>
        <w:t xml:space="preserve">, presently within the jurisdiction of the </w:t>
      </w:r>
      <w:r w:rsidR="00BD2ACE">
        <w:rPr>
          <w:rFonts w:cstheme="minorHAnsi"/>
          <w:sz w:val="24"/>
          <w:szCs w:val="24"/>
        </w:rPr>
        <w:t xml:space="preserve">Local and </w:t>
      </w:r>
      <w:r w:rsidR="001971C9" w:rsidRPr="00D97BC5">
        <w:rPr>
          <w:rFonts w:cstheme="minorHAnsi"/>
          <w:sz w:val="24"/>
          <w:szCs w:val="24"/>
        </w:rPr>
        <w:t>Supreme Court of the Northern Territory</w:t>
      </w:r>
      <w:r w:rsidRPr="00D97BC5">
        <w:rPr>
          <w:rFonts w:cstheme="minorHAnsi"/>
          <w:sz w:val="24"/>
          <w:szCs w:val="24"/>
        </w:rPr>
        <w:t xml:space="preserve">, should </w:t>
      </w:r>
      <w:r w:rsidR="001971C9" w:rsidRPr="00D97BC5">
        <w:rPr>
          <w:rFonts w:cstheme="minorHAnsi"/>
          <w:sz w:val="24"/>
          <w:szCs w:val="24"/>
        </w:rPr>
        <w:t>continue in force</w:t>
      </w:r>
      <w:r w:rsidRPr="0043425A">
        <w:rPr>
          <w:rFonts w:cstheme="minorHAnsi"/>
          <w:sz w:val="24"/>
          <w:szCs w:val="24"/>
        </w:rPr>
        <w:t xml:space="preserve">.  </w:t>
      </w:r>
    </w:p>
    <w:p w14:paraId="24480840" w14:textId="4D6D59C9" w:rsidR="00EB31A2" w:rsidRPr="00D97BC5" w:rsidRDefault="00EB31A2" w:rsidP="00D97BC5">
      <w:pPr>
        <w:spacing w:before="240" w:after="240" w:line="240" w:lineRule="auto"/>
        <w:jc w:val="both"/>
        <w:rPr>
          <w:rFonts w:cstheme="minorHAnsi"/>
          <w:b/>
          <w:sz w:val="24"/>
          <w:szCs w:val="24"/>
        </w:rPr>
      </w:pPr>
      <w:r w:rsidRPr="00D97BC5">
        <w:rPr>
          <w:rFonts w:cstheme="minorHAnsi"/>
          <w:b/>
          <w:sz w:val="24"/>
          <w:szCs w:val="24"/>
        </w:rPr>
        <w:t>Recommendation 2</w:t>
      </w:r>
    </w:p>
    <w:p w14:paraId="7A714AA0" w14:textId="609C4FE8" w:rsidR="00EB31A2" w:rsidRPr="00D97BC5" w:rsidRDefault="00EB31A2" w:rsidP="00D97BC5">
      <w:pPr>
        <w:spacing w:before="240" w:after="240" w:line="240" w:lineRule="auto"/>
        <w:jc w:val="both"/>
        <w:rPr>
          <w:rFonts w:cstheme="minorHAnsi"/>
          <w:sz w:val="24"/>
          <w:szCs w:val="24"/>
        </w:rPr>
      </w:pPr>
      <w:r w:rsidRPr="00D97BC5">
        <w:rPr>
          <w:rFonts w:cstheme="minorHAnsi"/>
          <w:sz w:val="24"/>
          <w:szCs w:val="24"/>
        </w:rPr>
        <w:t xml:space="preserve">The Northern Territory Parliament should enact appropriate legislation to protect all persons resident or </w:t>
      </w:r>
      <w:r w:rsidRPr="00391CD5">
        <w:rPr>
          <w:rFonts w:cstheme="minorHAnsi"/>
          <w:sz w:val="24"/>
          <w:szCs w:val="24"/>
        </w:rPr>
        <w:t>present in the Northern Territory from lasting harm or distress caused to any person by what is colloquially known as ‘</w:t>
      </w:r>
      <w:r w:rsidRPr="00F445E1">
        <w:rPr>
          <w:rFonts w:cstheme="minorHAnsi"/>
          <w:sz w:val="24"/>
          <w:szCs w:val="24"/>
        </w:rPr>
        <w:t xml:space="preserve">revenge porn’, but more </w:t>
      </w:r>
      <w:r w:rsidR="0034436E" w:rsidRPr="0084269E">
        <w:rPr>
          <w:rFonts w:cstheme="minorHAnsi"/>
          <w:sz w:val="24"/>
          <w:szCs w:val="24"/>
        </w:rPr>
        <w:t>accurately</w:t>
      </w:r>
      <w:r w:rsidRPr="006111D0">
        <w:rPr>
          <w:rFonts w:cstheme="minorHAnsi"/>
          <w:sz w:val="24"/>
          <w:szCs w:val="24"/>
        </w:rPr>
        <w:t xml:space="preserve"> described as the </w:t>
      </w:r>
      <w:r w:rsidR="009004C6">
        <w:rPr>
          <w:rFonts w:cstheme="minorHAnsi"/>
          <w:sz w:val="24"/>
          <w:szCs w:val="24"/>
        </w:rPr>
        <w:br/>
      </w:r>
      <w:r w:rsidRPr="006111D0">
        <w:rPr>
          <w:rFonts w:cstheme="minorHAnsi"/>
          <w:sz w:val="24"/>
          <w:szCs w:val="24"/>
        </w:rPr>
        <w:t>‘non-consensual sharing of intimate images’.</w:t>
      </w:r>
    </w:p>
    <w:p w14:paraId="1B4224A0" w14:textId="77777777" w:rsidR="00EB31A2" w:rsidRPr="00D97BC5" w:rsidRDefault="00EB31A2" w:rsidP="00D97BC5">
      <w:pPr>
        <w:spacing w:before="240" w:after="240" w:line="240" w:lineRule="auto"/>
        <w:jc w:val="both"/>
        <w:rPr>
          <w:rFonts w:cstheme="minorHAnsi"/>
          <w:b/>
          <w:sz w:val="24"/>
          <w:szCs w:val="24"/>
        </w:rPr>
      </w:pPr>
      <w:r w:rsidRPr="00D97BC5">
        <w:rPr>
          <w:rFonts w:cstheme="minorHAnsi"/>
          <w:b/>
          <w:sz w:val="24"/>
          <w:szCs w:val="24"/>
        </w:rPr>
        <w:t>Recommendation 3</w:t>
      </w:r>
    </w:p>
    <w:p w14:paraId="5383BCBB" w14:textId="77777777" w:rsidR="00EB31A2" w:rsidRDefault="00EB31A2" w:rsidP="00D97BC5">
      <w:pPr>
        <w:spacing w:before="240" w:after="240" w:line="240" w:lineRule="auto"/>
        <w:jc w:val="both"/>
        <w:rPr>
          <w:rFonts w:cstheme="minorHAnsi"/>
          <w:sz w:val="24"/>
          <w:szCs w:val="24"/>
        </w:rPr>
      </w:pPr>
      <w:r w:rsidRPr="00D97BC5">
        <w:rPr>
          <w:rFonts w:cstheme="minorHAnsi"/>
          <w:sz w:val="24"/>
          <w:szCs w:val="24"/>
        </w:rPr>
        <w:t>The term ‘intimate image’ should be defined to mean a moving or still image that depicts:</w:t>
      </w:r>
    </w:p>
    <w:p w14:paraId="1D60B795" w14:textId="4F4D4372" w:rsidR="00612046" w:rsidRDefault="00612046" w:rsidP="00D97BC5">
      <w:pPr>
        <w:pStyle w:val="ListParagraph"/>
        <w:numPr>
          <w:ilvl w:val="0"/>
          <w:numId w:val="20"/>
        </w:numPr>
        <w:spacing w:before="240" w:after="240" w:line="240" w:lineRule="auto"/>
        <w:ind w:left="567" w:hanging="567"/>
        <w:contextualSpacing w:val="0"/>
        <w:jc w:val="both"/>
        <w:rPr>
          <w:rFonts w:cstheme="minorHAnsi"/>
          <w:sz w:val="24"/>
          <w:szCs w:val="24"/>
        </w:rPr>
      </w:pPr>
      <w:r>
        <w:rPr>
          <w:rFonts w:cstheme="minorHAnsi"/>
          <w:sz w:val="24"/>
          <w:szCs w:val="24"/>
        </w:rPr>
        <w:t>a person engaged in a sexual activity; or</w:t>
      </w:r>
    </w:p>
    <w:p w14:paraId="20F0C1F3" w14:textId="41C6A703" w:rsidR="00612046" w:rsidRDefault="00612046" w:rsidP="00D97BC5">
      <w:pPr>
        <w:pStyle w:val="ListParagraph"/>
        <w:numPr>
          <w:ilvl w:val="0"/>
          <w:numId w:val="20"/>
        </w:numPr>
        <w:spacing w:before="240" w:after="240" w:line="240" w:lineRule="auto"/>
        <w:ind w:left="567" w:hanging="567"/>
        <w:contextualSpacing w:val="0"/>
        <w:jc w:val="both"/>
        <w:rPr>
          <w:rFonts w:cstheme="minorHAnsi"/>
          <w:sz w:val="24"/>
          <w:szCs w:val="24"/>
        </w:rPr>
      </w:pPr>
      <w:r>
        <w:rPr>
          <w:rFonts w:cstheme="minorHAnsi"/>
          <w:sz w:val="24"/>
          <w:szCs w:val="24"/>
        </w:rPr>
        <w:t>a person in a manner or context that is sexual; or</w:t>
      </w:r>
    </w:p>
    <w:p w14:paraId="3D8566D4" w14:textId="3D4C56AE" w:rsidR="00612046" w:rsidRPr="00D97BC5" w:rsidRDefault="00612046" w:rsidP="00D97BC5">
      <w:pPr>
        <w:pStyle w:val="ListParagraph"/>
        <w:numPr>
          <w:ilvl w:val="0"/>
          <w:numId w:val="20"/>
        </w:numPr>
        <w:spacing w:before="240" w:after="240" w:line="240" w:lineRule="auto"/>
        <w:ind w:left="567" w:hanging="567"/>
        <w:contextualSpacing w:val="0"/>
        <w:jc w:val="both"/>
        <w:rPr>
          <w:rFonts w:cstheme="minorHAnsi"/>
          <w:sz w:val="24"/>
          <w:szCs w:val="24"/>
        </w:rPr>
      </w:pPr>
      <w:r>
        <w:rPr>
          <w:rFonts w:cstheme="minorHAnsi"/>
          <w:sz w:val="24"/>
          <w:szCs w:val="24"/>
        </w:rPr>
        <w:t xml:space="preserve">the genital or anal region of a person, or in the case of a female or </w:t>
      </w:r>
      <w:r w:rsidR="00BE62CD">
        <w:rPr>
          <w:rFonts w:cstheme="minorHAnsi"/>
          <w:sz w:val="24"/>
          <w:szCs w:val="24"/>
        </w:rPr>
        <w:t xml:space="preserve">a </w:t>
      </w:r>
      <w:r>
        <w:rPr>
          <w:rFonts w:cstheme="minorHAnsi"/>
          <w:sz w:val="24"/>
          <w:szCs w:val="24"/>
        </w:rPr>
        <w:t xml:space="preserve">transgender or intersex person </w:t>
      </w:r>
      <w:r w:rsidR="00BE62CD">
        <w:rPr>
          <w:rFonts w:cstheme="minorHAnsi"/>
          <w:sz w:val="24"/>
          <w:szCs w:val="24"/>
        </w:rPr>
        <w:t xml:space="preserve">and </w:t>
      </w:r>
      <w:r>
        <w:rPr>
          <w:rFonts w:cstheme="minorHAnsi"/>
          <w:sz w:val="24"/>
          <w:szCs w:val="24"/>
        </w:rPr>
        <w:t>who identifies as female, the breasts.</w:t>
      </w:r>
    </w:p>
    <w:p w14:paraId="617E3B73" w14:textId="77777777" w:rsidR="00850743" w:rsidRPr="00850743" w:rsidRDefault="00850743" w:rsidP="001F716B">
      <w:pPr>
        <w:spacing w:before="240" w:after="240" w:line="240" w:lineRule="auto"/>
        <w:jc w:val="both"/>
        <w:rPr>
          <w:rFonts w:cstheme="minorHAnsi"/>
          <w:b/>
          <w:sz w:val="24"/>
          <w:szCs w:val="24"/>
        </w:rPr>
      </w:pPr>
      <w:r w:rsidRPr="00850743">
        <w:rPr>
          <w:rFonts w:cstheme="minorHAnsi"/>
          <w:b/>
          <w:sz w:val="24"/>
          <w:szCs w:val="24"/>
        </w:rPr>
        <w:t>Recommendation 4</w:t>
      </w:r>
    </w:p>
    <w:p w14:paraId="005B5CC4" w14:textId="34A635B1" w:rsidR="00B3126D" w:rsidRPr="00EA0C55" w:rsidRDefault="00B3126D" w:rsidP="00EA0C55">
      <w:pPr>
        <w:spacing w:before="240" w:after="240" w:line="240" w:lineRule="auto"/>
        <w:jc w:val="both"/>
        <w:rPr>
          <w:rFonts w:cstheme="minorHAnsi"/>
          <w:sz w:val="24"/>
          <w:szCs w:val="24"/>
        </w:rPr>
      </w:pPr>
      <w:r w:rsidRPr="00EA0C55">
        <w:rPr>
          <w:rFonts w:cstheme="minorHAnsi"/>
          <w:sz w:val="24"/>
          <w:szCs w:val="24"/>
        </w:rPr>
        <w:t>Legislation should include specific public interest defences.  It is recommended that conduct be defined as being of public benefit if it was necessary for or of assistance in:</w:t>
      </w:r>
    </w:p>
    <w:p w14:paraId="4C0282F3" w14:textId="77777777" w:rsidR="00B3126D" w:rsidRPr="00EA0C55" w:rsidRDefault="00B3126D" w:rsidP="00EA0C55">
      <w:pPr>
        <w:pStyle w:val="ListParagraph"/>
        <w:numPr>
          <w:ilvl w:val="1"/>
          <w:numId w:val="50"/>
        </w:numPr>
        <w:spacing w:before="240" w:after="240"/>
        <w:ind w:left="567" w:hanging="567"/>
        <w:contextualSpacing w:val="0"/>
        <w:jc w:val="both"/>
        <w:rPr>
          <w:rFonts w:cstheme="minorHAnsi"/>
          <w:sz w:val="24"/>
          <w:szCs w:val="24"/>
        </w:rPr>
      </w:pPr>
      <w:r w:rsidRPr="00EA0C55">
        <w:rPr>
          <w:rFonts w:cstheme="minorHAnsi"/>
          <w:sz w:val="24"/>
          <w:szCs w:val="24"/>
        </w:rPr>
        <w:t xml:space="preserve">enforcing a law of the Commonwealth, a State or a Territory; or </w:t>
      </w:r>
    </w:p>
    <w:p w14:paraId="17668384" w14:textId="77777777" w:rsidR="00B3126D" w:rsidRPr="00EA0C55" w:rsidRDefault="00B3126D" w:rsidP="00EA0C55">
      <w:pPr>
        <w:pStyle w:val="ListParagraph"/>
        <w:numPr>
          <w:ilvl w:val="1"/>
          <w:numId w:val="50"/>
        </w:numPr>
        <w:spacing w:before="240" w:after="240"/>
        <w:ind w:left="567" w:hanging="567"/>
        <w:contextualSpacing w:val="0"/>
        <w:jc w:val="both"/>
        <w:rPr>
          <w:rFonts w:cstheme="minorHAnsi"/>
          <w:sz w:val="24"/>
          <w:szCs w:val="24"/>
        </w:rPr>
      </w:pPr>
      <w:r w:rsidRPr="00EA0C55">
        <w:rPr>
          <w:rFonts w:cstheme="minorHAnsi"/>
          <w:sz w:val="24"/>
          <w:szCs w:val="24"/>
        </w:rPr>
        <w:t xml:space="preserve">monitoring compliance with, or investigating a contravention of, a law of the Commonwealth, a State or a Territory; or </w:t>
      </w:r>
    </w:p>
    <w:p w14:paraId="52D01BA5" w14:textId="77777777" w:rsidR="00B3126D" w:rsidRPr="00EA0C55" w:rsidRDefault="00B3126D" w:rsidP="00EA0C55">
      <w:pPr>
        <w:pStyle w:val="ListParagraph"/>
        <w:numPr>
          <w:ilvl w:val="1"/>
          <w:numId w:val="50"/>
        </w:numPr>
        <w:spacing w:before="240" w:after="240"/>
        <w:ind w:left="567" w:hanging="567"/>
        <w:contextualSpacing w:val="0"/>
        <w:jc w:val="both"/>
        <w:rPr>
          <w:rFonts w:cstheme="minorHAnsi"/>
          <w:sz w:val="24"/>
          <w:szCs w:val="24"/>
        </w:rPr>
      </w:pPr>
      <w:r w:rsidRPr="00EA0C55">
        <w:rPr>
          <w:rFonts w:cstheme="minorHAnsi"/>
          <w:sz w:val="24"/>
          <w:szCs w:val="24"/>
        </w:rPr>
        <w:t xml:space="preserve">the administration of justice; or </w:t>
      </w:r>
    </w:p>
    <w:p w14:paraId="14C167BB" w14:textId="77777777" w:rsidR="00B3126D" w:rsidRPr="00EA0C55" w:rsidRDefault="00B3126D" w:rsidP="00EA0C55">
      <w:pPr>
        <w:pStyle w:val="ListParagraph"/>
        <w:numPr>
          <w:ilvl w:val="1"/>
          <w:numId w:val="50"/>
        </w:numPr>
        <w:spacing w:before="240" w:after="240" w:line="240" w:lineRule="auto"/>
        <w:ind w:left="567" w:hanging="567"/>
        <w:contextualSpacing w:val="0"/>
        <w:jc w:val="both"/>
        <w:rPr>
          <w:rFonts w:cstheme="minorHAnsi"/>
          <w:sz w:val="24"/>
          <w:szCs w:val="24"/>
        </w:rPr>
      </w:pPr>
      <w:r w:rsidRPr="00EA0C55">
        <w:rPr>
          <w:rFonts w:cstheme="minorHAnsi"/>
          <w:sz w:val="24"/>
          <w:szCs w:val="24"/>
        </w:rPr>
        <w:t xml:space="preserve">conducting scientific, medical or educational research that has been approved by the Minister in writing for the purposes of this section.  </w:t>
      </w:r>
    </w:p>
    <w:p w14:paraId="1DC742D3" w14:textId="5AB51BCB" w:rsidR="00B3126D" w:rsidRPr="00B3126D" w:rsidRDefault="00B3126D">
      <w:pPr>
        <w:spacing w:before="240" w:after="240" w:line="240" w:lineRule="auto"/>
        <w:jc w:val="both"/>
        <w:rPr>
          <w:rFonts w:cstheme="minorHAnsi"/>
          <w:sz w:val="24"/>
          <w:szCs w:val="24"/>
        </w:rPr>
      </w:pPr>
      <w:r w:rsidRPr="000E7B32">
        <w:rPr>
          <w:rFonts w:cstheme="minorHAnsi"/>
          <w:sz w:val="24"/>
          <w:szCs w:val="24"/>
        </w:rPr>
        <w:t>There should also be an</w:t>
      </w:r>
      <w:r w:rsidRPr="00EA0C55">
        <w:rPr>
          <w:rFonts w:cstheme="minorHAnsi"/>
          <w:sz w:val="24"/>
          <w:szCs w:val="24"/>
        </w:rPr>
        <w:t xml:space="preserve"> exclusion for persons that collect, prepare or disseminate material having the character of news, current affairs, information or a documentary or material consisting of commentary or opinion of this material.</w:t>
      </w:r>
    </w:p>
    <w:p w14:paraId="04E90731" w14:textId="67943750" w:rsidR="00EB31A2" w:rsidRPr="00D97BC5" w:rsidRDefault="00EB31A2" w:rsidP="00D97BC5">
      <w:pPr>
        <w:spacing w:before="240" w:after="240" w:line="240" w:lineRule="auto"/>
        <w:jc w:val="both"/>
        <w:rPr>
          <w:rFonts w:cstheme="minorHAnsi"/>
          <w:b/>
          <w:sz w:val="24"/>
          <w:szCs w:val="24"/>
        </w:rPr>
      </w:pPr>
      <w:r w:rsidRPr="00D97BC5">
        <w:rPr>
          <w:rFonts w:cstheme="minorHAnsi"/>
          <w:b/>
          <w:sz w:val="24"/>
          <w:szCs w:val="24"/>
        </w:rPr>
        <w:t xml:space="preserve">Recommendation </w:t>
      </w:r>
      <w:r w:rsidR="00C7171E">
        <w:rPr>
          <w:rFonts w:cstheme="minorHAnsi"/>
          <w:b/>
          <w:sz w:val="24"/>
          <w:szCs w:val="24"/>
        </w:rPr>
        <w:t>5</w:t>
      </w:r>
    </w:p>
    <w:p w14:paraId="7AC5A329" w14:textId="77777777" w:rsidR="00EB31A2" w:rsidRDefault="00EB31A2" w:rsidP="00D97BC5">
      <w:pPr>
        <w:spacing w:before="240" w:after="240" w:line="240" w:lineRule="auto"/>
        <w:jc w:val="both"/>
        <w:rPr>
          <w:rFonts w:cstheme="minorHAnsi"/>
          <w:sz w:val="24"/>
          <w:szCs w:val="24"/>
        </w:rPr>
      </w:pPr>
      <w:r w:rsidRPr="00D97BC5">
        <w:rPr>
          <w:rFonts w:cstheme="minorHAnsi"/>
          <w:sz w:val="24"/>
          <w:szCs w:val="24"/>
        </w:rPr>
        <w:t xml:space="preserve">Legislation should make it an offence to: </w:t>
      </w:r>
    </w:p>
    <w:p w14:paraId="52A21089" w14:textId="67B255FD" w:rsidR="00612046" w:rsidRDefault="00612046" w:rsidP="00D97BC5">
      <w:pPr>
        <w:pStyle w:val="ListParagraph"/>
        <w:numPr>
          <w:ilvl w:val="0"/>
          <w:numId w:val="21"/>
        </w:numPr>
        <w:spacing w:before="240" w:after="240" w:line="240" w:lineRule="auto"/>
        <w:ind w:left="567" w:hanging="567"/>
        <w:contextualSpacing w:val="0"/>
        <w:jc w:val="both"/>
        <w:rPr>
          <w:rFonts w:cstheme="minorHAnsi"/>
          <w:sz w:val="24"/>
          <w:szCs w:val="24"/>
        </w:rPr>
      </w:pPr>
      <w:r>
        <w:rPr>
          <w:rFonts w:cstheme="minorHAnsi"/>
          <w:sz w:val="24"/>
          <w:szCs w:val="24"/>
        </w:rPr>
        <w:t xml:space="preserve">publish, by any means, intimate images of a person without that person’s consent. </w:t>
      </w:r>
      <w:r w:rsidR="009004C6">
        <w:rPr>
          <w:rFonts w:cstheme="minorHAnsi"/>
          <w:sz w:val="24"/>
          <w:szCs w:val="24"/>
        </w:rPr>
        <w:t xml:space="preserve"> </w:t>
      </w:r>
      <w:r>
        <w:rPr>
          <w:rFonts w:cstheme="minorHAnsi"/>
          <w:sz w:val="24"/>
          <w:szCs w:val="24"/>
        </w:rPr>
        <w:t xml:space="preserve">It is not relevant to the offence that consent was given to create the images. The onus for </w:t>
      </w:r>
      <w:r>
        <w:rPr>
          <w:rFonts w:cstheme="minorHAnsi"/>
          <w:sz w:val="24"/>
          <w:szCs w:val="24"/>
        </w:rPr>
        <w:lastRenderedPageBreak/>
        <w:t>establishing that consent was given for the publication should rest upon the person publishing the intimate images; and</w:t>
      </w:r>
    </w:p>
    <w:p w14:paraId="1DA1662D" w14:textId="6824CDDA" w:rsidR="00612046" w:rsidRPr="00D97BC5" w:rsidRDefault="00612046" w:rsidP="00D97BC5">
      <w:pPr>
        <w:pStyle w:val="ListParagraph"/>
        <w:numPr>
          <w:ilvl w:val="0"/>
          <w:numId w:val="21"/>
        </w:numPr>
        <w:spacing w:before="240" w:after="240" w:line="240" w:lineRule="auto"/>
        <w:ind w:left="567" w:hanging="567"/>
        <w:contextualSpacing w:val="0"/>
        <w:jc w:val="both"/>
        <w:rPr>
          <w:rFonts w:cstheme="minorHAnsi"/>
          <w:sz w:val="24"/>
          <w:szCs w:val="24"/>
        </w:rPr>
      </w:pPr>
      <w:r>
        <w:rPr>
          <w:rFonts w:cstheme="minorHAnsi"/>
          <w:sz w:val="24"/>
          <w:szCs w:val="24"/>
        </w:rPr>
        <w:t>threaten to publish intimate images.</w:t>
      </w:r>
    </w:p>
    <w:p w14:paraId="36E2901F" w14:textId="67669107" w:rsidR="005037BE" w:rsidRPr="00D97BC5" w:rsidRDefault="001971C9" w:rsidP="00D97BC5">
      <w:pPr>
        <w:spacing w:before="240" w:after="240" w:line="240" w:lineRule="auto"/>
        <w:jc w:val="both"/>
        <w:rPr>
          <w:rFonts w:cstheme="minorHAnsi"/>
          <w:sz w:val="24"/>
          <w:szCs w:val="24"/>
        </w:rPr>
      </w:pPr>
      <w:r w:rsidRPr="00D97BC5">
        <w:rPr>
          <w:rFonts w:cstheme="minorHAnsi"/>
          <w:b/>
          <w:sz w:val="24"/>
          <w:szCs w:val="24"/>
        </w:rPr>
        <w:t xml:space="preserve">Recommendation </w:t>
      </w:r>
      <w:r w:rsidR="00C7171E">
        <w:rPr>
          <w:rFonts w:cstheme="minorHAnsi"/>
          <w:b/>
          <w:sz w:val="24"/>
          <w:szCs w:val="24"/>
        </w:rPr>
        <w:t>6</w:t>
      </w:r>
    </w:p>
    <w:p w14:paraId="5102DF0D" w14:textId="1B19B7A6" w:rsidR="00B206C0" w:rsidRDefault="0034436E" w:rsidP="00D97BC5">
      <w:pPr>
        <w:spacing w:before="240" w:after="240" w:line="240" w:lineRule="auto"/>
        <w:jc w:val="both"/>
        <w:rPr>
          <w:rFonts w:cstheme="minorHAnsi"/>
          <w:sz w:val="24"/>
          <w:szCs w:val="24"/>
        </w:rPr>
      </w:pPr>
      <w:r>
        <w:rPr>
          <w:rFonts w:cstheme="minorHAnsi"/>
          <w:sz w:val="24"/>
          <w:szCs w:val="24"/>
        </w:rPr>
        <w:t>P</w:t>
      </w:r>
      <w:r w:rsidR="005037BE" w:rsidRPr="00D97BC5">
        <w:rPr>
          <w:rFonts w:cstheme="minorHAnsi"/>
          <w:sz w:val="24"/>
          <w:szCs w:val="24"/>
        </w:rPr>
        <w:t>ublic education and awareness campaigns about non-consensual sharing of intimate images</w:t>
      </w:r>
      <w:r>
        <w:rPr>
          <w:rFonts w:cstheme="minorHAnsi"/>
          <w:sz w:val="24"/>
          <w:szCs w:val="24"/>
        </w:rPr>
        <w:t xml:space="preserve"> should be implemented by </w:t>
      </w:r>
      <w:r w:rsidR="005037BE" w:rsidRPr="00D97BC5">
        <w:rPr>
          <w:rFonts w:cstheme="minorHAnsi"/>
          <w:sz w:val="24"/>
          <w:szCs w:val="24"/>
        </w:rPr>
        <w:t xml:space="preserve">offices such as </w:t>
      </w:r>
      <w:r w:rsidR="00EB31A2" w:rsidRPr="00D97BC5">
        <w:rPr>
          <w:rFonts w:cstheme="minorHAnsi"/>
          <w:sz w:val="24"/>
          <w:szCs w:val="24"/>
        </w:rPr>
        <w:t>the Children's </w:t>
      </w:r>
      <w:r w:rsidR="005037BE" w:rsidRPr="00D97BC5">
        <w:rPr>
          <w:rFonts w:cstheme="minorHAnsi"/>
          <w:sz w:val="24"/>
          <w:szCs w:val="24"/>
        </w:rPr>
        <w:t xml:space="preserve">Commissioner and the </w:t>
      </w:r>
      <w:r w:rsidR="006111D0">
        <w:rPr>
          <w:rFonts w:cstheme="minorHAnsi"/>
          <w:sz w:val="24"/>
          <w:szCs w:val="24"/>
        </w:rPr>
        <w:t xml:space="preserve">Federal as well as Northern Territory </w:t>
      </w:r>
      <w:r w:rsidR="005037BE" w:rsidRPr="00D97BC5">
        <w:rPr>
          <w:rFonts w:cstheme="minorHAnsi"/>
          <w:sz w:val="24"/>
          <w:szCs w:val="24"/>
        </w:rPr>
        <w:t>Police</w:t>
      </w:r>
      <w:r>
        <w:rPr>
          <w:rFonts w:cstheme="minorHAnsi"/>
          <w:sz w:val="24"/>
          <w:szCs w:val="24"/>
        </w:rPr>
        <w:t xml:space="preserve"> to educate and support adults, young people and children</w:t>
      </w:r>
      <w:r w:rsidR="005037BE" w:rsidRPr="00D97BC5">
        <w:rPr>
          <w:rFonts w:cstheme="minorHAnsi"/>
          <w:sz w:val="24"/>
          <w:szCs w:val="24"/>
        </w:rPr>
        <w:t xml:space="preserve"> in relation to </w:t>
      </w:r>
      <w:r>
        <w:rPr>
          <w:rFonts w:cstheme="minorHAnsi"/>
          <w:sz w:val="24"/>
          <w:szCs w:val="24"/>
        </w:rPr>
        <w:t xml:space="preserve">digital technology and </w:t>
      </w:r>
      <w:r w:rsidR="005037BE" w:rsidRPr="00D97BC5">
        <w:rPr>
          <w:rFonts w:cstheme="minorHAnsi"/>
          <w:sz w:val="24"/>
          <w:szCs w:val="24"/>
        </w:rPr>
        <w:t>cyber</w:t>
      </w:r>
      <w:r>
        <w:rPr>
          <w:rFonts w:cstheme="minorHAnsi"/>
          <w:sz w:val="24"/>
          <w:szCs w:val="24"/>
        </w:rPr>
        <w:t>-</w:t>
      </w:r>
      <w:r w:rsidR="005037BE" w:rsidRPr="00D97BC5">
        <w:rPr>
          <w:rFonts w:cstheme="minorHAnsi"/>
          <w:sz w:val="24"/>
          <w:szCs w:val="24"/>
        </w:rPr>
        <w:t>safety.</w:t>
      </w:r>
    </w:p>
    <w:p w14:paraId="0E849C11" w14:textId="67FD17BE" w:rsidR="0098747A" w:rsidRPr="00D97BC5" w:rsidRDefault="0098747A" w:rsidP="0098747A">
      <w:pPr>
        <w:spacing w:before="240" w:after="240" w:line="240" w:lineRule="auto"/>
        <w:jc w:val="both"/>
        <w:rPr>
          <w:rFonts w:cstheme="minorHAnsi"/>
          <w:sz w:val="24"/>
          <w:szCs w:val="24"/>
        </w:rPr>
      </w:pPr>
      <w:r w:rsidRPr="00D97BC5">
        <w:rPr>
          <w:rFonts w:cstheme="minorHAnsi"/>
          <w:b/>
          <w:sz w:val="24"/>
          <w:szCs w:val="24"/>
        </w:rPr>
        <w:t xml:space="preserve">Recommendation </w:t>
      </w:r>
      <w:r>
        <w:rPr>
          <w:rFonts w:cstheme="minorHAnsi"/>
          <w:b/>
          <w:sz w:val="24"/>
          <w:szCs w:val="24"/>
        </w:rPr>
        <w:t>7</w:t>
      </w:r>
    </w:p>
    <w:p w14:paraId="4013B7A1" w14:textId="21443D25" w:rsidR="0098747A" w:rsidRPr="0098747A" w:rsidRDefault="0098747A" w:rsidP="00D97BC5">
      <w:pPr>
        <w:spacing w:before="240" w:after="240" w:line="240" w:lineRule="auto"/>
        <w:jc w:val="both"/>
        <w:rPr>
          <w:rFonts w:cstheme="minorHAnsi"/>
          <w:sz w:val="24"/>
          <w:szCs w:val="24"/>
        </w:rPr>
      </w:pPr>
      <w:r w:rsidRPr="00EA0C55">
        <w:rPr>
          <w:rFonts w:cstheme="minorHAnsi"/>
          <w:sz w:val="24"/>
          <w:szCs w:val="24"/>
        </w:rPr>
        <w:t xml:space="preserve">The Northern Territory Parliament should enact appropriate legislation to establish a statutory based administrative scheme that provides for the rapid issue of take-down and non-publication notices in relation to intimate images that have been posted without consent. </w:t>
      </w:r>
      <w:r w:rsidR="00692A2F">
        <w:rPr>
          <w:rFonts w:cstheme="minorHAnsi"/>
          <w:sz w:val="24"/>
          <w:szCs w:val="24"/>
        </w:rPr>
        <w:t xml:space="preserve"> </w:t>
      </w:r>
      <w:r w:rsidRPr="00EA0C55">
        <w:rPr>
          <w:rFonts w:cstheme="minorHAnsi"/>
          <w:sz w:val="24"/>
          <w:szCs w:val="24"/>
        </w:rPr>
        <w:t xml:space="preserve">Alternatively, should the Northern Territory Parliament be of the view that such an administrative scheme is not appropriate, it should enact appropriate legislation to empower the </w:t>
      </w:r>
      <w:r w:rsidR="006111D0">
        <w:rPr>
          <w:rFonts w:cstheme="minorHAnsi"/>
          <w:sz w:val="24"/>
          <w:szCs w:val="24"/>
        </w:rPr>
        <w:t xml:space="preserve">Northern Territory </w:t>
      </w:r>
      <w:r w:rsidR="00692A2F">
        <w:rPr>
          <w:rFonts w:cstheme="minorHAnsi"/>
          <w:sz w:val="24"/>
          <w:szCs w:val="24"/>
        </w:rPr>
        <w:t>P</w:t>
      </w:r>
      <w:r w:rsidRPr="00EA0C55">
        <w:rPr>
          <w:rFonts w:cstheme="minorHAnsi"/>
          <w:sz w:val="24"/>
          <w:szCs w:val="24"/>
        </w:rPr>
        <w:t>olice, or the individual whose intimate image has been posted, to apply to the Local Court for an ex parte injunctive order to take-down, and not permit the republication of, the intimate image.</w:t>
      </w:r>
    </w:p>
    <w:p w14:paraId="7633C4FE" w14:textId="26940AC9" w:rsidR="006A4169" w:rsidRPr="00D97BC5" w:rsidRDefault="006A4169" w:rsidP="00D97BC5">
      <w:pPr>
        <w:spacing w:before="240" w:after="240" w:line="240" w:lineRule="auto"/>
        <w:jc w:val="both"/>
        <w:rPr>
          <w:rFonts w:cstheme="minorHAnsi"/>
          <w:sz w:val="24"/>
          <w:szCs w:val="24"/>
        </w:rPr>
      </w:pPr>
      <w:r w:rsidRPr="00D97BC5">
        <w:rPr>
          <w:rFonts w:cstheme="minorHAnsi"/>
          <w:sz w:val="24"/>
          <w:szCs w:val="24"/>
        </w:rPr>
        <w:br w:type="page"/>
      </w:r>
    </w:p>
    <w:p w14:paraId="0B61394B" w14:textId="08D7025A" w:rsidR="00DF506C" w:rsidRPr="00123A6A" w:rsidRDefault="00123A6A" w:rsidP="00734D07">
      <w:pPr>
        <w:pStyle w:val="Heading1"/>
      </w:pPr>
      <w:bookmarkStart w:id="3" w:name="_Toc468983963"/>
      <w:r w:rsidRPr="00123A6A">
        <w:lastRenderedPageBreak/>
        <w:t xml:space="preserve">THE </w:t>
      </w:r>
      <w:r w:rsidR="00BE0629">
        <w:t xml:space="preserve">SENATE </w:t>
      </w:r>
      <w:r w:rsidRPr="00123A6A">
        <w:t>LEGAL AND CONSTITUTIONAL AFFAIRS REFERENCES COMMITTEE’S</w:t>
      </w:r>
      <w:r>
        <w:t xml:space="preserve"> RECOMMENDATIONS</w:t>
      </w:r>
      <w:bookmarkEnd w:id="3"/>
    </w:p>
    <w:p w14:paraId="5467826D" w14:textId="5B5E78C1" w:rsidR="00276D49" w:rsidRPr="00391CD5" w:rsidRDefault="007F1AF0" w:rsidP="00D97BC5">
      <w:pPr>
        <w:spacing w:before="240" w:after="240" w:line="240" w:lineRule="auto"/>
        <w:jc w:val="both"/>
        <w:rPr>
          <w:rFonts w:cstheme="minorHAnsi"/>
          <w:sz w:val="24"/>
          <w:szCs w:val="24"/>
        </w:rPr>
      </w:pPr>
      <w:r>
        <w:rPr>
          <w:rFonts w:cstheme="minorHAnsi"/>
          <w:sz w:val="24"/>
          <w:szCs w:val="24"/>
        </w:rPr>
        <w:t>The</w:t>
      </w:r>
      <w:r w:rsidR="00276D49" w:rsidRPr="00D97BC5">
        <w:rPr>
          <w:rFonts w:cstheme="minorHAnsi"/>
          <w:sz w:val="24"/>
          <w:szCs w:val="24"/>
        </w:rPr>
        <w:t xml:space="preserve"> </w:t>
      </w:r>
      <w:r w:rsidR="00226037">
        <w:rPr>
          <w:rFonts w:cstheme="minorHAnsi"/>
          <w:sz w:val="24"/>
          <w:szCs w:val="24"/>
        </w:rPr>
        <w:t>C</w:t>
      </w:r>
      <w:r w:rsidR="00276D49" w:rsidRPr="00D97BC5">
        <w:rPr>
          <w:rFonts w:cstheme="minorHAnsi"/>
          <w:sz w:val="24"/>
          <w:szCs w:val="24"/>
        </w:rPr>
        <w:t xml:space="preserve">ommittee </w:t>
      </w:r>
      <w:r w:rsidR="00DF506C" w:rsidRPr="00D97BC5">
        <w:rPr>
          <w:rFonts w:cstheme="minorHAnsi"/>
          <w:sz w:val="24"/>
          <w:szCs w:val="24"/>
        </w:rPr>
        <w:t>acknowledges the work of</w:t>
      </w:r>
      <w:r w:rsidR="00276D49" w:rsidRPr="00D97BC5">
        <w:rPr>
          <w:rFonts w:cstheme="minorHAnsi"/>
          <w:sz w:val="24"/>
          <w:szCs w:val="24"/>
        </w:rPr>
        <w:t xml:space="preserve"> the Commonwealth’s Senate</w:t>
      </w:r>
      <w:r w:rsidR="00123A6A">
        <w:rPr>
          <w:rFonts w:cstheme="minorHAnsi"/>
          <w:sz w:val="24"/>
          <w:szCs w:val="24"/>
        </w:rPr>
        <w:t xml:space="preserve"> </w:t>
      </w:r>
      <w:r w:rsidR="00276D49" w:rsidRPr="00D97BC5">
        <w:rPr>
          <w:rFonts w:cstheme="minorHAnsi"/>
          <w:sz w:val="24"/>
          <w:szCs w:val="24"/>
        </w:rPr>
        <w:t>Legal and Constitution</w:t>
      </w:r>
      <w:r w:rsidR="00DF506C" w:rsidRPr="00D97BC5">
        <w:rPr>
          <w:rFonts w:cstheme="minorHAnsi"/>
          <w:sz w:val="24"/>
          <w:szCs w:val="24"/>
        </w:rPr>
        <w:t>al Affairs References Committee</w:t>
      </w:r>
      <w:r w:rsidR="006A4169" w:rsidRPr="00D97BC5">
        <w:rPr>
          <w:rFonts w:cstheme="minorHAnsi"/>
          <w:sz w:val="24"/>
          <w:szCs w:val="24"/>
        </w:rPr>
        <w:t xml:space="preserve"> </w:t>
      </w:r>
      <w:r>
        <w:rPr>
          <w:rFonts w:cstheme="minorHAnsi"/>
          <w:sz w:val="24"/>
          <w:szCs w:val="24"/>
        </w:rPr>
        <w:t xml:space="preserve">(Senate Committee) </w:t>
      </w:r>
      <w:r w:rsidR="00DF506C" w:rsidRPr="00D97BC5">
        <w:rPr>
          <w:rFonts w:cstheme="minorHAnsi"/>
          <w:sz w:val="24"/>
          <w:szCs w:val="24"/>
        </w:rPr>
        <w:t>and the</w:t>
      </w:r>
      <w:r w:rsidR="002323CC">
        <w:rPr>
          <w:rFonts w:cstheme="minorHAnsi"/>
          <w:sz w:val="24"/>
          <w:szCs w:val="24"/>
        </w:rPr>
        <w:t>ir</w:t>
      </w:r>
      <w:r w:rsidR="00DF506C" w:rsidRPr="00D97BC5">
        <w:rPr>
          <w:rFonts w:cstheme="minorHAnsi"/>
          <w:sz w:val="24"/>
          <w:szCs w:val="24"/>
        </w:rPr>
        <w:t xml:space="preserve"> </w:t>
      </w:r>
      <w:r w:rsidR="006A4169" w:rsidRPr="00D97BC5">
        <w:rPr>
          <w:rFonts w:cstheme="minorHAnsi"/>
          <w:sz w:val="24"/>
          <w:szCs w:val="24"/>
        </w:rPr>
        <w:t>report of February 2016 headed</w:t>
      </w:r>
      <w:r w:rsidR="00276D49" w:rsidRPr="00D97BC5">
        <w:rPr>
          <w:rFonts w:cstheme="minorHAnsi"/>
          <w:sz w:val="24"/>
          <w:szCs w:val="24"/>
        </w:rPr>
        <w:t xml:space="preserve"> ‘Phenomenon colloquially referred </w:t>
      </w:r>
      <w:r w:rsidR="00276D49" w:rsidRPr="00391CD5">
        <w:rPr>
          <w:rFonts w:cstheme="minorHAnsi"/>
          <w:sz w:val="24"/>
          <w:szCs w:val="24"/>
        </w:rPr>
        <w:t xml:space="preserve">to as </w:t>
      </w:r>
      <w:r w:rsidR="00692A2F" w:rsidRPr="00F445E1">
        <w:rPr>
          <w:rFonts w:cstheme="minorHAnsi"/>
          <w:sz w:val="24"/>
          <w:szCs w:val="24"/>
        </w:rPr>
        <w:t>“</w:t>
      </w:r>
      <w:r w:rsidR="00276D49" w:rsidRPr="00391CD5">
        <w:rPr>
          <w:rFonts w:cstheme="minorHAnsi"/>
          <w:sz w:val="24"/>
          <w:szCs w:val="24"/>
        </w:rPr>
        <w:t>revenge porn</w:t>
      </w:r>
      <w:r w:rsidR="00692A2F" w:rsidRPr="00391CD5">
        <w:rPr>
          <w:rFonts w:cstheme="minorHAnsi"/>
          <w:sz w:val="24"/>
          <w:szCs w:val="24"/>
        </w:rPr>
        <w:t>”</w:t>
      </w:r>
      <w:r w:rsidR="00123A6A" w:rsidRPr="00391CD5">
        <w:rPr>
          <w:rFonts w:cstheme="minorHAnsi"/>
          <w:sz w:val="24"/>
          <w:szCs w:val="24"/>
        </w:rPr>
        <w:t>’</w:t>
      </w:r>
      <w:r w:rsidR="00276D49" w:rsidRPr="00391CD5">
        <w:rPr>
          <w:rFonts w:cstheme="minorHAnsi"/>
          <w:sz w:val="24"/>
          <w:szCs w:val="24"/>
        </w:rPr>
        <w:t xml:space="preserve"> </w:t>
      </w:r>
      <w:r w:rsidR="00DF506C" w:rsidRPr="00391CD5">
        <w:rPr>
          <w:rFonts w:cstheme="minorHAnsi"/>
          <w:sz w:val="24"/>
          <w:szCs w:val="24"/>
        </w:rPr>
        <w:t>which has been of great assistance in the development of this report.</w:t>
      </w:r>
    </w:p>
    <w:p w14:paraId="38BBF49D" w14:textId="790B7D87" w:rsidR="005037BE" w:rsidRPr="00D97BC5" w:rsidRDefault="00226037" w:rsidP="00D97BC5">
      <w:pPr>
        <w:spacing w:before="240" w:after="240" w:line="240" w:lineRule="auto"/>
        <w:jc w:val="both"/>
        <w:rPr>
          <w:rFonts w:cstheme="minorHAnsi"/>
          <w:sz w:val="24"/>
          <w:szCs w:val="24"/>
        </w:rPr>
      </w:pPr>
      <w:r w:rsidRPr="00391CD5">
        <w:rPr>
          <w:rFonts w:cstheme="minorHAnsi"/>
          <w:sz w:val="24"/>
          <w:szCs w:val="24"/>
        </w:rPr>
        <w:t>T</w:t>
      </w:r>
      <w:r w:rsidR="00280D9C" w:rsidRPr="00391CD5">
        <w:rPr>
          <w:rFonts w:cstheme="minorHAnsi"/>
          <w:sz w:val="24"/>
          <w:szCs w:val="24"/>
        </w:rPr>
        <w:t>h</w:t>
      </w:r>
      <w:r w:rsidRPr="00391CD5">
        <w:rPr>
          <w:rFonts w:cstheme="minorHAnsi"/>
          <w:sz w:val="24"/>
          <w:szCs w:val="24"/>
        </w:rPr>
        <w:t>e</w:t>
      </w:r>
      <w:r w:rsidR="00280D9C" w:rsidRPr="00391CD5">
        <w:rPr>
          <w:rFonts w:cstheme="minorHAnsi"/>
          <w:sz w:val="24"/>
          <w:szCs w:val="24"/>
        </w:rPr>
        <w:t xml:space="preserve"> </w:t>
      </w:r>
      <w:r w:rsidRPr="00391CD5">
        <w:rPr>
          <w:rFonts w:cstheme="minorHAnsi"/>
          <w:sz w:val="24"/>
          <w:szCs w:val="24"/>
        </w:rPr>
        <w:t>C</w:t>
      </w:r>
      <w:r w:rsidR="00280D9C" w:rsidRPr="00391CD5">
        <w:rPr>
          <w:rFonts w:cstheme="minorHAnsi"/>
          <w:sz w:val="24"/>
          <w:szCs w:val="24"/>
        </w:rPr>
        <w:t xml:space="preserve">ommittee </w:t>
      </w:r>
      <w:r w:rsidRPr="00391CD5">
        <w:rPr>
          <w:rFonts w:cstheme="minorHAnsi"/>
          <w:sz w:val="24"/>
          <w:szCs w:val="24"/>
        </w:rPr>
        <w:t xml:space="preserve">agrees with the use of the </w:t>
      </w:r>
      <w:r w:rsidR="006A4169" w:rsidRPr="00391CD5">
        <w:rPr>
          <w:rFonts w:cstheme="minorHAnsi"/>
          <w:sz w:val="24"/>
          <w:szCs w:val="24"/>
        </w:rPr>
        <w:t>phrase 'non-consensual sharing of intimate images'</w:t>
      </w:r>
      <w:r w:rsidR="00123A6A" w:rsidRPr="00391CD5">
        <w:rPr>
          <w:rFonts w:cstheme="minorHAnsi"/>
          <w:sz w:val="24"/>
          <w:szCs w:val="24"/>
        </w:rPr>
        <w:t>,</w:t>
      </w:r>
      <w:r w:rsidR="006A4169" w:rsidRPr="00391CD5">
        <w:rPr>
          <w:rFonts w:cstheme="minorHAnsi"/>
          <w:sz w:val="24"/>
          <w:szCs w:val="24"/>
        </w:rPr>
        <w:t xml:space="preserve"> or similar</w:t>
      </w:r>
      <w:r w:rsidR="00123A6A" w:rsidRPr="00391CD5">
        <w:rPr>
          <w:rFonts w:cstheme="minorHAnsi"/>
          <w:sz w:val="24"/>
          <w:szCs w:val="24"/>
        </w:rPr>
        <w:t>,</w:t>
      </w:r>
      <w:r w:rsidR="006A4169" w:rsidRPr="00391CD5">
        <w:rPr>
          <w:rFonts w:cstheme="minorHAnsi"/>
          <w:sz w:val="24"/>
          <w:szCs w:val="24"/>
        </w:rPr>
        <w:t xml:space="preserve"> when referring to the phenomenon colloquially known as 'revenge porn' in legislation and formal documentation.</w:t>
      </w:r>
      <w:r w:rsidR="007F1AF0" w:rsidRPr="00391CD5">
        <w:rPr>
          <w:rFonts w:cstheme="minorHAnsi"/>
          <w:sz w:val="24"/>
          <w:szCs w:val="24"/>
        </w:rPr>
        <w:t xml:space="preserve">  </w:t>
      </w:r>
      <w:r w:rsidR="00BE62CD" w:rsidRPr="00391CD5">
        <w:rPr>
          <w:rFonts w:cstheme="minorHAnsi"/>
          <w:sz w:val="24"/>
          <w:szCs w:val="24"/>
        </w:rPr>
        <w:t xml:space="preserve">The </w:t>
      </w:r>
      <w:r w:rsidRPr="00391CD5">
        <w:rPr>
          <w:rFonts w:cstheme="minorHAnsi"/>
          <w:sz w:val="24"/>
          <w:szCs w:val="24"/>
        </w:rPr>
        <w:t>C</w:t>
      </w:r>
      <w:r w:rsidR="00280D9C" w:rsidRPr="00391CD5">
        <w:rPr>
          <w:rFonts w:cstheme="minorHAnsi"/>
          <w:sz w:val="24"/>
          <w:szCs w:val="24"/>
        </w:rPr>
        <w:t>ommittee also accepts that there is a need for harmony and consistency between Australian jurisdictions</w:t>
      </w:r>
      <w:r w:rsidR="00B04F36">
        <w:rPr>
          <w:rFonts w:cstheme="minorHAnsi"/>
          <w:sz w:val="24"/>
          <w:szCs w:val="24"/>
        </w:rPr>
        <w:t>,</w:t>
      </w:r>
      <w:r w:rsidR="00280D9C" w:rsidRPr="00391CD5">
        <w:rPr>
          <w:rFonts w:cstheme="minorHAnsi"/>
          <w:sz w:val="24"/>
          <w:szCs w:val="24"/>
        </w:rPr>
        <w:t xml:space="preserve"> and for any </w:t>
      </w:r>
      <w:r w:rsidR="0034436E" w:rsidRPr="00391CD5">
        <w:rPr>
          <w:rFonts w:cstheme="minorHAnsi"/>
          <w:sz w:val="24"/>
          <w:szCs w:val="24"/>
        </w:rPr>
        <w:t>Northern</w:t>
      </w:r>
      <w:r w:rsidR="00BD2ACE" w:rsidRPr="00391CD5">
        <w:rPr>
          <w:rFonts w:cstheme="minorHAnsi"/>
          <w:sz w:val="24"/>
          <w:szCs w:val="24"/>
        </w:rPr>
        <w:t> </w:t>
      </w:r>
      <w:r w:rsidR="0034436E" w:rsidRPr="00391CD5">
        <w:rPr>
          <w:rFonts w:cstheme="minorHAnsi"/>
          <w:sz w:val="24"/>
          <w:szCs w:val="24"/>
        </w:rPr>
        <w:t xml:space="preserve">Territory </w:t>
      </w:r>
      <w:r w:rsidR="00280D9C" w:rsidRPr="00391CD5">
        <w:rPr>
          <w:rFonts w:cstheme="minorHAnsi"/>
          <w:sz w:val="24"/>
          <w:szCs w:val="24"/>
        </w:rPr>
        <w:t>legislation to take into account any relevant offences</w:t>
      </w:r>
      <w:r w:rsidR="00280D9C" w:rsidRPr="00D97BC5">
        <w:rPr>
          <w:rFonts w:cstheme="minorHAnsi"/>
          <w:sz w:val="24"/>
          <w:szCs w:val="24"/>
        </w:rPr>
        <w:t xml:space="preserve"> enacted by the Commonwealth.</w:t>
      </w:r>
      <w:r w:rsidR="00280D9C" w:rsidRPr="00D97BC5">
        <w:rPr>
          <w:rFonts w:cstheme="minorHAnsi"/>
          <w:i/>
          <w:sz w:val="24"/>
          <w:szCs w:val="24"/>
        </w:rPr>
        <w:t xml:space="preserve">  </w:t>
      </w:r>
      <w:r w:rsidR="00BE62CD">
        <w:rPr>
          <w:rFonts w:cstheme="minorHAnsi"/>
          <w:sz w:val="24"/>
          <w:szCs w:val="24"/>
        </w:rPr>
        <w:t>The</w:t>
      </w:r>
      <w:r w:rsidR="00BE62CD" w:rsidRPr="00D97BC5">
        <w:rPr>
          <w:rFonts w:cstheme="minorHAnsi"/>
          <w:sz w:val="24"/>
          <w:szCs w:val="24"/>
        </w:rPr>
        <w:t xml:space="preserve"> </w:t>
      </w:r>
      <w:r>
        <w:rPr>
          <w:rFonts w:cstheme="minorHAnsi"/>
          <w:sz w:val="24"/>
          <w:szCs w:val="24"/>
        </w:rPr>
        <w:t>C</w:t>
      </w:r>
      <w:r w:rsidR="006A4169" w:rsidRPr="00D97BC5">
        <w:rPr>
          <w:rFonts w:cstheme="minorHAnsi"/>
          <w:sz w:val="24"/>
          <w:szCs w:val="24"/>
        </w:rPr>
        <w:t xml:space="preserve">ommittee </w:t>
      </w:r>
      <w:r w:rsidR="00280D9C" w:rsidRPr="00D97BC5">
        <w:rPr>
          <w:rFonts w:cstheme="minorHAnsi"/>
          <w:sz w:val="24"/>
          <w:szCs w:val="24"/>
        </w:rPr>
        <w:t xml:space="preserve">also supports </w:t>
      </w:r>
      <w:r w:rsidR="006A4169" w:rsidRPr="00D97BC5">
        <w:rPr>
          <w:rFonts w:cstheme="minorHAnsi"/>
          <w:sz w:val="24"/>
          <w:szCs w:val="24"/>
        </w:rPr>
        <w:t xml:space="preserve">the Commonwealth </w:t>
      </w:r>
      <w:r w:rsidR="00123A6A">
        <w:rPr>
          <w:rFonts w:cstheme="minorHAnsi"/>
          <w:sz w:val="24"/>
          <w:szCs w:val="24"/>
        </w:rPr>
        <w:t>G</w:t>
      </w:r>
      <w:r w:rsidR="006A4169" w:rsidRPr="00D97BC5">
        <w:rPr>
          <w:rFonts w:cstheme="minorHAnsi"/>
          <w:sz w:val="24"/>
          <w:szCs w:val="24"/>
        </w:rPr>
        <w:t>overnment empowering a Commonwealth agency to issue take down notices for non-consensually shared intimate images.</w:t>
      </w:r>
      <w:r w:rsidR="00280D9C" w:rsidRPr="00D97BC5">
        <w:rPr>
          <w:rFonts w:cstheme="minorHAnsi"/>
          <w:sz w:val="24"/>
          <w:szCs w:val="24"/>
        </w:rPr>
        <w:t xml:space="preserve"> </w:t>
      </w:r>
    </w:p>
    <w:p w14:paraId="1E78B23E" w14:textId="0A295E37" w:rsidR="00E624ED" w:rsidRPr="00D97BC5" w:rsidRDefault="00BE62CD" w:rsidP="00D97BC5">
      <w:pPr>
        <w:spacing w:before="240" w:after="240" w:line="240" w:lineRule="auto"/>
        <w:jc w:val="both"/>
        <w:rPr>
          <w:rFonts w:cstheme="minorHAnsi"/>
          <w:sz w:val="24"/>
          <w:szCs w:val="24"/>
        </w:rPr>
      </w:pPr>
      <w:r>
        <w:rPr>
          <w:rFonts w:cstheme="minorHAnsi"/>
          <w:sz w:val="24"/>
          <w:szCs w:val="24"/>
        </w:rPr>
        <w:t>The</w:t>
      </w:r>
      <w:r w:rsidRPr="00D97BC5">
        <w:rPr>
          <w:rFonts w:cstheme="minorHAnsi"/>
          <w:sz w:val="24"/>
          <w:szCs w:val="24"/>
        </w:rPr>
        <w:t xml:space="preserve"> </w:t>
      </w:r>
      <w:r w:rsidR="00226037">
        <w:rPr>
          <w:rFonts w:cstheme="minorHAnsi"/>
          <w:sz w:val="24"/>
          <w:szCs w:val="24"/>
        </w:rPr>
        <w:t>C</w:t>
      </w:r>
      <w:r w:rsidR="00280D9C" w:rsidRPr="00D97BC5">
        <w:rPr>
          <w:rFonts w:cstheme="minorHAnsi"/>
          <w:sz w:val="24"/>
          <w:szCs w:val="24"/>
        </w:rPr>
        <w:t xml:space="preserve">ommittee </w:t>
      </w:r>
      <w:r w:rsidR="005037BE" w:rsidRPr="00D97BC5">
        <w:rPr>
          <w:rFonts w:cstheme="minorHAnsi"/>
          <w:sz w:val="24"/>
          <w:szCs w:val="24"/>
        </w:rPr>
        <w:t>also accepts the need for</w:t>
      </w:r>
      <w:r w:rsidR="00280D9C" w:rsidRPr="00D97BC5">
        <w:rPr>
          <w:rFonts w:cstheme="minorHAnsi"/>
          <w:sz w:val="24"/>
          <w:szCs w:val="24"/>
        </w:rPr>
        <w:t xml:space="preserve"> all Australian police </w:t>
      </w:r>
      <w:r w:rsidR="00123A6A">
        <w:rPr>
          <w:rFonts w:cstheme="minorHAnsi"/>
          <w:sz w:val="24"/>
          <w:szCs w:val="24"/>
        </w:rPr>
        <w:t xml:space="preserve">officers </w:t>
      </w:r>
      <w:r w:rsidR="005037BE" w:rsidRPr="00D97BC5">
        <w:rPr>
          <w:rFonts w:cstheme="minorHAnsi"/>
          <w:sz w:val="24"/>
          <w:szCs w:val="24"/>
        </w:rPr>
        <w:t>to undertake</w:t>
      </w:r>
      <w:r w:rsidR="00280D9C" w:rsidRPr="00D97BC5">
        <w:rPr>
          <w:rFonts w:cstheme="minorHAnsi"/>
          <w:sz w:val="24"/>
          <w:szCs w:val="24"/>
        </w:rPr>
        <w:t xml:space="preserve"> basic training in relation to </w:t>
      </w:r>
      <w:r w:rsidR="005805AE">
        <w:rPr>
          <w:rFonts w:cstheme="minorHAnsi"/>
          <w:sz w:val="24"/>
          <w:szCs w:val="24"/>
        </w:rPr>
        <w:t xml:space="preserve">the </w:t>
      </w:r>
      <w:r w:rsidR="00280D9C" w:rsidRPr="00D97BC5">
        <w:rPr>
          <w:rFonts w:cstheme="minorHAnsi"/>
          <w:sz w:val="24"/>
          <w:szCs w:val="24"/>
        </w:rPr>
        <w:t>non-consensual sharing of intimate images,</w:t>
      </w:r>
      <w:r w:rsidR="0034436E">
        <w:rPr>
          <w:rFonts w:cstheme="minorHAnsi"/>
          <w:sz w:val="24"/>
          <w:szCs w:val="24"/>
        </w:rPr>
        <w:t xml:space="preserve"> and</w:t>
      </w:r>
      <w:r w:rsidR="00280D9C" w:rsidRPr="00D97BC5">
        <w:rPr>
          <w:rFonts w:cstheme="minorHAnsi"/>
          <w:sz w:val="24"/>
          <w:szCs w:val="24"/>
        </w:rPr>
        <w:t xml:space="preserve"> in particular</w:t>
      </w:r>
      <w:r w:rsidR="00123A6A">
        <w:rPr>
          <w:rFonts w:cstheme="minorHAnsi"/>
          <w:sz w:val="24"/>
          <w:szCs w:val="24"/>
        </w:rPr>
        <w:t>,</w:t>
      </w:r>
      <w:r w:rsidR="00280D9C" w:rsidRPr="00D97BC5">
        <w:rPr>
          <w:rFonts w:cstheme="minorHAnsi"/>
          <w:sz w:val="24"/>
          <w:szCs w:val="24"/>
        </w:rPr>
        <w:t xml:space="preserve"> any new offences in the relevant jurisdiction</w:t>
      </w:r>
      <w:r w:rsidR="0034436E">
        <w:rPr>
          <w:rFonts w:cstheme="minorHAnsi"/>
          <w:sz w:val="24"/>
          <w:szCs w:val="24"/>
        </w:rPr>
        <w:t>,</w:t>
      </w:r>
      <w:r w:rsidR="005037BE" w:rsidRPr="00D97BC5">
        <w:rPr>
          <w:rFonts w:cstheme="minorHAnsi"/>
          <w:sz w:val="24"/>
          <w:szCs w:val="24"/>
        </w:rPr>
        <w:t xml:space="preserve"> to ensure they are equipped to respond to offences of this nature and are aware of the gravity of failure to acknowledge the seriousness of the offence</w:t>
      </w:r>
      <w:r w:rsidR="00280D9C" w:rsidRPr="00D97BC5">
        <w:rPr>
          <w:rFonts w:cstheme="minorHAnsi"/>
          <w:sz w:val="24"/>
          <w:szCs w:val="24"/>
        </w:rPr>
        <w:t>.</w:t>
      </w:r>
    </w:p>
    <w:p w14:paraId="3FA83399" w14:textId="77777777" w:rsidR="008F1332" w:rsidRDefault="008F1332" w:rsidP="00734D07">
      <w:pPr>
        <w:pStyle w:val="Heading1"/>
        <w:sectPr w:rsidR="008F1332" w:rsidSect="00E91C7F">
          <w:headerReference w:type="default" r:id="rId9"/>
          <w:headerReference w:type="first" r:id="rId10"/>
          <w:pgSz w:w="11906" w:h="16838"/>
          <w:pgMar w:top="1134" w:right="1134" w:bottom="1134" w:left="1134" w:header="709" w:footer="709" w:gutter="0"/>
          <w:cols w:space="708"/>
          <w:titlePg/>
          <w:docGrid w:linePitch="360"/>
        </w:sectPr>
      </w:pPr>
    </w:p>
    <w:p w14:paraId="0E5E7D7B" w14:textId="35169D95" w:rsidR="002B53A0" w:rsidRPr="00123A6A" w:rsidRDefault="002B53A0" w:rsidP="00734D07">
      <w:pPr>
        <w:pStyle w:val="Heading1"/>
      </w:pPr>
      <w:bookmarkStart w:id="4" w:name="_Toc468983964"/>
      <w:r w:rsidRPr="00123A6A">
        <w:lastRenderedPageBreak/>
        <w:t>INTRODUCTION</w:t>
      </w:r>
      <w:bookmarkEnd w:id="4"/>
    </w:p>
    <w:p w14:paraId="652ECFCD" w14:textId="5059D3ED" w:rsidR="005D7C4B" w:rsidRPr="00D97BC5" w:rsidRDefault="005D7C4B" w:rsidP="00D97BC5">
      <w:pPr>
        <w:spacing w:before="240" w:after="240" w:line="240" w:lineRule="auto"/>
        <w:jc w:val="both"/>
        <w:rPr>
          <w:rFonts w:cstheme="minorHAnsi"/>
          <w:sz w:val="24"/>
          <w:szCs w:val="24"/>
        </w:rPr>
      </w:pPr>
      <w:r w:rsidRPr="00D97BC5">
        <w:rPr>
          <w:rFonts w:cstheme="minorHAnsi"/>
          <w:sz w:val="24"/>
          <w:szCs w:val="24"/>
        </w:rPr>
        <w:t>The non-consens</w:t>
      </w:r>
      <w:r w:rsidR="0081552F">
        <w:rPr>
          <w:rFonts w:cstheme="minorHAnsi"/>
          <w:sz w:val="24"/>
          <w:szCs w:val="24"/>
        </w:rPr>
        <w:t xml:space="preserve">ual sharing of intimate images </w:t>
      </w:r>
      <w:r w:rsidRPr="00D97BC5">
        <w:rPr>
          <w:rFonts w:cstheme="minorHAnsi"/>
          <w:sz w:val="24"/>
          <w:szCs w:val="24"/>
        </w:rPr>
        <w:t xml:space="preserve">encompasses a range of behaviours </w:t>
      </w:r>
      <w:r w:rsidR="00BE62CD">
        <w:rPr>
          <w:rFonts w:cstheme="minorHAnsi"/>
          <w:sz w:val="24"/>
          <w:szCs w:val="24"/>
        </w:rPr>
        <w:t>relating to</w:t>
      </w:r>
      <w:r w:rsidRPr="00D97BC5">
        <w:rPr>
          <w:rFonts w:cstheme="minorHAnsi"/>
          <w:sz w:val="24"/>
          <w:szCs w:val="24"/>
        </w:rPr>
        <w:t>:</w:t>
      </w:r>
    </w:p>
    <w:p w14:paraId="4FE6DD23" w14:textId="266D40AD" w:rsidR="005D7C4B" w:rsidRPr="00D97BC5" w:rsidRDefault="00123A6A" w:rsidP="00D97BC5">
      <w:pPr>
        <w:spacing w:before="240" w:after="240" w:line="240" w:lineRule="auto"/>
        <w:ind w:left="567"/>
        <w:jc w:val="both"/>
        <w:rPr>
          <w:rFonts w:cstheme="minorHAnsi"/>
          <w:sz w:val="24"/>
          <w:szCs w:val="24"/>
        </w:rPr>
      </w:pPr>
      <w:r>
        <w:rPr>
          <w:rFonts w:cstheme="minorHAnsi"/>
          <w:sz w:val="24"/>
          <w:szCs w:val="24"/>
        </w:rPr>
        <w:t>‘</w:t>
      </w:r>
      <w:r w:rsidR="00AE06C6">
        <w:rPr>
          <w:rFonts w:cstheme="minorHAnsi"/>
          <w:sz w:val="24"/>
          <w:szCs w:val="24"/>
        </w:rPr>
        <w:t>…</w:t>
      </w:r>
      <w:r w:rsidR="005D7C4B" w:rsidRPr="00D97BC5">
        <w:rPr>
          <w:rFonts w:cstheme="minorHAnsi"/>
          <w:sz w:val="24"/>
          <w:szCs w:val="24"/>
        </w:rPr>
        <w:t>images obtained (consensually or otherwise) in an intimate relationship; photographs or videos of sexual assault/s; images obtained from the use of hidden devices to record another person; stolen images from the Cloud or a person’s computer or other device; and pornographic or sexually explicit images that have been photo-shopped, showing the victim’s face.</w:t>
      </w:r>
      <w:r>
        <w:rPr>
          <w:rFonts w:cstheme="minorHAnsi"/>
          <w:sz w:val="24"/>
          <w:szCs w:val="24"/>
        </w:rPr>
        <w:t>’</w:t>
      </w:r>
      <w:r w:rsidR="005D7C4B" w:rsidRPr="00D97BC5">
        <w:rPr>
          <w:rStyle w:val="FootnoteReference"/>
          <w:rFonts w:cstheme="minorHAnsi"/>
          <w:sz w:val="24"/>
          <w:szCs w:val="24"/>
        </w:rPr>
        <w:footnoteReference w:id="1"/>
      </w:r>
    </w:p>
    <w:p w14:paraId="66BE769B" w14:textId="6DE53DA2" w:rsidR="000D131A" w:rsidRPr="00D97BC5" w:rsidRDefault="000D131A" w:rsidP="00D97BC5">
      <w:pPr>
        <w:spacing w:before="240" w:after="240" w:line="240" w:lineRule="auto"/>
        <w:jc w:val="both"/>
        <w:rPr>
          <w:rFonts w:cstheme="minorHAnsi"/>
          <w:sz w:val="24"/>
          <w:szCs w:val="24"/>
        </w:rPr>
      </w:pPr>
      <w:r w:rsidRPr="00D97BC5">
        <w:rPr>
          <w:rFonts w:cstheme="minorHAnsi"/>
          <w:sz w:val="24"/>
          <w:szCs w:val="24"/>
        </w:rPr>
        <w:t xml:space="preserve">Throughout this report </w:t>
      </w:r>
      <w:r w:rsidR="002323CC">
        <w:rPr>
          <w:rFonts w:cstheme="minorHAnsi"/>
          <w:sz w:val="24"/>
          <w:szCs w:val="24"/>
        </w:rPr>
        <w:t>the word</w:t>
      </w:r>
      <w:r w:rsidRPr="00D97BC5">
        <w:rPr>
          <w:rFonts w:cstheme="minorHAnsi"/>
          <w:sz w:val="24"/>
          <w:szCs w:val="24"/>
        </w:rPr>
        <w:t xml:space="preserve"> ‘images’ is intended to encompass both video and still images.</w:t>
      </w:r>
    </w:p>
    <w:p w14:paraId="33D911EB" w14:textId="0D030147" w:rsidR="00292632" w:rsidRPr="00D97BC5" w:rsidRDefault="00770668" w:rsidP="00D97BC5">
      <w:pPr>
        <w:spacing w:before="240" w:after="240" w:line="240" w:lineRule="auto"/>
        <w:jc w:val="both"/>
        <w:rPr>
          <w:rFonts w:cstheme="minorHAnsi"/>
          <w:sz w:val="24"/>
          <w:szCs w:val="24"/>
        </w:rPr>
      </w:pPr>
      <w:r w:rsidRPr="00D97BC5">
        <w:rPr>
          <w:rFonts w:cstheme="minorHAnsi"/>
          <w:sz w:val="24"/>
          <w:szCs w:val="24"/>
        </w:rPr>
        <w:t xml:space="preserve">The activity of sharing </w:t>
      </w:r>
      <w:r w:rsidR="00D90C37" w:rsidRPr="00D97BC5">
        <w:rPr>
          <w:rFonts w:cstheme="minorHAnsi"/>
          <w:sz w:val="24"/>
          <w:szCs w:val="24"/>
        </w:rPr>
        <w:t>intimate</w:t>
      </w:r>
      <w:r w:rsidRPr="00D97BC5">
        <w:rPr>
          <w:rFonts w:cstheme="minorHAnsi"/>
          <w:sz w:val="24"/>
          <w:szCs w:val="24"/>
        </w:rPr>
        <w:t xml:space="preserve"> images </w:t>
      </w:r>
      <w:r w:rsidR="000D131A" w:rsidRPr="00D97BC5">
        <w:rPr>
          <w:rFonts w:cstheme="minorHAnsi"/>
          <w:sz w:val="24"/>
          <w:szCs w:val="24"/>
        </w:rPr>
        <w:t xml:space="preserve">proliferated with the evolution of the Polaroid camera which facilitated taking private photographs without the need to engage the services of a photographic developer.  The evolution of digital photography and videography surpassed the </w:t>
      </w:r>
      <w:r w:rsidR="00AE06C6" w:rsidRPr="00AE06C6">
        <w:rPr>
          <w:rFonts w:cstheme="minorHAnsi"/>
          <w:sz w:val="24"/>
          <w:szCs w:val="24"/>
        </w:rPr>
        <w:t>Polaroid</w:t>
      </w:r>
      <w:r w:rsidR="000D131A" w:rsidRPr="00D97BC5">
        <w:rPr>
          <w:rFonts w:cstheme="minorHAnsi"/>
          <w:sz w:val="24"/>
          <w:szCs w:val="24"/>
        </w:rPr>
        <w:t xml:space="preserve"> in the ability to quickly share images.  </w:t>
      </w:r>
      <w:r w:rsidR="00292632" w:rsidRPr="00D97BC5">
        <w:rPr>
          <w:rFonts w:cstheme="minorHAnsi"/>
          <w:sz w:val="24"/>
          <w:szCs w:val="24"/>
        </w:rPr>
        <w:t xml:space="preserve">One of the earliest </w:t>
      </w:r>
      <w:r w:rsidR="003F09C0">
        <w:rPr>
          <w:rFonts w:cstheme="minorHAnsi"/>
          <w:sz w:val="24"/>
          <w:szCs w:val="24"/>
        </w:rPr>
        <w:t>cited</w:t>
      </w:r>
      <w:r w:rsidR="00292632" w:rsidRPr="00D97BC5">
        <w:rPr>
          <w:rFonts w:cstheme="minorHAnsi"/>
          <w:sz w:val="24"/>
          <w:szCs w:val="24"/>
        </w:rPr>
        <w:t xml:space="preserve"> examples of </w:t>
      </w:r>
      <w:r w:rsidR="00391CD5">
        <w:rPr>
          <w:rFonts w:cstheme="minorHAnsi"/>
          <w:sz w:val="24"/>
          <w:szCs w:val="24"/>
        </w:rPr>
        <w:t xml:space="preserve">the </w:t>
      </w:r>
      <w:r w:rsidR="00391CD5">
        <w:rPr>
          <w:rFonts w:cstheme="minorHAnsi"/>
          <w:sz w:val="24"/>
          <w:szCs w:val="24"/>
        </w:rPr>
        <w:br/>
        <w:t xml:space="preserve">non-consensual sharing of intimate images </w:t>
      </w:r>
      <w:r w:rsidR="00292632" w:rsidRPr="00D97BC5">
        <w:rPr>
          <w:rFonts w:cstheme="minorHAnsi"/>
          <w:sz w:val="24"/>
          <w:szCs w:val="24"/>
        </w:rPr>
        <w:t xml:space="preserve">was </w:t>
      </w:r>
      <w:r w:rsidR="003F09C0">
        <w:rPr>
          <w:rFonts w:cstheme="minorHAnsi"/>
          <w:sz w:val="24"/>
          <w:szCs w:val="24"/>
        </w:rPr>
        <w:t xml:space="preserve">the commercial and informal circulation of </w:t>
      </w:r>
      <w:r w:rsidR="00292632" w:rsidRPr="00D97BC5">
        <w:rPr>
          <w:rFonts w:cstheme="minorHAnsi"/>
          <w:sz w:val="24"/>
          <w:szCs w:val="24"/>
        </w:rPr>
        <w:t xml:space="preserve">a pornographic home movie of Jayne Kennedy and Leon Isaac Kennedy in the late 1970s.  The video became available only after Jayne divorced Leon.  It was suggested that Leon released the tape to </w:t>
      </w:r>
      <w:r w:rsidR="00AE06C6">
        <w:rPr>
          <w:rFonts w:cstheme="minorHAnsi"/>
          <w:sz w:val="24"/>
          <w:szCs w:val="24"/>
        </w:rPr>
        <w:t>punish</w:t>
      </w:r>
      <w:r w:rsidR="00AE06C6" w:rsidRPr="00D97BC5">
        <w:rPr>
          <w:rFonts w:cstheme="minorHAnsi"/>
          <w:sz w:val="24"/>
          <w:szCs w:val="24"/>
        </w:rPr>
        <w:t xml:space="preserve"> </w:t>
      </w:r>
      <w:r w:rsidR="00292632" w:rsidRPr="00D97BC5">
        <w:rPr>
          <w:rFonts w:cstheme="minorHAnsi"/>
          <w:sz w:val="24"/>
          <w:szCs w:val="24"/>
        </w:rPr>
        <w:t>Jayne for leaving him.</w:t>
      </w:r>
      <w:r w:rsidR="00292632" w:rsidRPr="00D97BC5">
        <w:rPr>
          <w:rStyle w:val="FootnoteReference"/>
          <w:rFonts w:cstheme="minorHAnsi"/>
          <w:sz w:val="24"/>
          <w:szCs w:val="24"/>
        </w:rPr>
        <w:footnoteReference w:id="2"/>
      </w:r>
      <w:r w:rsidR="00292632" w:rsidRPr="00D97BC5">
        <w:rPr>
          <w:rFonts w:cstheme="minorHAnsi"/>
          <w:sz w:val="24"/>
          <w:szCs w:val="24"/>
        </w:rPr>
        <w:t xml:space="preserve">  In the 1980s</w:t>
      </w:r>
      <w:r w:rsidR="00AE06C6">
        <w:rPr>
          <w:rFonts w:cstheme="minorHAnsi"/>
          <w:sz w:val="24"/>
          <w:szCs w:val="24"/>
        </w:rPr>
        <w:t>,</w:t>
      </w:r>
      <w:r w:rsidR="00292632" w:rsidRPr="00D97BC5">
        <w:rPr>
          <w:rFonts w:cstheme="minorHAnsi"/>
          <w:sz w:val="24"/>
          <w:szCs w:val="24"/>
        </w:rPr>
        <w:t xml:space="preserve"> the pornographic magazine ‘Hustler’ began publishing images of naked women submitted by readers</w:t>
      </w:r>
      <w:r w:rsidR="0034436E">
        <w:rPr>
          <w:rFonts w:cstheme="minorHAnsi"/>
          <w:sz w:val="24"/>
          <w:szCs w:val="24"/>
        </w:rPr>
        <w:t>,</w:t>
      </w:r>
      <w:r w:rsidR="00292632" w:rsidRPr="00D97BC5">
        <w:rPr>
          <w:rFonts w:cstheme="minorHAnsi"/>
          <w:sz w:val="24"/>
          <w:szCs w:val="24"/>
        </w:rPr>
        <w:t xml:space="preserve"> sometimes accompanied by identifying information about the women</w:t>
      </w:r>
      <w:r w:rsidR="00AE06C6">
        <w:rPr>
          <w:rFonts w:cstheme="minorHAnsi"/>
          <w:sz w:val="24"/>
          <w:szCs w:val="24"/>
        </w:rPr>
        <w:t>,</w:t>
      </w:r>
      <w:r w:rsidR="00292632" w:rsidRPr="00D97BC5">
        <w:rPr>
          <w:rFonts w:cstheme="minorHAnsi"/>
          <w:sz w:val="24"/>
          <w:szCs w:val="24"/>
        </w:rPr>
        <w:t xml:space="preserve"> including </w:t>
      </w:r>
      <w:r w:rsidR="00AE06C6">
        <w:rPr>
          <w:rFonts w:cstheme="minorHAnsi"/>
          <w:sz w:val="24"/>
          <w:szCs w:val="24"/>
        </w:rPr>
        <w:t>their</w:t>
      </w:r>
      <w:r w:rsidR="00AE06C6" w:rsidRPr="00D97BC5">
        <w:rPr>
          <w:rFonts w:cstheme="minorHAnsi"/>
          <w:sz w:val="24"/>
          <w:szCs w:val="24"/>
        </w:rPr>
        <w:t xml:space="preserve"> </w:t>
      </w:r>
      <w:r w:rsidR="00292632" w:rsidRPr="00D97BC5">
        <w:rPr>
          <w:rFonts w:cstheme="minorHAnsi"/>
          <w:sz w:val="24"/>
          <w:szCs w:val="24"/>
        </w:rPr>
        <w:t>name</w:t>
      </w:r>
      <w:r w:rsidR="00AE06C6">
        <w:rPr>
          <w:rFonts w:cstheme="minorHAnsi"/>
          <w:sz w:val="24"/>
          <w:szCs w:val="24"/>
        </w:rPr>
        <w:t>s</w:t>
      </w:r>
      <w:r w:rsidR="00292632" w:rsidRPr="00D97BC5">
        <w:rPr>
          <w:rFonts w:cstheme="minorHAnsi"/>
          <w:sz w:val="24"/>
          <w:szCs w:val="24"/>
        </w:rPr>
        <w:t xml:space="preserve">.  Some of these images were submitted without the permission of the women, </w:t>
      </w:r>
      <w:r w:rsidR="00464545">
        <w:rPr>
          <w:rFonts w:cstheme="minorHAnsi"/>
          <w:sz w:val="24"/>
          <w:szCs w:val="24"/>
        </w:rPr>
        <w:t xml:space="preserve">and </w:t>
      </w:r>
      <w:r w:rsidR="00292632" w:rsidRPr="00D97BC5">
        <w:rPr>
          <w:rFonts w:cstheme="minorHAnsi"/>
          <w:sz w:val="24"/>
          <w:szCs w:val="24"/>
        </w:rPr>
        <w:t>result</w:t>
      </w:r>
      <w:r w:rsidR="00464545">
        <w:rPr>
          <w:rFonts w:cstheme="minorHAnsi"/>
          <w:sz w:val="24"/>
          <w:szCs w:val="24"/>
        </w:rPr>
        <w:t>ed</w:t>
      </w:r>
      <w:r w:rsidR="00292632" w:rsidRPr="00D97BC5">
        <w:rPr>
          <w:rFonts w:cstheme="minorHAnsi"/>
          <w:sz w:val="24"/>
          <w:szCs w:val="24"/>
        </w:rPr>
        <w:t xml:space="preserve"> in legal action (</w:t>
      </w:r>
      <w:r w:rsidR="0023268E" w:rsidRPr="00D97BC5">
        <w:rPr>
          <w:rFonts w:cstheme="minorHAnsi"/>
          <w:sz w:val="24"/>
          <w:szCs w:val="24"/>
        </w:rPr>
        <w:t>i.e.</w:t>
      </w:r>
      <w:r w:rsidR="005805AE">
        <w:rPr>
          <w:rFonts w:cstheme="minorHAnsi"/>
          <w:sz w:val="24"/>
          <w:szCs w:val="24"/>
        </w:rPr>
        <w:t> </w:t>
      </w:r>
      <w:r w:rsidR="00292632" w:rsidRPr="00D97BC5">
        <w:rPr>
          <w:rFonts w:cstheme="minorHAnsi"/>
          <w:i/>
          <w:sz w:val="24"/>
          <w:szCs w:val="24"/>
        </w:rPr>
        <w:t xml:space="preserve">Wood v Hustler Magazine </w:t>
      </w:r>
      <w:r w:rsidR="00BE62CD">
        <w:rPr>
          <w:rFonts w:cstheme="minorHAnsi"/>
          <w:i/>
          <w:sz w:val="24"/>
          <w:szCs w:val="24"/>
        </w:rPr>
        <w:t>I</w:t>
      </w:r>
      <w:r w:rsidR="00BE62CD" w:rsidRPr="00D97BC5">
        <w:rPr>
          <w:rFonts w:cstheme="minorHAnsi"/>
          <w:i/>
          <w:sz w:val="24"/>
          <w:szCs w:val="24"/>
        </w:rPr>
        <w:t>nc</w:t>
      </w:r>
      <w:r w:rsidR="00292632" w:rsidRPr="00D97BC5">
        <w:rPr>
          <w:rFonts w:cstheme="minorHAnsi"/>
          <w:i/>
          <w:sz w:val="24"/>
          <w:szCs w:val="24"/>
        </w:rPr>
        <w:t>.</w:t>
      </w:r>
      <w:r w:rsidR="00292632" w:rsidRPr="00D97BC5">
        <w:rPr>
          <w:rFonts w:cstheme="minorHAnsi"/>
          <w:sz w:val="24"/>
          <w:szCs w:val="24"/>
        </w:rPr>
        <w:t xml:space="preserve"> [1984] 10 Media L Rep 2113).</w:t>
      </w:r>
      <w:r w:rsidR="00292632" w:rsidRPr="00D97BC5">
        <w:rPr>
          <w:rStyle w:val="FootnoteReference"/>
          <w:rFonts w:cstheme="minorHAnsi"/>
          <w:sz w:val="24"/>
          <w:szCs w:val="24"/>
        </w:rPr>
        <w:footnoteReference w:id="3"/>
      </w:r>
      <w:r w:rsidR="00292632" w:rsidRPr="00D97BC5">
        <w:rPr>
          <w:rFonts w:cstheme="minorHAnsi"/>
          <w:sz w:val="24"/>
          <w:szCs w:val="24"/>
        </w:rPr>
        <w:t xml:space="preserve">  </w:t>
      </w:r>
    </w:p>
    <w:p w14:paraId="612277F9" w14:textId="7716AD66" w:rsidR="002323CC" w:rsidRDefault="00292632" w:rsidP="00D97BC5">
      <w:pPr>
        <w:spacing w:before="240" w:after="240" w:line="240" w:lineRule="auto"/>
        <w:jc w:val="both"/>
        <w:rPr>
          <w:rFonts w:cstheme="minorHAnsi"/>
          <w:sz w:val="24"/>
          <w:szCs w:val="24"/>
        </w:rPr>
      </w:pPr>
      <w:r w:rsidRPr="00D97BC5">
        <w:rPr>
          <w:rFonts w:cstheme="minorHAnsi"/>
          <w:sz w:val="24"/>
          <w:szCs w:val="24"/>
        </w:rPr>
        <w:t xml:space="preserve">Advances in photo-imaging </w:t>
      </w:r>
      <w:r w:rsidR="000D131A" w:rsidRPr="00D97BC5">
        <w:rPr>
          <w:rFonts w:cstheme="minorHAnsi"/>
          <w:sz w:val="24"/>
          <w:szCs w:val="24"/>
        </w:rPr>
        <w:t xml:space="preserve">combined with the emergence of </w:t>
      </w:r>
      <w:r w:rsidR="002323CC">
        <w:rPr>
          <w:rFonts w:cstheme="minorHAnsi"/>
          <w:sz w:val="24"/>
          <w:szCs w:val="24"/>
        </w:rPr>
        <w:t>social media websites where images can</w:t>
      </w:r>
      <w:r w:rsidR="000D131A" w:rsidRPr="00D97BC5">
        <w:rPr>
          <w:rFonts w:cstheme="minorHAnsi"/>
          <w:sz w:val="24"/>
          <w:szCs w:val="24"/>
        </w:rPr>
        <w:t xml:space="preserve"> easily be shared with ever larger numbers of recipients, </w:t>
      </w:r>
      <w:r w:rsidR="00AE06C6">
        <w:rPr>
          <w:rFonts w:cstheme="minorHAnsi"/>
          <w:sz w:val="24"/>
          <w:szCs w:val="24"/>
        </w:rPr>
        <w:t>for example</w:t>
      </w:r>
      <w:r w:rsidR="000D131A" w:rsidRPr="00D97BC5">
        <w:rPr>
          <w:rFonts w:cstheme="minorHAnsi"/>
          <w:sz w:val="24"/>
          <w:szCs w:val="24"/>
        </w:rPr>
        <w:t xml:space="preserve"> Facebook, </w:t>
      </w:r>
      <w:r w:rsidRPr="00D97BC5">
        <w:rPr>
          <w:rFonts w:cstheme="minorHAnsi"/>
          <w:sz w:val="24"/>
          <w:szCs w:val="24"/>
        </w:rPr>
        <w:t xml:space="preserve">have provided a forum </w:t>
      </w:r>
      <w:r w:rsidR="000D131A" w:rsidRPr="00D97BC5">
        <w:rPr>
          <w:rFonts w:cstheme="minorHAnsi"/>
          <w:sz w:val="24"/>
          <w:szCs w:val="24"/>
        </w:rPr>
        <w:t>to share images without consent</w:t>
      </w:r>
      <w:r w:rsidR="009223C5">
        <w:rPr>
          <w:rFonts w:cstheme="minorHAnsi"/>
          <w:sz w:val="24"/>
          <w:szCs w:val="24"/>
        </w:rPr>
        <w:t>,</w:t>
      </w:r>
      <w:r w:rsidR="000D131A" w:rsidRPr="00D97BC5">
        <w:rPr>
          <w:rFonts w:cstheme="minorHAnsi"/>
          <w:sz w:val="24"/>
          <w:szCs w:val="24"/>
        </w:rPr>
        <w:t xml:space="preserve"> and for the purpose of harassing or otherwise causing harm.  The </w:t>
      </w:r>
      <w:r w:rsidR="000D131A" w:rsidRPr="008B7BBF">
        <w:rPr>
          <w:rFonts w:cstheme="minorHAnsi"/>
          <w:sz w:val="24"/>
          <w:szCs w:val="24"/>
        </w:rPr>
        <w:t xml:space="preserve">use of the phrase </w:t>
      </w:r>
      <w:r w:rsidR="0034436E" w:rsidRPr="008B7BBF">
        <w:rPr>
          <w:rFonts w:cstheme="minorHAnsi"/>
          <w:sz w:val="24"/>
          <w:szCs w:val="24"/>
        </w:rPr>
        <w:t>‘</w:t>
      </w:r>
      <w:r w:rsidR="000D131A" w:rsidRPr="008B7BBF">
        <w:rPr>
          <w:rFonts w:cstheme="minorHAnsi"/>
          <w:sz w:val="24"/>
          <w:szCs w:val="24"/>
        </w:rPr>
        <w:t xml:space="preserve">revenge </w:t>
      </w:r>
      <w:r w:rsidR="00770668" w:rsidRPr="008B7BBF">
        <w:rPr>
          <w:rFonts w:cstheme="minorHAnsi"/>
          <w:sz w:val="24"/>
          <w:szCs w:val="24"/>
        </w:rPr>
        <w:t>porn</w:t>
      </w:r>
      <w:r w:rsidR="0034436E" w:rsidRPr="008B7BBF">
        <w:rPr>
          <w:rFonts w:cstheme="minorHAnsi"/>
          <w:sz w:val="24"/>
          <w:szCs w:val="24"/>
        </w:rPr>
        <w:t>’</w:t>
      </w:r>
      <w:r w:rsidR="00770668" w:rsidRPr="008B7BBF">
        <w:rPr>
          <w:rFonts w:cstheme="minorHAnsi"/>
          <w:sz w:val="24"/>
          <w:szCs w:val="24"/>
        </w:rPr>
        <w:t xml:space="preserve"> can be traced back to 2007</w:t>
      </w:r>
      <w:r w:rsidRPr="008B7BBF">
        <w:rPr>
          <w:rFonts w:cstheme="minorHAnsi"/>
          <w:sz w:val="24"/>
          <w:szCs w:val="24"/>
        </w:rPr>
        <w:t xml:space="preserve">.  </w:t>
      </w:r>
      <w:r w:rsidR="00B04F36" w:rsidRPr="008B7BBF">
        <w:rPr>
          <w:rFonts w:cstheme="minorHAnsi"/>
          <w:sz w:val="24"/>
          <w:szCs w:val="24"/>
        </w:rPr>
        <w:t>Facebook</w:t>
      </w:r>
      <w:r w:rsidR="00770668" w:rsidRPr="008B7BBF">
        <w:rPr>
          <w:rFonts w:cstheme="minorHAnsi"/>
          <w:sz w:val="24"/>
          <w:szCs w:val="24"/>
        </w:rPr>
        <w:t xml:space="preserve"> acknowledged </w:t>
      </w:r>
      <w:r w:rsidR="002323CC" w:rsidRPr="008B7BBF">
        <w:rPr>
          <w:rFonts w:cstheme="minorHAnsi"/>
          <w:sz w:val="24"/>
          <w:szCs w:val="24"/>
        </w:rPr>
        <w:t xml:space="preserve">around 2011 that </w:t>
      </w:r>
      <w:r w:rsidR="00770668" w:rsidRPr="008B7BBF">
        <w:rPr>
          <w:rFonts w:cstheme="minorHAnsi"/>
          <w:sz w:val="24"/>
          <w:szCs w:val="24"/>
        </w:rPr>
        <w:t>it was</w:t>
      </w:r>
      <w:r w:rsidR="00770668" w:rsidRPr="00D97BC5">
        <w:rPr>
          <w:rFonts w:cstheme="minorHAnsi"/>
          <w:sz w:val="24"/>
          <w:szCs w:val="24"/>
        </w:rPr>
        <w:t xml:space="preserve"> receiving increasing complaints</w:t>
      </w:r>
      <w:r w:rsidR="000D131A" w:rsidRPr="00D97BC5">
        <w:rPr>
          <w:rFonts w:cstheme="minorHAnsi"/>
          <w:sz w:val="24"/>
          <w:szCs w:val="24"/>
        </w:rPr>
        <w:t xml:space="preserve"> </w:t>
      </w:r>
      <w:r w:rsidR="009D3B20" w:rsidRPr="00D97BC5">
        <w:rPr>
          <w:rFonts w:cstheme="minorHAnsi"/>
          <w:sz w:val="24"/>
          <w:szCs w:val="24"/>
        </w:rPr>
        <w:t>about intimate images being posted or shared without consent</w:t>
      </w:r>
      <w:r w:rsidR="00770668" w:rsidRPr="00D97BC5">
        <w:rPr>
          <w:rFonts w:cstheme="minorHAnsi"/>
          <w:sz w:val="24"/>
          <w:szCs w:val="24"/>
        </w:rPr>
        <w:t>.</w:t>
      </w:r>
      <w:r w:rsidR="00770668" w:rsidRPr="00D97BC5">
        <w:rPr>
          <w:rStyle w:val="FootnoteReference"/>
          <w:rFonts w:cstheme="minorHAnsi"/>
          <w:sz w:val="24"/>
          <w:szCs w:val="24"/>
        </w:rPr>
        <w:footnoteReference w:id="4"/>
      </w:r>
      <w:r w:rsidR="000D131A" w:rsidRPr="00D97BC5">
        <w:rPr>
          <w:rFonts w:cstheme="minorHAnsi"/>
          <w:sz w:val="24"/>
          <w:szCs w:val="24"/>
        </w:rPr>
        <w:t xml:space="preserve">  </w:t>
      </w:r>
      <w:r w:rsidR="002323CC" w:rsidRPr="00D97BC5">
        <w:rPr>
          <w:rFonts w:cstheme="minorHAnsi"/>
          <w:sz w:val="24"/>
          <w:szCs w:val="24"/>
        </w:rPr>
        <w:t xml:space="preserve">There are two </w:t>
      </w:r>
      <w:r w:rsidR="002323CC" w:rsidRPr="001A6F2F">
        <w:rPr>
          <w:rFonts w:cstheme="minorHAnsi"/>
          <w:sz w:val="24"/>
          <w:szCs w:val="24"/>
        </w:rPr>
        <w:t>well-known</w:t>
      </w:r>
      <w:r w:rsidR="002323CC" w:rsidRPr="00D97BC5">
        <w:rPr>
          <w:rFonts w:cstheme="minorHAnsi"/>
          <w:sz w:val="24"/>
          <w:szCs w:val="24"/>
        </w:rPr>
        <w:t xml:space="preserve"> cases of prosecutions for this </w:t>
      </w:r>
      <w:r w:rsidR="003F09C0">
        <w:rPr>
          <w:rFonts w:cstheme="minorHAnsi"/>
          <w:sz w:val="24"/>
          <w:szCs w:val="24"/>
        </w:rPr>
        <w:t xml:space="preserve">type of </w:t>
      </w:r>
      <w:r w:rsidR="002323CC" w:rsidRPr="00D97BC5">
        <w:rPr>
          <w:rFonts w:cstheme="minorHAnsi"/>
          <w:sz w:val="24"/>
          <w:szCs w:val="24"/>
        </w:rPr>
        <w:t>offending</w:t>
      </w:r>
      <w:r w:rsidR="0034436E">
        <w:rPr>
          <w:rFonts w:cstheme="minorHAnsi"/>
          <w:sz w:val="24"/>
          <w:szCs w:val="24"/>
        </w:rPr>
        <w:t>;</w:t>
      </w:r>
      <w:r w:rsidR="002323CC" w:rsidRPr="00D97BC5">
        <w:rPr>
          <w:rFonts w:cstheme="minorHAnsi"/>
          <w:sz w:val="24"/>
          <w:szCs w:val="24"/>
        </w:rPr>
        <w:t xml:space="preserve"> a 2010 New Zealand case of </w:t>
      </w:r>
      <w:r w:rsidR="002323CC" w:rsidRPr="00D97BC5">
        <w:rPr>
          <w:rFonts w:cstheme="minorHAnsi"/>
          <w:i/>
          <w:sz w:val="24"/>
          <w:szCs w:val="24"/>
        </w:rPr>
        <w:t xml:space="preserve">Police v Joshua Ashby </w:t>
      </w:r>
      <w:r w:rsidR="002323CC" w:rsidRPr="00D97BC5">
        <w:rPr>
          <w:rFonts w:cstheme="minorHAnsi"/>
          <w:sz w:val="24"/>
          <w:szCs w:val="24"/>
        </w:rPr>
        <w:t xml:space="preserve">and </w:t>
      </w:r>
      <w:r w:rsidR="002323CC">
        <w:rPr>
          <w:rFonts w:cstheme="minorHAnsi"/>
          <w:sz w:val="24"/>
          <w:szCs w:val="24"/>
        </w:rPr>
        <w:t xml:space="preserve">the </w:t>
      </w:r>
      <w:r w:rsidR="002323CC" w:rsidRPr="00D97BC5">
        <w:rPr>
          <w:rFonts w:cstheme="minorHAnsi"/>
          <w:sz w:val="24"/>
          <w:szCs w:val="24"/>
        </w:rPr>
        <w:t>2011</w:t>
      </w:r>
      <w:r w:rsidR="002323CC">
        <w:rPr>
          <w:rFonts w:cstheme="minorHAnsi"/>
          <w:sz w:val="24"/>
          <w:szCs w:val="24"/>
        </w:rPr>
        <w:t xml:space="preserve"> case of </w:t>
      </w:r>
      <w:r w:rsidR="002323CC" w:rsidRPr="00D97BC5">
        <w:rPr>
          <w:rFonts w:cstheme="minorHAnsi"/>
          <w:i/>
          <w:sz w:val="24"/>
          <w:szCs w:val="24"/>
        </w:rPr>
        <w:t>Police</w:t>
      </w:r>
      <w:r w:rsidR="002323CC">
        <w:rPr>
          <w:rFonts w:cstheme="minorHAnsi"/>
          <w:i/>
          <w:sz w:val="24"/>
          <w:szCs w:val="24"/>
        </w:rPr>
        <w:t> </w:t>
      </w:r>
      <w:r w:rsidR="002323CC" w:rsidRPr="00D97BC5">
        <w:rPr>
          <w:rFonts w:cstheme="minorHAnsi"/>
          <w:i/>
          <w:sz w:val="24"/>
          <w:szCs w:val="24"/>
        </w:rPr>
        <w:t>v Ravshan Usmanov</w:t>
      </w:r>
      <w:r w:rsidR="002323CC" w:rsidRPr="00D97BC5">
        <w:rPr>
          <w:rFonts w:cstheme="minorHAnsi"/>
          <w:sz w:val="24"/>
          <w:szCs w:val="24"/>
        </w:rPr>
        <w:t xml:space="preserve"> [2011] NSWLC 40, which relied on s</w:t>
      </w:r>
      <w:r w:rsidR="00464545">
        <w:rPr>
          <w:rFonts w:cstheme="minorHAnsi"/>
          <w:sz w:val="24"/>
          <w:szCs w:val="24"/>
        </w:rPr>
        <w:t xml:space="preserve">ection </w:t>
      </w:r>
      <w:r w:rsidR="002323CC" w:rsidRPr="00D97BC5">
        <w:rPr>
          <w:rFonts w:cstheme="minorHAnsi"/>
          <w:sz w:val="24"/>
          <w:szCs w:val="24"/>
        </w:rPr>
        <w:t xml:space="preserve">578C of the </w:t>
      </w:r>
      <w:r w:rsidR="002323CC" w:rsidRPr="00D97BC5">
        <w:rPr>
          <w:rFonts w:cstheme="minorHAnsi"/>
          <w:i/>
          <w:sz w:val="24"/>
          <w:szCs w:val="24"/>
        </w:rPr>
        <w:t>Crimes Act</w:t>
      </w:r>
      <w:r w:rsidR="002323CC">
        <w:rPr>
          <w:rFonts w:cstheme="minorHAnsi"/>
          <w:i/>
          <w:sz w:val="24"/>
          <w:szCs w:val="24"/>
        </w:rPr>
        <w:t xml:space="preserve"> 1900 </w:t>
      </w:r>
      <w:r w:rsidR="002323CC">
        <w:rPr>
          <w:rFonts w:cstheme="minorHAnsi"/>
          <w:sz w:val="24"/>
          <w:szCs w:val="24"/>
        </w:rPr>
        <w:t>(NSW)</w:t>
      </w:r>
      <w:r w:rsidR="002323CC" w:rsidRPr="00D97BC5">
        <w:rPr>
          <w:rFonts w:cstheme="minorHAnsi"/>
          <w:sz w:val="24"/>
          <w:szCs w:val="24"/>
        </w:rPr>
        <w:t>.</w:t>
      </w:r>
    </w:p>
    <w:p w14:paraId="299136A5" w14:textId="59D7073F" w:rsidR="00770668" w:rsidRPr="00D97BC5" w:rsidRDefault="000D131A" w:rsidP="002323CC">
      <w:pPr>
        <w:spacing w:before="240" w:after="240" w:line="240" w:lineRule="auto"/>
        <w:jc w:val="both"/>
        <w:rPr>
          <w:rFonts w:cstheme="minorHAnsi"/>
          <w:sz w:val="24"/>
          <w:szCs w:val="24"/>
        </w:rPr>
      </w:pPr>
      <w:r w:rsidRPr="00D97BC5">
        <w:rPr>
          <w:rFonts w:cstheme="minorHAnsi"/>
          <w:sz w:val="24"/>
          <w:szCs w:val="24"/>
        </w:rPr>
        <w:t>In some instances</w:t>
      </w:r>
      <w:r w:rsidR="00AE06C6">
        <w:rPr>
          <w:rFonts w:cstheme="minorHAnsi"/>
          <w:sz w:val="24"/>
          <w:szCs w:val="24"/>
        </w:rPr>
        <w:t>,</w:t>
      </w:r>
      <w:r w:rsidRPr="00D97BC5">
        <w:rPr>
          <w:rFonts w:cstheme="minorHAnsi"/>
          <w:sz w:val="24"/>
          <w:szCs w:val="24"/>
        </w:rPr>
        <w:t xml:space="preserve"> </w:t>
      </w:r>
      <w:r w:rsidR="00391CD5">
        <w:rPr>
          <w:rFonts w:cstheme="minorHAnsi"/>
          <w:sz w:val="24"/>
          <w:szCs w:val="24"/>
        </w:rPr>
        <w:t xml:space="preserve">intimate </w:t>
      </w:r>
      <w:r w:rsidR="00E07FFE" w:rsidRPr="00D97BC5">
        <w:rPr>
          <w:rFonts w:cstheme="minorHAnsi"/>
          <w:sz w:val="24"/>
          <w:szCs w:val="24"/>
        </w:rPr>
        <w:t xml:space="preserve">material </w:t>
      </w:r>
      <w:r w:rsidR="002323CC">
        <w:rPr>
          <w:rFonts w:cstheme="minorHAnsi"/>
          <w:sz w:val="24"/>
          <w:szCs w:val="24"/>
        </w:rPr>
        <w:t>may be</w:t>
      </w:r>
      <w:r w:rsidR="00E07FFE" w:rsidRPr="00D97BC5">
        <w:rPr>
          <w:rFonts w:cstheme="minorHAnsi"/>
          <w:sz w:val="24"/>
          <w:szCs w:val="24"/>
        </w:rPr>
        <w:t xml:space="preserve"> published to a</w:t>
      </w:r>
      <w:r w:rsidR="002323CC">
        <w:rPr>
          <w:rFonts w:cstheme="minorHAnsi"/>
          <w:sz w:val="24"/>
          <w:szCs w:val="24"/>
        </w:rPr>
        <w:t xml:space="preserve"> </w:t>
      </w:r>
      <w:r w:rsidR="002323CC" w:rsidRPr="00391CD5">
        <w:rPr>
          <w:rFonts w:cstheme="minorHAnsi"/>
          <w:sz w:val="24"/>
          <w:szCs w:val="24"/>
        </w:rPr>
        <w:t>specific</w:t>
      </w:r>
      <w:r w:rsidR="00E07FFE" w:rsidRPr="00391CD5">
        <w:rPr>
          <w:rFonts w:cstheme="minorHAnsi"/>
          <w:sz w:val="24"/>
          <w:szCs w:val="24"/>
        </w:rPr>
        <w:t xml:space="preserve"> </w:t>
      </w:r>
      <w:r w:rsidR="00391CD5" w:rsidRPr="00391CD5">
        <w:rPr>
          <w:rFonts w:cstheme="minorHAnsi"/>
          <w:sz w:val="24"/>
          <w:szCs w:val="24"/>
        </w:rPr>
        <w:t>‘</w:t>
      </w:r>
      <w:r w:rsidR="00E07FFE" w:rsidRPr="00391CD5">
        <w:rPr>
          <w:rFonts w:cstheme="minorHAnsi"/>
          <w:sz w:val="24"/>
          <w:szCs w:val="24"/>
        </w:rPr>
        <w:t>revenge porn website</w:t>
      </w:r>
      <w:r w:rsidR="00391CD5" w:rsidRPr="00391CD5">
        <w:rPr>
          <w:rFonts w:cstheme="minorHAnsi"/>
          <w:sz w:val="24"/>
          <w:szCs w:val="24"/>
        </w:rPr>
        <w:t>’</w:t>
      </w:r>
      <w:r w:rsidR="00E07FFE" w:rsidRPr="00391CD5">
        <w:rPr>
          <w:rFonts w:cstheme="minorHAnsi"/>
          <w:sz w:val="24"/>
          <w:szCs w:val="24"/>
        </w:rPr>
        <w:t>.</w:t>
      </w:r>
      <w:r w:rsidR="00E07FFE" w:rsidRPr="00D97BC5">
        <w:rPr>
          <w:rFonts w:cstheme="minorHAnsi"/>
          <w:sz w:val="24"/>
          <w:szCs w:val="24"/>
        </w:rPr>
        <w:t xml:space="preserve">  It has been reported that at least 3,000 websites ‘feature th</w:t>
      </w:r>
      <w:r w:rsidR="00391CD5">
        <w:rPr>
          <w:rFonts w:cstheme="minorHAnsi"/>
          <w:sz w:val="24"/>
          <w:szCs w:val="24"/>
        </w:rPr>
        <w:t xml:space="preserve">is </w:t>
      </w:r>
      <w:r w:rsidR="00E07FFE" w:rsidRPr="00D97BC5">
        <w:rPr>
          <w:rFonts w:cstheme="minorHAnsi"/>
          <w:sz w:val="24"/>
          <w:szCs w:val="24"/>
        </w:rPr>
        <w:t>genre’.</w:t>
      </w:r>
      <w:r w:rsidR="00E07FFE" w:rsidRPr="00D97BC5">
        <w:rPr>
          <w:rStyle w:val="FootnoteReference"/>
          <w:rFonts w:cstheme="minorHAnsi"/>
          <w:sz w:val="24"/>
          <w:szCs w:val="24"/>
        </w:rPr>
        <w:footnoteReference w:id="5"/>
      </w:r>
      <w:r w:rsidR="00D90C37" w:rsidRPr="00D97BC5">
        <w:rPr>
          <w:rFonts w:cstheme="minorHAnsi"/>
          <w:sz w:val="24"/>
          <w:szCs w:val="24"/>
        </w:rPr>
        <w:t xml:space="preserve"> </w:t>
      </w:r>
    </w:p>
    <w:p w14:paraId="42EA1C5A" w14:textId="55AE49B4" w:rsidR="00F8617C" w:rsidRPr="00D97BC5" w:rsidRDefault="0089288D" w:rsidP="00D97BC5">
      <w:pPr>
        <w:spacing w:before="240" w:after="240" w:line="240" w:lineRule="auto"/>
        <w:jc w:val="both"/>
        <w:rPr>
          <w:rFonts w:cstheme="minorHAnsi"/>
          <w:sz w:val="24"/>
          <w:szCs w:val="24"/>
        </w:rPr>
      </w:pPr>
      <w:r w:rsidRPr="00D97BC5">
        <w:rPr>
          <w:rFonts w:cstheme="minorHAnsi"/>
          <w:sz w:val="24"/>
          <w:szCs w:val="24"/>
        </w:rPr>
        <w:t xml:space="preserve">Northern Territory Police has </w:t>
      </w:r>
      <w:r w:rsidR="00B04F36">
        <w:rPr>
          <w:rFonts w:cstheme="minorHAnsi"/>
          <w:sz w:val="24"/>
          <w:szCs w:val="24"/>
        </w:rPr>
        <w:t>recorded</w:t>
      </w:r>
      <w:r w:rsidR="00B04F36" w:rsidRPr="00D97BC5">
        <w:rPr>
          <w:rFonts w:cstheme="minorHAnsi"/>
          <w:sz w:val="24"/>
          <w:szCs w:val="24"/>
        </w:rPr>
        <w:t xml:space="preserve"> </w:t>
      </w:r>
      <w:r w:rsidRPr="00D97BC5">
        <w:rPr>
          <w:rFonts w:cstheme="minorHAnsi"/>
          <w:sz w:val="24"/>
          <w:szCs w:val="24"/>
        </w:rPr>
        <w:t xml:space="preserve">an increase in complaints regarding the sharing of </w:t>
      </w:r>
      <w:r w:rsidR="009D3B20" w:rsidRPr="00D97BC5">
        <w:rPr>
          <w:rFonts w:cstheme="minorHAnsi"/>
          <w:sz w:val="24"/>
          <w:szCs w:val="24"/>
        </w:rPr>
        <w:t>intimate</w:t>
      </w:r>
      <w:r w:rsidRPr="00D97BC5">
        <w:rPr>
          <w:rFonts w:cstheme="minorHAnsi"/>
          <w:sz w:val="24"/>
          <w:szCs w:val="24"/>
        </w:rPr>
        <w:t xml:space="preserve"> sexual images and recordings on social media platforms.  </w:t>
      </w:r>
      <w:r w:rsidR="003F09C0">
        <w:rPr>
          <w:rFonts w:cstheme="minorHAnsi"/>
          <w:sz w:val="24"/>
          <w:szCs w:val="24"/>
        </w:rPr>
        <w:t>M</w:t>
      </w:r>
      <w:r w:rsidRPr="00D97BC5">
        <w:rPr>
          <w:rFonts w:cstheme="minorHAnsi"/>
          <w:sz w:val="24"/>
          <w:szCs w:val="24"/>
        </w:rPr>
        <w:t xml:space="preserve">any of the complaints made to </w:t>
      </w:r>
      <w:r w:rsidR="005805AE">
        <w:rPr>
          <w:rFonts w:cstheme="minorHAnsi"/>
          <w:sz w:val="24"/>
          <w:szCs w:val="24"/>
        </w:rPr>
        <w:lastRenderedPageBreak/>
        <w:t xml:space="preserve">Northern Territory </w:t>
      </w:r>
      <w:r w:rsidRPr="00D97BC5">
        <w:rPr>
          <w:rFonts w:cstheme="minorHAnsi"/>
          <w:sz w:val="24"/>
          <w:szCs w:val="24"/>
        </w:rPr>
        <w:t>Police occur within acrimonious relationship breakdowns where the image was originally obtained with consent and during a dispute, thr</w:t>
      </w:r>
      <w:r w:rsidR="00EB4EBD" w:rsidRPr="00D97BC5">
        <w:rPr>
          <w:rFonts w:cstheme="minorHAnsi"/>
          <w:sz w:val="24"/>
          <w:szCs w:val="24"/>
        </w:rPr>
        <w:t>eats are made to post the image</w:t>
      </w:r>
      <w:r w:rsidRPr="00D97BC5">
        <w:rPr>
          <w:rFonts w:cstheme="minorHAnsi"/>
          <w:sz w:val="24"/>
          <w:szCs w:val="24"/>
        </w:rPr>
        <w:t>.</w:t>
      </w:r>
      <w:r w:rsidRPr="00D97BC5">
        <w:rPr>
          <w:rStyle w:val="FootnoteReference"/>
          <w:rFonts w:cstheme="minorHAnsi"/>
          <w:sz w:val="24"/>
          <w:szCs w:val="24"/>
        </w:rPr>
        <w:footnoteReference w:id="6"/>
      </w:r>
      <w:r w:rsidR="00EB4EBD" w:rsidRPr="00D97BC5">
        <w:rPr>
          <w:rFonts w:cstheme="minorHAnsi"/>
          <w:sz w:val="24"/>
          <w:szCs w:val="24"/>
        </w:rPr>
        <w:t xml:space="preserve">  </w:t>
      </w:r>
    </w:p>
    <w:p w14:paraId="2A4E7C51" w14:textId="25F7F8DF" w:rsidR="00F8617C" w:rsidRPr="00D97BC5" w:rsidRDefault="00F8617C" w:rsidP="00D97BC5">
      <w:pPr>
        <w:spacing w:before="240" w:after="240" w:line="240" w:lineRule="auto"/>
        <w:jc w:val="both"/>
        <w:rPr>
          <w:rFonts w:cstheme="minorHAnsi"/>
          <w:sz w:val="24"/>
          <w:szCs w:val="24"/>
        </w:rPr>
      </w:pPr>
      <w:r w:rsidRPr="00D97BC5">
        <w:rPr>
          <w:rFonts w:cstheme="minorHAnsi"/>
          <w:sz w:val="24"/>
          <w:szCs w:val="24"/>
        </w:rPr>
        <w:t>The Top E</w:t>
      </w:r>
      <w:r w:rsidR="00024FAE">
        <w:rPr>
          <w:rFonts w:cstheme="minorHAnsi"/>
          <w:sz w:val="24"/>
          <w:szCs w:val="24"/>
        </w:rPr>
        <w:t>nd Women’s Legal Service</w:t>
      </w:r>
      <w:r w:rsidR="00AE06C6">
        <w:rPr>
          <w:rFonts w:cstheme="minorHAnsi"/>
          <w:sz w:val="24"/>
          <w:szCs w:val="24"/>
        </w:rPr>
        <w:t>,</w:t>
      </w:r>
      <w:r w:rsidRPr="00D97BC5">
        <w:rPr>
          <w:rFonts w:cstheme="minorHAnsi"/>
          <w:sz w:val="24"/>
          <w:szCs w:val="24"/>
        </w:rPr>
        <w:t xml:space="preserve"> in its submission to the Senate Committee</w:t>
      </w:r>
      <w:r w:rsidR="00AE06C6">
        <w:rPr>
          <w:rFonts w:cstheme="minorHAnsi"/>
          <w:sz w:val="24"/>
          <w:szCs w:val="24"/>
        </w:rPr>
        <w:t>,</w:t>
      </w:r>
      <w:r w:rsidRPr="00D97BC5">
        <w:rPr>
          <w:rFonts w:cstheme="minorHAnsi"/>
          <w:sz w:val="24"/>
          <w:szCs w:val="24"/>
        </w:rPr>
        <w:t xml:space="preserve"> acknowledged that </w:t>
      </w:r>
      <w:r w:rsidR="00391CD5">
        <w:rPr>
          <w:rFonts w:cstheme="minorHAnsi"/>
          <w:sz w:val="24"/>
          <w:szCs w:val="24"/>
        </w:rPr>
        <w:t>the non-consensual sharing of intimate images</w:t>
      </w:r>
      <w:r w:rsidRPr="00D97BC5">
        <w:rPr>
          <w:rFonts w:cstheme="minorHAnsi"/>
          <w:sz w:val="24"/>
          <w:szCs w:val="24"/>
        </w:rPr>
        <w:t xml:space="preserve"> is a highly gendered activity that is primarily committed by males and disproportionately targets women (although</w:t>
      </w:r>
      <w:r w:rsidR="00AE06C6">
        <w:rPr>
          <w:rFonts w:cstheme="minorHAnsi"/>
          <w:sz w:val="24"/>
          <w:szCs w:val="24"/>
        </w:rPr>
        <w:t> </w:t>
      </w:r>
      <w:r w:rsidRPr="00D97BC5">
        <w:rPr>
          <w:rFonts w:cstheme="minorHAnsi"/>
          <w:sz w:val="24"/>
          <w:szCs w:val="24"/>
        </w:rPr>
        <w:t xml:space="preserve">males may also be victimised).  Further, the impact of non-consensual distribution of </w:t>
      </w:r>
      <w:r w:rsidR="00FF7FC7" w:rsidRPr="00D97BC5">
        <w:rPr>
          <w:rFonts w:cstheme="minorHAnsi"/>
          <w:sz w:val="24"/>
          <w:szCs w:val="24"/>
        </w:rPr>
        <w:t>intimate</w:t>
      </w:r>
      <w:r w:rsidRPr="00D97BC5">
        <w:rPr>
          <w:rFonts w:cstheme="minorHAnsi"/>
          <w:sz w:val="24"/>
          <w:szCs w:val="24"/>
        </w:rPr>
        <w:t xml:space="preserve"> </w:t>
      </w:r>
      <w:r w:rsidR="00FF7FC7" w:rsidRPr="00D97BC5">
        <w:rPr>
          <w:rFonts w:cstheme="minorHAnsi"/>
          <w:sz w:val="24"/>
          <w:szCs w:val="24"/>
        </w:rPr>
        <w:t>images</w:t>
      </w:r>
      <w:r w:rsidRPr="00D97BC5">
        <w:rPr>
          <w:rFonts w:cstheme="minorHAnsi"/>
          <w:sz w:val="24"/>
          <w:szCs w:val="24"/>
        </w:rPr>
        <w:t xml:space="preserve"> is arguably associated with more serious consequences for females than men.  </w:t>
      </w:r>
      <w:r w:rsidR="00E9511D">
        <w:rPr>
          <w:rFonts w:cstheme="minorHAnsi"/>
          <w:sz w:val="24"/>
          <w:szCs w:val="24"/>
        </w:rPr>
        <w:t xml:space="preserve">This is because </w:t>
      </w:r>
      <w:r w:rsidRPr="00D97BC5">
        <w:rPr>
          <w:rFonts w:cstheme="minorHAnsi"/>
          <w:sz w:val="24"/>
          <w:szCs w:val="24"/>
        </w:rPr>
        <w:t>female social status has traditionally been intertwined with perceptions of chastity and modesty</w:t>
      </w:r>
      <w:r w:rsidR="00E9511D">
        <w:rPr>
          <w:rFonts w:cstheme="minorHAnsi"/>
          <w:sz w:val="24"/>
          <w:szCs w:val="24"/>
        </w:rPr>
        <w:t>.  Accordingly,</w:t>
      </w:r>
      <w:r w:rsidRPr="00D97BC5">
        <w:rPr>
          <w:rFonts w:cstheme="minorHAnsi"/>
          <w:sz w:val="24"/>
          <w:szCs w:val="24"/>
        </w:rPr>
        <w:t xml:space="preserve"> an offender </w:t>
      </w:r>
      <w:r w:rsidR="00E9511D">
        <w:rPr>
          <w:rFonts w:cstheme="minorHAnsi"/>
          <w:sz w:val="24"/>
          <w:szCs w:val="24"/>
        </w:rPr>
        <w:t>may</w:t>
      </w:r>
      <w:r w:rsidRPr="00D97BC5">
        <w:rPr>
          <w:rFonts w:cstheme="minorHAnsi"/>
          <w:sz w:val="24"/>
          <w:szCs w:val="24"/>
        </w:rPr>
        <w:t xml:space="preserve"> e</w:t>
      </w:r>
      <w:r w:rsidR="008A6DC6">
        <w:rPr>
          <w:rFonts w:cstheme="minorHAnsi"/>
          <w:sz w:val="24"/>
          <w:szCs w:val="24"/>
        </w:rPr>
        <w:t>mploy</w:t>
      </w:r>
      <w:r w:rsidRPr="00D97BC5">
        <w:rPr>
          <w:rFonts w:cstheme="minorHAnsi"/>
          <w:sz w:val="24"/>
          <w:szCs w:val="24"/>
        </w:rPr>
        <w:t xml:space="preserve"> these sexual norms to punish the female ‘victim’ by distributing such material to third parties or the general public.</w:t>
      </w:r>
      <w:r w:rsidR="00B456BE">
        <w:rPr>
          <w:rStyle w:val="FootnoteReference"/>
          <w:rFonts w:cstheme="minorHAnsi"/>
          <w:sz w:val="24"/>
          <w:szCs w:val="24"/>
        </w:rPr>
        <w:footnoteReference w:id="7"/>
      </w:r>
    </w:p>
    <w:p w14:paraId="2003FE2D" w14:textId="2313390C" w:rsidR="0089288D" w:rsidRPr="00D97BC5" w:rsidRDefault="00EB4EBD" w:rsidP="00D97BC5">
      <w:pPr>
        <w:spacing w:before="240" w:after="240" w:line="240" w:lineRule="auto"/>
        <w:jc w:val="both"/>
        <w:rPr>
          <w:rFonts w:cstheme="minorHAnsi"/>
          <w:sz w:val="24"/>
          <w:szCs w:val="24"/>
        </w:rPr>
      </w:pPr>
      <w:r w:rsidRPr="00D97BC5">
        <w:rPr>
          <w:rFonts w:cstheme="minorHAnsi"/>
          <w:sz w:val="24"/>
          <w:szCs w:val="24"/>
        </w:rPr>
        <w:t xml:space="preserve">Northern Territory Police created a High Tech Crime </w:t>
      </w:r>
      <w:r w:rsidR="00BD2ACE">
        <w:rPr>
          <w:rFonts w:cstheme="minorHAnsi"/>
          <w:sz w:val="24"/>
          <w:szCs w:val="24"/>
        </w:rPr>
        <w:t>Squad</w:t>
      </w:r>
      <w:r w:rsidRPr="00D97BC5">
        <w:rPr>
          <w:rFonts w:cstheme="minorHAnsi"/>
          <w:sz w:val="24"/>
          <w:szCs w:val="24"/>
        </w:rPr>
        <w:t xml:space="preserve"> to investigate crimes that involve computer technology.  </w:t>
      </w:r>
      <w:r w:rsidR="00FF7FC7" w:rsidRPr="00D97BC5">
        <w:rPr>
          <w:rFonts w:cstheme="minorHAnsi"/>
          <w:sz w:val="24"/>
          <w:szCs w:val="24"/>
        </w:rPr>
        <w:t>Between July 2015 and January 2016</w:t>
      </w:r>
      <w:r w:rsidR="008A67CF">
        <w:rPr>
          <w:rFonts w:cstheme="minorHAnsi"/>
          <w:sz w:val="24"/>
          <w:szCs w:val="24"/>
        </w:rPr>
        <w:t>,</w:t>
      </w:r>
      <w:r w:rsidR="00FF7FC7" w:rsidRPr="00D97BC5">
        <w:rPr>
          <w:rFonts w:cstheme="minorHAnsi"/>
          <w:sz w:val="24"/>
          <w:szCs w:val="24"/>
        </w:rPr>
        <w:t xml:space="preserve"> the High Tech Crime </w:t>
      </w:r>
      <w:r w:rsidR="00BD2ACE">
        <w:rPr>
          <w:rFonts w:cstheme="minorHAnsi"/>
          <w:sz w:val="24"/>
          <w:szCs w:val="24"/>
        </w:rPr>
        <w:t>Squad</w:t>
      </w:r>
      <w:r w:rsidR="00BD2ACE" w:rsidRPr="00D97BC5">
        <w:rPr>
          <w:rFonts w:cstheme="minorHAnsi"/>
          <w:sz w:val="24"/>
          <w:szCs w:val="24"/>
        </w:rPr>
        <w:t xml:space="preserve"> </w:t>
      </w:r>
      <w:r w:rsidR="00FF7FC7" w:rsidRPr="00D97BC5">
        <w:rPr>
          <w:rFonts w:cstheme="minorHAnsi"/>
          <w:sz w:val="24"/>
          <w:szCs w:val="24"/>
        </w:rPr>
        <w:t>received six separate complaints of non</w:t>
      </w:r>
      <w:r w:rsidR="00EC0B99">
        <w:rPr>
          <w:rFonts w:cstheme="minorHAnsi"/>
          <w:sz w:val="24"/>
          <w:szCs w:val="24"/>
        </w:rPr>
        <w:t>-</w:t>
      </w:r>
      <w:r w:rsidR="00FF7FC7" w:rsidRPr="00D97BC5">
        <w:rPr>
          <w:rFonts w:cstheme="minorHAnsi"/>
          <w:sz w:val="24"/>
          <w:szCs w:val="24"/>
        </w:rPr>
        <w:t>consensual sharing of intimate images t</w:t>
      </w:r>
      <w:r w:rsidRPr="00D97BC5">
        <w:rPr>
          <w:rFonts w:cstheme="minorHAnsi"/>
          <w:sz w:val="24"/>
          <w:szCs w:val="24"/>
        </w:rPr>
        <w:t xml:space="preserve">hrough the Australian Cybercrime Online Reporting Network (ACORN).  These instances involved allegations of </w:t>
      </w:r>
      <w:r w:rsidR="006A56D2">
        <w:rPr>
          <w:rFonts w:cstheme="minorHAnsi"/>
          <w:sz w:val="24"/>
          <w:szCs w:val="24"/>
        </w:rPr>
        <w:br/>
      </w:r>
      <w:r w:rsidRPr="00D97BC5">
        <w:rPr>
          <w:rFonts w:cstheme="minorHAnsi"/>
          <w:sz w:val="24"/>
          <w:szCs w:val="24"/>
        </w:rPr>
        <w:t>ex-partners making material available either generally though the internet or specifically to associates of the victim.  The material varied from mildly provocative images to highly explicit sexual images o</w:t>
      </w:r>
      <w:r w:rsidR="00E07FFE" w:rsidRPr="00D97BC5">
        <w:rPr>
          <w:rFonts w:cstheme="minorHAnsi"/>
          <w:sz w:val="24"/>
          <w:szCs w:val="24"/>
        </w:rPr>
        <w:t xml:space="preserve">r movies.  </w:t>
      </w:r>
      <w:r w:rsidR="006A3381" w:rsidRPr="00D97BC5">
        <w:rPr>
          <w:rFonts w:cstheme="minorHAnsi"/>
          <w:sz w:val="24"/>
          <w:szCs w:val="24"/>
        </w:rPr>
        <w:t xml:space="preserve">The </w:t>
      </w:r>
      <w:r w:rsidR="00E07FFE" w:rsidRPr="00D97BC5">
        <w:rPr>
          <w:rFonts w:cstheme="minorHAnsi"/>
          <w:sz w:val="24"/>
          <w:szCs w:val="24"/>
        </w:rPr>
        <w:t xml:space="preserve">High Tech Crime </w:t>
      </w:r>
      <w:r w:rsidR="00BD2ACE">
        <w:rPr>
          <w:rFonts w:cstheme="minorHAnsi"/>
          <w:sz w:val="24"/>
          <w:szCs w:val="24"/>
        </w:rPr>
        <w:t>Squad</w:t>
      </w:r>
      <w:r w:rsidR="006A3381" w:rsidRPr="00D97BC5">
        <w:rPr>
          <w:rFonts w:cstheme="minorHAnsi"/>
          <w:sz w:val="24"/>
          <w:szCs w:val="24"/>
        </w:rPr>
        <w:t>’s</w:t>
      </w:r>
      <w:r w:rsidRPr="00D97BC5">
        <w:rPr>
          <w:rFonts w:cstheme="minorHAnsi"/>
          <w:sz w:val="24"/>
          <w:szCs w:val="24"/>
        </w:rPr>
        <w:t xml:space="preserve"> investigations into these reports did not proceed to prosecution due to </w:t>
      </w:r>
      <w:r w:rsidR="006A3381" w:rsidRPr="00D97BC5">
        <w:rPr>
          <w:rFonts w:cstheme="minorHAnsi"/>
          <w:sz w:val="24"/>
          <w:szCs w:val="24"/>
        </w:rPr>
        <w:t>a number of factors.  T</w:t>
      </w:r>
      <w:r w:rsidRPr="00D97BC5">
        <w:rPr>
          <w:rFonts w:cstheme="minorHAnsi"/>
          <w:sz w:val="24"/>
          <w:szCs w:val="24"/>
        </w:rPr>
        <w:t>he</w:t>
      </w:r>
      <w:r w:rsidR="006A3381" w:rsidRPr="00D97BC5">
        <w:rPr>
          <w:rFonts w:cstheme="minorHAnsi"/>
          <w:sz w:val="24"/>
          <w:szCs w:val="24"/>
        </w:rPr>
        <w:t xml:space="preserve"> </w:t>
      </w:r>
      <w:r w:rsidR="008B7BBF">
        <w:rPr>
          <w:rFonts w:cstheme="minorHAnsi"/>
          <w:sz w:val="24"/>
          <w:szCs w:val="24"/>
        </w:rPr>
        <w:t>Squad</w:t>
      </w:r>
      <w:r w:rsidR="006A3381" w:rsidRPr="00D97BC5">
        <w:rPr>
          <w:rFonts w:cstheme="minorHAnsi"/>
          <w:sz w:val="24"/>
          <w:szCs w:val="24"/>
        </w:rPr>
        <w:t xml:space="preserve"> experienced difficulty</w:t>
      </w:r>
      <w:r w:rsidRPr="00D97BC5">
        <w:rPr>
          <w:rFonts w:cstheme="minorHAnsi"/>
          <w:sz w:val="24"/>
          <w:szCs w:val="24"/>
        </w:rPr>
        <w:t xml:space="preserve"> identifying the suspect</w:t>
      </w:r>
      <w:r w:rsidR="008A67CF">
        <w:rPr>
          <w:rFonts w:cstheme="minorHAnsi"/>
          <w:sz w:val="24"/>
          <w:szCs w:val="24"/>
        </w:rPr>
        <w:t>s</w:t>
      </w:r>
      <w:r w:rsidRPr="00D97BC5">
        <w:rPr>
          <w:rFonts w:cstheme="minorHAnsi"/>
          <w:sz w:val="24"/>
          <w:szCs w:val="24"/>
        </w:rPr>
        <w:t xml:space="preserve"> and establishing their level of involvement</w:t>
      </w:r>
      <w:r w:rsidR="00FF7FC7" w:rsidRPr="00D97BC5">
        <w:rPr>
          <w:rFonts w:cstheme="minorHAnsi"/>
          <w:sz w:val="24"/>
          <w:szCs w:val="24"/>
        </w:rPr>
        <w:t>.</w:t>
      </w:r>
      <w:r w:rsidR="006A3381" w:rsidRPr="00D97BC5">
        <w:rPr>
          <w:rFonts w:cstheme="minorHAnsi"/>
          <w:sz w:val="24"/>
          <w:szCs w:val="24"/>
        </w:rPr>
        <w:t xml:space="preserve"> </w:t>
      </w:r>
      <w:r w:rsidR="00406417">
        <w:rPr>
          <w:rFonts w:cstheme="minorHAnsi"/>
          <w:sz w:val="24"/>
          <w:szCs w:val="24"/>
        </w:rPr>
        <w:t xml:space="preserve"> </w:t>
      </w:r>
      <w:r w:rsidR="00FF7FC7" w:rsidRPr="00D97BC5">
        <w:rPr>
          <w:rFonts w:cstheme="minorHAnsi"/>
          <w:sz w:val="24"/>
          <w:szCs w:val="24"/>
        </w:rPr>
        <w:t>Investigations were also hampered due to</w:t>
      </w:r>
      <w:r w:rsidR="00A6540C">
        <w:rPr>
          <w:rFonts w:cstheme="minorHAnsi"/>
          <w:sz w:val="24"/>
          <w:szCs w:val="24"/>
        </w:rPr>
        <w:t xml:space="preserve"> </w:t>
      </w:r>
      <w:r w:rsidR="006A3381" w:rsidRPr="00D97BC5">
        <w:rPr>
          <w:rFonts w:cstheme="minorHAnsi"/>
          <w:sz w:val="24"/>
          <w:szCs w:val="24"/>
        </w:rPr>
        <w:t>victim</w:t>
      </w:r>
      <w:r w:rsidR="008A67CF">
        <w:rPr>
          <w:rFonts w:cstheme="minorHAnsi"/>
          <w:sz w:val="24"/>
          <w:szCs w:val="24"/>
        </w:rPr>
        <w:t>s’</w:t>
      </w:r>
      <w:r w:rsidRPr="00D97BC5">
        <w:rPr>
          <w:rFonts w:cstheme="minorHAnsi"/>
          <w:sz w:val="24"/>
          <w:szCs w:val="24"/>
        </w:rPr>
        <w:t xml:space="preserve"> embarrassment and unwillingness to proceed with a formal complaint and be involved in the </w:t>
      </w:r>
      <w:r w:rsidR="008A67CF">
        <w:rPr>
          <w:rFonts w:cstheme="minorHAnsi"/>
          <w:sz w:val="24"/>
          <w:szCs w:val="24"/>
        </w:rPr>
        <w:t>c</w:t>
      </w:r>
      <w:r w:rsidRPr="00D97BC5">
        <w:rPr>
          <w:rFonts w:cstheme="minorHAnsi"/>
          <w:sz w:val="24"/>
          <w:szCs w:val="24"/>
        </w:rPr>
        <w:t>ourt process</w:t>
      </w:r>
      <w:r w:rsidR="006A3381" w:rsidRPr="00D97BC5">
        <w:rPr>
          <w:rFonts w:cstheme="minorHAnsi"/>
          <w:sz w:val="24"/>
          <w:szCs w:val="24"/>
        </w:rPr>
        <w:t>.  There were also</w:t>
      </w:r>
      <w:r w:rsidRPr="00D97BC5">
        <w:rPr>
          <w:rFonts w:cstheme="minorHAnsi"/>
          <w:sz w:val="24"/>
          <w:szCs w:val="24"/>
        </w:rPr>
        <w:t xml:space="preserve"> instances where the suspect </w:t>
      </w:r>
      <w:r w:rsidR="00FF7FC7" w:rsidRPr="00D97BC5">
        <w:rPr>
          <w:rFonts w:cstheme="minorHAnsi"/>
          <w:sz w:val="24"/>
          <w:szCs w:val="24"/>
        </w:rPr>
        <w:t>was</w:t>
      </w:r>
      <w:r w:rsidRPr="00D97BC5">
        <w:rPr>
          <w:rFonts w:cstheme="minorHAnsi"/>
          <w:sz w:val="24"/>
          <w:szCs w:val="24"/>
        </w:rPr>
        <w:t xml:space="preserve"> located outside of Australia and beyond the Northern Territory Police’s jurisdiction.</w:t>
      </w:r>
      <w:r w:rsidR="00CC64DE" w:rsidRPr="00D97BC5">
        <w:rPr>
          <w:rStyle w:val="FootnoteReference"/>
          <w:rFonts w:cstheme="minorHAnsi"/>
          <w:sz w:val="24"/>
          <w:szCs w:val="24"/>
        </w:rPr>
        <w:footnoteReference w:id="8"/>
      </w:r>
      <w:r w:rsidR="00CC64DE" w:rsidRPr="00D97BC5">
        <w:rPr>
          <w:rFonts w:cstheme="minorHAnsi"/>
          <w:sz w:val="24"/>
          <w:szCs w:val="24"/>
        </w:rPr>
        <w:t xml:space="preserve">  In all of the instances</w:t>
      </w:r>
      <w:r w:rsidR="008A67CF">
        <w:rPr>
          <w:rFonts w:cstheme="minorHAnsi"/>
          <w:sz w:val="24"/>
          <w:szCs w:val="24"/>
        </w:rPr>
        <w:t>,</w:t>
      </w:r>
      <w:r w:rsidR="00CC64DE" w:rsidRPr="00D97BC5">
        <w:rPr>
          <w:rFonts w:cstheme="minorHAnsi"/>
          <w:sz w:val="24"/>
          <w:szCs w:val="24"/>
        </w:rPr>
        <w:t xml:space="preserve"> the individuals posting the material used a variety of platforms and methods to obfuscate their involvement, often using platforms that are based outside of Australia </w:t>
      </w:r>
      <w:r w:rsidR="00FF7FC7" w:rsidRPr="00D97BC5">
        <w:rPr>
          <w:rFonts w:cstheme="minorHAnsi"/>
          <w:sz w:val="24"/>
          <w:szCs w:val="24"/>
        </w:rPr>
        <w:t>which in turn created</w:t>
      </w:r>
      <w:r w:rsidR="00CC64DE" w:rsidRPr="00D97BC5">
        <w:rPr>
          <w:rFonts w:cstheme="minorHAnsi"/>
          <w:sz w:val="24"/>
          <w:szCs w:val="24"/>
        </w:rPr>
        <w:t xml:space="preserve"> significant delays and difficulties in obtaining evidentiary material.  It also proved difficult to identify the individual </w:t>
      </w:r>
      <w:r w:rsidR="00C47E7D">
        <w:rPr>
          <w:rFonts w:cstheme="minorHAnsi"/>
          <w:sz w:val="24"/>
          <w:szCs w:val="24"/>
        </w:rPr>
        <w:t>who</w:t>
      </w:r>
      <w:r w:rsidR="00CC64DE" w:rsidRPr="00D97BC5">
        <w:rPr>
          <w:rFonts w:cstheme="minorHAnsi"/>
          <w:sz w:val="24"/>
          <w:szCs w:val="24"/>
        </w:rPr>
        <w:t xml:space="preserve"> actually posted the material and to identify the jurisdiction in which the offence occurred.</w:t>
      </w:r>
      <w:r w:rsidR="00CC64DE" w:rsidRPr="00D97BC5">
        <w:rPr>
          <w:rStyle w:val="FootnoteReference"/>
          <w:rFonts w:cstheme="minorHAnsi"/>
          <w:sz w:val="24"/>
          <w:szCs w:val="24"/>
        </w:rPr>
        <w:footnoteReference w:id="9"/>
      </w:r>
    </w:p>
    <w:p w14:paraId="543ADA84" w14:textId="45557C0B" w:rsidR="00E07FFE" w:rsidRPr="00D97BC5" w:rsidRDefault="00E07FFE" w:rsidP="00D97BC5">
      <w:pPr>
        <w:spacing w:before="240" w:after="240" w:line="240" w:lineRule="auto"/>
        <w:jc w:val="both"/>
        <w:rPr>
          <w:rFonts w:cstheme="minorHAnsi"/>
          <w:sz w:val="24"/>
          <w:szCs w:val="24"/>
        </w:rPr>
      </w:pPr>
      <w:r w:rsidRPr="00D97BC5">
        <w:rPr>
          <w:rFonts w:cstheme="minorHAnsi"/>
          <w:sz w:val="24"/>
          <w:szCs w:val="24"/>
        </w:rPr>
        <w:t xml:space="preserve">Since January </w:t>
      </w:r>
      <w:r w:rsidRPr="001562DA">
        <w:rPr>
          <w:rFonts w:cstheme="minorHAnsi"/>
          <w:sz w:val="24"/>
          <w:szCs w:val="24"/>
        </w:rPr>
        <w:t>2016</w:t>
      </w:r>
      <w:r w:rsidR="008A67CF" w:rsidRPr="009004C6">
        <w:rPr>
          <w:rFonts w:cstheme="minorHAnsi"/>
          <w:sz w:val="24"/>
          <w:szCs w:val="24"/>
        </w:rPr>
        <w:t>,</w:t>
      </w:r>
      <w:r w:rsidRPr="009004C6">
        <w:rPr>
          <w:rFonts w:cstheme="minorHAnsi"/>
          <w:sz w:val="24"/>
          <w:szCs w:val="24"/>
        </w:rPr>
        <w:t xml:space="preserve"> Northern Territory Police report</w:t>
      </w:r>
      <w:r w:rsidRPr="00D97BC5">
        <w:rPr>
          <w:rFonts w:cstheme="minorHAnsi"/>
          <w:sz w:val="24"/>
          <w:szCs w:val="24"/>
        </w:rPr>
        <w:t xml:space="preserve"> that complaints continue to be made, however, responsibility for handling such complaints now rests with the Domestic Violence Unit.</w:t>
      </w:r>
    </w:p>
    <w:p w14:paraId="70DDCF72" w14:textId="320D7904" w:rsidR="00F8617C" w:rsidRPr="00D97BC5" w:rsidRDefault="002F5C0D" w:rsidP="00D97BC5">
      <w:pPr>
        <w:spacing w:before="240" w:after="240" w:line="240" w:lineRule="auto"/>
        <w:jc w:val="both"/>
        <w:rPr>
          <w:rFonts w:cstheme="minorHAnsi"/>
          <w:sz w:val="24"/>
          <w:szCs w:val="24"/>
        </w:rPr>
      </w:pPr>
      <w:r w:rsidRPr="00D97BC5">
        <w:rPr>
          <w:rFonts w:cstheme="minorHAnsi"/>
          <w:sz w:val="24"/>
          <w:szCs w:val="24"/>
        </w:rPr>
        <w:t xml:space="preserve">A 2015 survey on online abuse and harassment conducted at the Royal Melbourne Institute of Technology (RMIT) reported that 1 in 10 Australians </w:t>
      </w:r>
      <w:r w:rsidR="001D7FA7" w:rsidRPr="00D97BC5">
        <w:rPr>
          <w:rFonts w:cstheme="minorHAnsi"/>
          <w:sz w:val="24"/>
          <w:szCs w:val="24"/>
        </w:rPr>
        <w:t xml:space="preserve">(between 18 and 55 years of age) </w:t>
      </w:r>
      <w:r w:rsidRPr="00D97BC5">
        <w:rPr>
          <w:rFonts w:cstheme="minorHAnsi"/>
          <w:sz w:val="24"/>
          <w:szCs w:val="24"/>
        </w:rPr>
        <w:t>have had a nude or semi-nude image of them distributed online or sent onto others without their permission</w:t>
      </w:r>
      <w:r w:rsidR="00F8617C" w:rsidRPr="00D97BC5">
        <w:rPr>
          <w:rFonts w:cstheme="minorHAnsi"/>
          <w:sz w:val="24"/>
          <w:szCs w:val="24"/>
        </w:rPr>
        <w:t>, with</w:t>
      </w:r>
      <w:r w:rsidR="00523C44" w:rsidRPr="00D97BC5">
        <w:rPr>
          <w:rFonts w:cstheme="minorHAnsi"/>
          <w:sz w:val="24"/>
          <w:szCs w:val="24"/>
        </w:rPr>
        <w:t xml:space="preserve"> </w:t>
      </w:r>
      <w:r w:rsidR="00F8617C" w:rsidRPr="00D97BC5">
        <w:rPr>
          <w:rFonts w:cstheme="minorHAnsi"/>
          <w:sz w:val="24"/>
          <w:szCs w:val="24"/>
        </w:rPr>
        <w:t>10.7% reporting that someone had taken a nude or semi-nude image of them without their permission; 9.3% report</w:t>
      </w:r>
      <w:r w:rsidR="008A67CF">
        <w:rPr>
          <w:rFonts w:cstheme="minorHAnsi"/>
          <w:sz w:val="24"/>
          <w:szCs w:val="24"/>
        </w:rPr>
        <w:t>ing</w:t>
      </w:r>
      <w:r w:rsidR="00F8617C" w:rsidRPr="00D97BC5">
        <w:rPr>
          <w:rFonts w:cstheme="minorHAnsi"/>
          <w:sz w:val="24"/>
          <w:szCs w:val="24"/>
        </w:rPr>
        <w:t xml:space="preserve"> that someone had posted such images online or sent them on</w:t>
      </w:r>
      <w:r w:rsidR="00E84CB1">
        <w:rPr>
          <w:rFonts w:cstheme="minorHAnsi"/>
          <w:sz w:val="24"/>
          <w:szCs w:val="24"/>
        </w:rPr>
        <w:t xml:space="preserve"> </w:t>
      </w:r>
      <w:r w:rsidR="00F8617C" w:rsidRPr="00D97BC5">
        <w:rPr>
          <w:rFonts w:cstheme="minorHAnsi"/>
          <w:sz w:val="24"/>
          <w:szCs w:val="24"/>
        </w:rPr>
        <w:t xml:space="preserve">to </w:t>
      </w:r>
      <w:r w:rsidR="00F8617C" w:rsidRPr="00D97BC5">
        <w:rPr>
          <w:rFonts w:cstheme="minorHAnsi"/>
          <w:sz w:val="24"/>
          <w:szCs w:val="24"/>
        </w:rPr>
        <w:lastRenderedPageBreak/>
        <w:t>others; and 9.6% report</w:t>
      </w:r>
      <w:r w:rsidR="008A67CF">
        <w:rPr>
          <w:rFonts w:cstheme="minorHAnsi"/>
          <w:sz w:val="24"/>
          <w:szCs w:val="24"/>
        </w:rPr>
        <w:t>ing</w:t>
      </w:r>
      <w:r w:rsidR="00F8617C" w:rsidRPr="00D97BC5">
        <w:rPr>
          <w:rFonts w:cstheme="minorHAnsi"/>
          <w:sz w:val="24"/>
          <w:szCs w:val="24"/>
        </w:rPr>
        <w:t xml:space="preserve"> that someone has threatened to post nude or semi-nude images of them online or send them on</w:t>
      </w:r>
      <w:r w:rsidR="00E84CB1">
        <w:rPr>
          <w:rFonts w:cstheme="minorHAnsi"/>
          <w:sz w:val="24"/>
          <w:szCs w:val="24"/>
        </w:rPr>
        <w:t xml:space="preserve"> </w:t>
      </w:r>
      <w:r w:rsidR="00F8617C" w:rsidRPr="00D97BC5">
        <w:rPr>
          <w:rFonts w:cstheme="minorHAnsi"/>
          <w:sz w:val="24"/>
          <w:szCs w:val="24"/>
        </w:rPr>
        <w:t>to others.</w:t>
      </w:r>
      <w:r w:rsidR="00F8617C" w:rsidRPr="00D97BC5">
        <w:rPr>
          <w:rStyle w:val="FootnoteReference"/>
          <w:rFonts w:cstheme="minorHAnsi"/>
          <w:sz w:val="24"/>
          <w:szCs w:val="24"/>
        </w:rPr>
        <w:footnoteReference w:id="10"/>
      </w:r>
    </w:p>
    <w:p w14:paraId="086C2BEC" w14:textId="7B848025" w:rsidR="00F8617C" w:rsidRPr="00D97BC5" w:rsidRDefault="00F8617C" w:rsidP="00D97BC5">
      <w:pPr>
        <w:spacing w:before="240" w:after="240" w:line="240" w:lineRule="auto"/>
        <w:jc w:val="both"/>
        <w:rPr>
          <w:rFonts w:cstheme="minorHAnsi"/>
          <w:sz w:val="24"/>
          <w:szCs w:val="24"/>
        </w:rPr>
      </w:pPr>
      <w:r w:rsidRPr="00D97BC5">
        <w:rPr>
          <w:rFonts w:cstheme="minorHAnsi"/>
          <w:sz w:val="24"/>
          <w:szCs w:val="24"/>
        </w:rPr>
        <w:t>Cyber Civil Rights Institute (anon-profit public charity</w:t>
      </w:r>
      <w:r w:rsidR="00246779">
        <w:rPr>
          <w:rFonts w:cstheme="minorHAnsi"/>
          <w:sz w:val="24"/>
          <w:szCs w:val="24"/>
        </w:rPr>
        <w:t xml:space="preserve"> in Florida, United States of America</w:t>
      </w:r>
      <w:r w:rsidRPr="00D97BC5">
        <w:rPr>
          <w:rFonts w:cstheme="minorHAnsi"/>
          <w:sz w:val="24"/>
          <w:szCs w:val="24"/>
        </w:rPr>
        <w:t>) hosted a survey on the website ‘endrevengeporn.org’ from August 2012 to December 2013, in which participants visited the website and completed the survey of their own accord.  A total of 1</w:t>
      </w:r>
      <w:r w:rsidR="005C3ADA">
        <w:rPr>
          <w:rFonts w:cstheme="minorHAnsi"/>
          <w:sz w:val="24"/>
          <w:szCs w:val="24"/>
        </w:rPr>
        <w:t>,</w:t>
      </w:r>
      <w:r w:rsidRPr="00D97BC5">
        <w:rPr>
          <w:rFonts w:cstheme="minorHAnsi"/>
          <w:sz w:val="24"/>
          <w:szCs w:val="24"/>
        </w:rPr>
        <w:t xml:space="preserve">606 </w:t>
      </w:r>
      <w:r w:rsidR="006A3381" w:rsidRPr="00D97BC5">
        <w:rPr>
          <w:rFonts w:cstheme="minorHAnsi"/>
          <w:sz w:val="24"/>
          <w:szCs w:val="24"/>
        </w:rPr>
        <w:t>individuals</w:t>
      </w:r>
      <w:r w:rsidRPr="00D97BC5">
        <w:rPr>
          <w:rFonts w:cstheme="minorHAnsi"/>
          <w:sz w:val="24"/>
          <w:szCs w:val="24"/>
        </w:rPr>
        <w:t xml:space="preserve"> responded to the survey.</w:t>
      </w:r>
      <w:r w:rsidRPr="00D97BC5">
        <w:rPr>
          <w:rStyle w:val="FootnoteReference"/>
          <w:rFonts w:cstheme="minorHAnsi"/>
          <w:sz w:val="24"/>
          <w:szCs w:val="24"/>
        </w:rPr>
        <w:footnoteReference w:id="11"/>
      </w:r>
      <w:r w:rsidRPr="00D97BC5">
        <w:rPr>
          <w:rFonts w:cstheme="minorHAnsi"/>
          <w:sz w:val="24"/>
          <w:szCs w:val="24"/>
        </w:rPr>
        <w:t xml:space="preserve">  The responses are as follows:</w:t>
      </w:r>
    </w:p>
    <w:p w14:paraId="38DDB89A" w14:textId="7BE4CF1A"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61% of respondents said they had taken a nude photo/video of themselves and shared it with someone else</w:t>
      </w:r>
      <w:r w:rsidR="00C7618B">
        <w:rPr>
          <w:rFonts w:cstheme="minorHAnsi"/>
          <w:sz w:val="24"/>
          <w:szCs w:val="24"/>
        </w:rPr>
        <w:t>;</w:t>
      </w:r>
    </w:p>
    <w:p w14:paraId="2CFFCACE" w14:textId="141728C8"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23% of respondents were victims of </w:t>
      </w:r>
      <w:r w:rsidR="00391CD5">
        <w:rPr>
          <w:rFonts w:cstheme="minorHAnsi"/>
          <w:sz w:val="24"/>
          <w:szCs w:val="24"/>
        </w:rPr>
        <w:t>non-consensual sharing of intimate images</w:t>
      </w:r>
      <w:r w:rsidR="00C7618B">
        <w:rPr>
          <w:rFonts w:cstheme="minorHAnsi"/>
          <w:sz w:val="24"/>
          <w:szCs w:val="24"/>
        </w:rPr>
        <w:t>;</w:t>
      </w:r>
    </w:p>
    <w:p w14:paraId="6C141906" w14:textId="6DCE762C"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83% of victims </w:t>
      </w:r>
      <w:r w:rsidR="00E36DE1">
        <w:rPr>
          <w:rFonts w:cstheme="minorHAnsi"/>
          <w:sz w:val="24"/>
          <w:szCs w:val="24"/>
        </w:rPr>
        <w:t>(</w:t>
      </w:r>
      <w:r w:rsidR="00391CD5">
        <w:rPr>
          <w:rFonts w:cstheme="minorHAnsi"/>
          <w:sz w:val="24"/>
          <w:szCs w:val="24"/>
        </w:rPr>
        <w:t>of non-consensual sharing of intimate images</w:t>
      </w:r>
      <w:r w:rsidR="00E36DE1">
        <w:rPr>
          <w:rFonts w:cstheme="minorHAnsi"/>
          <w:sz w:val="24"/>
          <w:szCs w:val="24"/>
        </w:rPr>
        <w:t>)</w:t>
      </w:r>
      <w:r w:rsidR="00391CD5">
        <w:rPr>
          <w:rFonts w:cstheme="minorHAnsi"/>
          <w:sz w:val="24"/>
          <w:szCs w:val="24"/>
        </w:rPr>
        <w:t xml:space="preserve"> </w:t>
      </w:r>
      <w:r w:rsidRPr="00D97BC5">
        <w:rPr>
          <w:rFonts w:cstheme="minorHAnsi"/>
          <w:sz w:val="24"/>
          <w:szCs w:val="24"/>
        </w:rPr>
        <w:t xml:space="preserve">said they had taken nude photos/videos of themselves and shared </w:t>
      </w:r>
      <w:r w:rsidR="00E84CB1">
        <w:rPr>
          <w:rFonts w:cstheme="minorHAnsi"/>
          <w:sz w:val="24"/>
          <w:szCs w:val="24"/>
        </w:rPr>
        <w:t>them</w:t>
      </w:r>
      <w:r w:rsidR="00E84CB1" w:rsidRPr="00D97BC5">
        <w:rPr>
          <w:rFonts w:cstheme="minorHAnsi"/>
          <w:sz w:val="24"/>
          <w:szCs w:val="24"/>
        </w:rPr>
        <w:t xml:space="preserve"> </w:t>
      </w:r>
      <w:r w:rsidRPr="00D97BC5">
        <w:rPr>
          <w:rFonts w:cstheme="minorHAnsi"/>
          <w:sz w:val="24"/>
          <w:szCs w:val="24"/>
        </w:rPr>
        <w:t>with someone else</w:t>
      </w:r>
      <w:r w:rsidR="00C7618B">
        <w:rPr>
          <w:rFonts w:cstheme="minorHAnsi"/>
          <w:sz w:val="24"/>
          <w:szCs w:val="24"/>
        </w:rPr>
        <w:t>;</w:t>
      </w:r>
    </w:p>
    <w:p w14:paraId="5A10F35D" w14:textId="068AF1BE"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90% of victims </w:t>
      </w:r>
      <w:r w:rsidR="00E36DE1">
        <w:rPr>
          <w:rFonts w:cstheme="minorHAnsi"/>
          <w:sz w:val="24"/>
          <w:szCs w:val="24"/>
        </w:rPr>
        <w:t>(</w:t>
      </w:r>
      <w:r w:rsidR="005C3ADA">
        <w:rPr>
          <w:rFonts w:cstheme="minorHAnsi"/>
          <w:sz w:val="24"/>
          <w:szCs w:val="24"/>
        </w:rPr>
        <w:t>of</w:t>
      </w:r>
      <w:r w:rsidR="008A7D3E">
        <w:rPr>
          <w:rFonts w:cstheme="minorHAnsi"/>
          <w:sz w:val="24"/>
          <w:szCs w:val="24"/>
        </w:rPr>
        <w:t xml:space="preserve"> </w:t>
      </w:r>
      <w:r w:rsidR="00391CD5">
        <w:rPr>
          <w:rFonts w:cstheme="minorHAnsi"/>
          <w:sz w:val="24"/>
          <w:szCs w:val="24"/>
        </w:rPr>
        <w:t>non-consensual sharing of intimate images</w:t>
      </w:r>
      <w:r w:rsidR="00E36DE1">
        <w:rPr>
          <w:rFonts w:cstheme="minorHAnsi"/>
          <w:sz w:val="24"/>
          <w:szCs w:val="24"/>
        </w:rPr>
        <w:t>)</w:t>
      </w:r>
      <w:r w:rsidR="00391CD5">
        <w:rPr>
          <w:rFonts w:cstheme="minorHAnsi"/>
          <w:sz w:val="24"/>
          <w:szCs w:val="24"/>
        </w:rPr>
        <w:t xml:space="preserve"> </w:t>
      </w:r>
      <w:r w:rsidRPr="00D97BC5">
        <w:rPr>
          <w:rFonts w:cstheme="minorHAnsi"/>
          <w:sz w:val="24"/>
          <w:szCs w:val="24"/>
        </w:rPr>
        <w:t>were women</w:t>
      </w:r>
      <w:r w:rsidR="00C7618B">
        <w:rPr>
          <w:rFonts w:cstheme="minorHAnsi"/>
          <w:sz w:val="24"/>
          <w:szCs w:val="24"/>
        </w:rPr>
        <w:t>;</w:t>
      </w:r>
    </w:p>
    <w:p w14:paraId="57551E1C" w14:textId="1A5D579E"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68% were 18-30 years old, 27% were 18-22</w:t>
      </w:r>
      <w:r w:rsidR="008A7D3E">
        <w:rPr>
          <w:rFonts w:cstheme="minorHAnsi"/>
          <w:sz w:val="24"/>
          <w:szCs w:val="24"/>
        </w:rPr>
        <w:t xml:space="preserve"> years of age</w:t>
      </w:r>
      <w:r w:rsidR="00C7618B">
        <w:rPr>
          <w:rFonts w:cstheme="minorHAnsi"/>
          <w:sz w:val="24"/>
          <w:szCs w:val="24"/>
        </w:rPr>
        <w:t>;</w:t>
      </w:r>
    </w:p>
    <w:p w14:paraId="77710484" w14:textId="63838FEA" w:rsidR="00F8617C"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57% of victims said their material was posted by an ex-boyfriend, 6% said it was posted by an ex-girlfriend, 23% said it was posted by an ex-friend, 7% said it was posted by a friend, 7%</w:t>
      </w:r>
      <w:r w:rsidR="00C7618B">
        <w:rPr>
          <w:rFonts w:cstheme="minorHAnsi"/>
          <w:sz w:val="24"/>
          <w:szCs w:val="24"/>
        </w:rPr>
        <w:t> </w:t>
      </w:r>
      <w:r w:rsidRPr="00D97BC5">
        <w:rPr>
          <w:rFonts w:cstheme="minorHAnsi"/>
          <w:sz w:val="24"/>
          <w:szCs w:val="24"/>
        </w:rPr>
        <w:t>said it was posted by a family member</w:t>
      </w:r>
      <w:r w:rsidR="00C7618B">
        <w:rPr>
          <w:rFonts w:cstheme="minorHAnsi"/>
          <w:sz w:val="24"/>
          <w:szCs w:val="24"/>
        </w:rPr>
        <w:t>;</w:t>
      </w:r>
    </w:p>
    <w:p w14:paraId="45C72ED1" w14:textId="0CF34729"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51% have had suicidal</w:t>
      </w:r>
      <w:r w:rsidR="00BE098E" w:rsidRPr="00D97BC5">
        <w:rPr>
          <w:rFonts w:cstheme="minorHAnsi"/>
          <w:sz w:val="24"/>
          <w:szCs w:val="24"/>
        </w:rPr>
        <w:t xml:space="preserve"> thoughts due to being a victim</w:t>
      </w:r>
      <w:r w:rsidR="00C7618B">
        <w:rPr>
          <w:rFonts w:cstheme="minorHAnsi"/>
          <w:sz w:val="24"/>
          <w:szCs w:val="24"/>
        </w:rPr>
        <w:t>;</w:t>
      </w:r>
    </w:p>
    <w:p w14:paraId="055BF34D" w14:textId="53B94F8A"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93% of victims said they have suffered significant emotional distress due to being a victim</w:t>
      </w:r>
      <w:r w:rsidR="00C7618B">
        <w:rPr>
          <w:rFonts w:cstheme="minorHAnsi"/>
          <w:sz w:val="24"/>
          <w:szCs w:val="24"/>
        </w:rPr>
        <w:t>;</w:t>
      </w:r>
    </w:p>
    <w:p w14:paraId="33918F9D" w14:textId="2ABC81E2"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82% said they suffered significant impairment in social, occupational, or other important areas of functioning due to being a victim</w:t>
      </w:r>
      <w:r w:rsidR="00C7618B">
        <w:rPr>
          <w:rFonts w:cstheme="minorHAnsi"/>
          <w:sz w:val="24"/>
          <w:szCs w:val="24"/>
        </w:rPr>
        <w:t xml:space="preserve">; </w:t>
      </w:r>
    </w:p>
    <w:p w14:paraId="723F4E2D" w14:textId="1CCF85BC"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42% sought out psychological services due to being a victim</w:t>
      </w:r>
      <w:r w:rsidR="00252BA8">
        <w:rPr>
          <w:rFonts w:cstheme="minorHAnsi"/>
          <w:sz w:val="24"/>
          <w:szCs w:val="24"/>
        </w:rPr>
        <w:t>;</w:t>
      </w:r>
    </w:p>
    <w:p w14:paraId="6F6E4B1B" w14:textId="3B28E1C5"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49% said they have been harassed or stalked online by users that have seen their material</w:t>
      </w:r>
      <w:r w:rsidR="00C7618B">
        <w:rPr>
          <w:rFonts w:cstheme="minorHAnsi"/>
          <w:sz w:val="24"/>
          <w:szCs w:val="24"/>
        </w:rPr>
        <w:t>;</w:t>
      </w:r>
      <w:r w:rsidR="00252BA8">
        <w:rPr>
          <w:rFonts w:cstheme="minorHAnsi"/>
          <w:sz w:val="24"/>
          <w:szCs w:val="24"/>
        </w:rPr>
        <w:t xml:space="preserve"> and</w:t>
      </w:r>
    </w:p>
    <w:p w14:paraId="75444025" w14:textId="604A38FA" w:rsidR="00350309"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30% said they have been harassed or stalked outside of the Internet (in person, over the phone) by users that have seen the material online</w:t>
      </w:r>
      <w:r w:rsidR="00252BA8">
        <w:rPr>
          <w:rFonts w:cstheme="minorHAnsi"/>
          <w:sz w:val="24"/>
          <w:szCs w:val="24"/>
        </w:rPr>
        <w:t>.</w:t>
      </w:r>
    </w:p>
    <w:p w14:paraId="70EC50E8" w14:textId="1B68B66E" w:rsidR="00F8617C" w:rsidRPr="00D97BC5" w:rsidRDefault="00350309" w:rsidP="00D97BC5">
      <w:pPr>
        <w:spacing w:before="240" w:after="240" w:line="240" w:lineRule="auto"/>
        <w:jc w:val="both"/>
        <w:rPr>
          <w:rFonts w:cstheme="minorHAnsi"/>
          <w:sz w:val="24"/>
          <w:szCs w:val="24"/>
        </w:rPr>
      </w:pPr>
      <w:r w:rsidRPr="00D97BC5">
        <w:rPr>
          <w:rFonts w:cstheme="minorHAnsi"/>
          <w:sz w:val="24"/>
          <w:szCs w:val="24"/>
        </w:rPr>
        <w:t>Significant numbers of respondents that were victims also reported</w:t>
      </w:r>
      <w:r w:rsidR="00252BA8">
        <w:rPr>
          <w:rFonts w:cstheme="minorHAnsi"/>
          <w:sz w:val="24"/>
          <w:szCs w:val="24"/>
        </w:rPr>
        <w:t xml:space="preserve"> as follows</w:t>
      </w:r>
      <w:r w:rsidR="00C7618B">
        <w:rPr>
          <w:rFonts w:cstheme="minorHAnsi"/>
          <w:sz w:val="24"/>
          <w:szCs w:val="24"/>
        </w:rPr>
        <w:t>:</w:t>
      </w:r>
    </w:p>
    <w:p w14:paraId="34E8CEF1" w14:textId="1B2B5A7A" w:rsidR="00F8617C" w:rsidRPr="00D97BC5" w:rsidRDefault="00C7618B" w:rsidP="00D97BC5">
      <w:pPr>
        <w:pStyle w:val="ListParagraph"/>
        <w:numPr>
          <w:ilvl w:val="0"/>
          <w:numId w:val="18"/>
        </w:numPr>
        <w:spacing w:before="240" w:after="240" w:line="240" w:lineRule="auto"/>
        <w:ind w:left="567" w:hanging="567"/>
        <w:contextualSpacing w:val="0"/>
        <w:jc w:val="both"/>
        <w:rPr>
          <w:rFonts w:cstheme="minorHAnsi"/>
          <w:sz w:val="24"/>
          <w:szCs w:val="24"/>
        </w:rPr>
      </w:pPr>
      <w:r>
        <w:rPr>
          <w:rFonts w:cstheme="minorHAnsi"/>
          <w:sz w:val="24"/>
          <w:szCs w:val="24"/>
        </w:rPr>
        <w:t>34% said i</w:t>
      </w:r>
      <w:r w:rsidR="00350309" w:rsidRPr="00D97BC5">
        <w:rPr>
          <w:rFonts w:cstheme="minorHAnsi"/>
          <w:sz w:val="24"/>
          <w:szCs w:val="24"/>
        </w:rPr>
        <w:t xml:space="preserve">t </w:t>
      </w:r>
      <w:r w:rsidR="00F8617C" w:rsidRPr="00D97BC5">
        <w:rPr>
          <w:rFonts w:cstheme="minorHAnsi"/>
          <w:sz w:val="24"/>
          <w:szCs w:val="24"/>
        </w:rPr>
        <w:t xml:space="preserve">has </w:t>
      </w:r>
      <w:r w:rsidR="00E84CB1" w:rsidRPr="00D97BC5">
        <w:rPr>
          <w:rFonts w:cstheme="minorHAnsi"/>
          <w:sz w:val="24"/>
          <w:szCs w:val="24"/>
        </w:rPr>
        <w:t>jeopardi</w:t>
      </w:r>
      <w:r w:rsidR="00E84CB1">
        <w:rPr>
          <w:rFonts w:cstheme="minorHAnsi"/>
          <w:sz w:val="24"/>
          <w:szCs w:val="24"/>
        </w:rPr>
        <w:t>s</w:t>
      </w:r>
      <w:r w:rsidR="00E84CB1" w:rsidRPr="00D97BC5">
        <w:rPr>
          <w:rFonts w:cstheme="minorHAnsi"/>
          <w:sz w:val="24"/>
          <w:szCs w:val="24"/>
        </w:rPr>
        <w:t xml:space="preserve">ed </w:t>
      </w:r>
      <w:r w:rsidR="00F8617C" w:rsidRPr="00D97BC5">
        <w:rPr>
          <w:rFonts w:cstheme="minorHAnsi"/>
          <w:sz w:val="24"/>
          <w:szCs w:val="24"/>
        </w:rPr>
        <w:t>their relationships with family</w:t>
      </w:r>
      <w:r>
        <w:rPr>
          <w:rFonts w:cstheme="minorHAnsi"/>
          <w:sz w:val="24"/>
          <w:szCs w:val="24"/>
        </w:rPr>
        <w:t>;</w:t>
      </w:r>
    </w:p>
    <w:p w14:paraId="6257B45D" w14:textId="693ABCDB" w:rsidR="00F8617C" w:rsidRPr="00D97BC5" w:rsidRDefault="00C7618B" w:rsidP="00D97BC5">
      <w:pPr>
        <w:pStyle w:val="ListParagraph"/>
        <w:numPr>
          <w:ilvl w:val="0"/>
          <w:numId w:val="18"/>
        </w:numPr>
        <w:spacing w:before="240" w:after="240" w:line="240" w:lineRule="auto"/>
        <w:ind w:left="567" w:hanging="567"/>
        <w:contextualSpacing w:val="0"/>
        <w:jc w:val="both"/>
        <w:rPr>
          <w:rFonts w:cstheme="minorHAnsi"/>
          <w:sz w:val="24"/>
          <w:szCs w:val="24"/>
        </w:rPr>
      </w:pPr>
      <w:r>
        <w:rPr>
          <w:rFonts w:cstheme="minorHAnsi"/>
          <w:sz w:val="24"/>
          <w:szCs w:val="24"/>
        </w:rPr>
        <w:t xml:space="preserve">38% said </w:t>
      </w:r>
      <w:r w:rsidR="00F8617C" w:rsidRPr="00D97BC5">
        <w:rPr>
          <w:rFonts w:cstheme="minorHAnsi"/>
          <w:sz w:val="24"/>
          <w:szCs w:val="24"/>
        </w:rPr>
        <w:t xml:space="preserve">it has </w:t>
      </w:r>
      <w:r w:rsidR="00E84CB1" w:rsidRPr="00D97BC5">
        <w:rPr>
          <w:rFonts w:cstheme="minorHAnsi"/>
          <w:sz w:val="24"/>
          <w:szCs w:val="24"/>
        </w:rPr>
        <w:t>jeopardi</w:t>
      </w:r>
      <w:r w:rsidR="00E84CB1">
        <w:rPr>
          <w:rFonts w:cstheme="minorHAnsi"/>
          <w:sz w:val="24"/>
          <w:szCs w:val="24"/>
        </w:rPr>
        <w:t>s</w:t>
      </w:r>
      <w:r w:rsidR="00E84CB1" w:rsidRPr="00D97BC5">
        <w:rPr>
          <w:rFonts w:cstheme="minorHAnsi"/>
          <w:sz w:val="24"/>
          <w:szCs w:val="24"/>
        </w:rPr>
        <w:t xml:space="preserve">ed </w:t>
      </w:r>
      <w:r w:rsidR="00F8617C" w:rsidRPr="00D97BC5">
        <w:rPr>
          <w:rFonts w:cstheme="minorHAnsi"/>
          <w:sz w:val="24"/>
          <w:szCs w:val="24"/>
        </w:rPr>
        <w:t>their relationships with friends</w:t>
      </w:r>
      <w:r>
        <w:rPr>
          <w:rFonts w:cstheme="minorHAnsi"/>
          <w:sz w:val="24"/>
          <w:szCs w:val="24"/>
        </w:rPr>
        <w:t>; and</w:t>
      </w:r>
    </w:p>
    <w:p w14:paraId="59AF3232" w14:textId="2CE1691E" w:rsidR="00F8617C" w:rsidRPr="00D97BC5" w:rsidRDefault="00C7618B" w:rsidP="00D97BC5">
      <w:pPr>
        <w:pStyle w:val="ListParagraph"/>
        <w:numPr>
          <w:ilvl w:val="0"/>
          <w:numId w:val="18"/>
        </w:numPr>
        <w:spacing w:before="240" w:after="240" w:line="240" w:lineRule="auto"/>
        <w:ind w:left="567" w:hanging="567"/>
        <w:contextualSpacing w:val="0"/>
        <w:jc w:val="both"/>
        <w:rPr>
          <w:rFonts w:cstheme="minorHAnsi"/>
          <w:sz w:val="24"/>
          <w:szCs w:val="24"/>
        </w:rPr>
      </w:pPr>
      <w:r>
        <w:rPr>
          <w:rFonts w:cstheme="minorHAnsi"/>
          <w:sz w:val="24"/>
          <w:szCs w:val="24"/>
        </w:rPr>
        <w:t xml:space="preserve">37% said that </w:t>
      </w:r>
      <w:r w:rsidR="00350309" w:rsidRPr="00D97BC5">
        <w:rPr>
          <w:rFonts w:cstheme="minorHAnsi"/>
          <w:sz w:val="24"/>
          <w:szCs w:val="24"/>
        </w:rPr>
        <w:t>they</w:t>
      </w:r>
      <w:r w:rsidR="00F8617C" w:rsidRPr="00D97BC5">
        <w:rPr>
          <w:rFonts w:cstheme="minorHAnsi"/>
          <w:sz w:val="24"/>
          <w:szCs w:val="24"/>
        </w:rPr>
        <w:t xml:space="preserve"> have been teased by others due to being a victim</w:t>
      </w:r>
      <w:r>
        <w:rPr>
          <w:rFonts w:cstheme="minorHAnsi"/>
          <w:sz w:val="24"/>
          <w:szCs w:val="24"/>
        </w:rPr>
        <w:t>.</w:t>
      </w:r>
    </w:p>
    <w:p w14:paraId="31257CE9" w14:textId="77777777" w:rsidR="00350309" w:rsidRPr="00D97BC5" w:rsidRDefault="00350309" w:rsidP="00D97BC5">
      <w:pPr>
        <w:spacing w:before="240" w:after="240" w:line="240" w:lineRule="auto"/>
        <w:jc w:val="both"/>
        <w:rPr>
          <w:rFonts w:cstheme="minorHAnsi"/>
          <w:sz w:val="24"/>
          <w:szCs w:val="24"/>
        </w:rPr>
      </w:pPr>
      <w:r w:rsidRPr="00D97BC5">
        <w:rPr>
          <w:rFonts w:cstheme="minorHAnsi"/>
          <w:sz w:val="24"/>
          <w:szCs w:val="24"/>
        </w:rPr>
        <w:lastRenderedPageBreak/>
        <w:t>Victims also reported fears for the future:</w:t>
      </w:r>
    </w:p>
    <w:p w14:paraId="0635BAD5" w14:textId="5E8A6BD4" w:rsidR="00F8617C" w:rsidRPr="00D97BC5" w:rsidRDefault="00C7618B" w:rsidP="00D97BC5">
      <w:pPr>
        <w:pStyle w:val="ListParagraph"/>
        <w:numPr>
          <w:ilvl w:val="0"/>
          <w:numId w:val="18"/>
        </w:numPr>
        <w:spacing w:before="240" w:after="240" w:line="240" w:lineRule="auto"/>
        <w:ind w:left="567" w:hanging="567"/>
        <w:contextualSpacing w:val="0"/>
        <w:jc w:val="both"/>
        <w:rPr>
          <w:rFonts w:cstheme="minorHAnsi"/>
          <w:sz w:val="24"/>
          <w:szCs w:val="24"/>
        </w:rPr>
      </w:pPr>
      <w:r>
        <w:rPr>
          <w:rFonts w:cstheme="minorHAnsi"/>
          <w:sz w:val="24"/>
          <w:szCs w:val="24"/>
        </w:rPr>
        <w:t xml:space="preserve">40% fear </w:t>
      </w:r>
      <w:r w:rsidR="00F8617C" w:rsidRPr="00D97BC5">
        <w:rPr>
          <w:rFonts w:cstheme="minorHAnsi"/>
          <w:sz w:val="24"/>
          <w:szCs w:val="24"/>
        </w:rPr>
        <w:t>the loss of a current or future partner once he or she becomes aware that this is in their past</w:t>
      </w:r>
      <w:r>
        <w:rPr>
          <w:rFonts w:cstheme="minorHAnsi"/>
          <w:sz w:val="24"/>
          <w:szCs w:val="24"/>
        </w:rPr>
        <w:t>;</w:t>
      </w:r>
    </w:p>
    <w:p w14:paraId="564D3C18" w14:textId="7F578C3D" w:rsidR="00F8617C" w:rsidRPr="00D97BC5" w:rsidRDefault="00C7618B" w:rsidP="00D97BC5">
      <w:pPr>
        <w:pStyle w:val="ListParagraph"/>
        <w:numPr>
          <w:ilvl w:val="0"/>
          <w:numId w:val="18"/>
        </w:numPr>
        <w:spacing w:before="240" w:after="240" w:line="240" w:lineRule="auto"/>
        <w:ind w:left="567" w:hanging="567"/>
        <w:contextualSpacing w:val="0"/>
        <w:jc w:val="both"/>
        <w:rPr>
          <w:rFonts w:cstheme="minorHAnsi"/>
          <w:sz w:val="24"/>
          <w:szCs w:val="24"/>
        </w:rPr>
      </w:pPr>
      <w:r>
        <w:rPr>
          <w:rFonts w:cstheme="minorHAnsi"/>
          <w:sz w:val="24"/>
          <w:szCs w:val="24"/>
        </w:rPr>
        <w:t xml:space="preserve">54% fear </w:t>
      </w:r>
      <w:r w:rsidR="00F8617C" w:rsidRPr="00D97BC5">
        <w:rPr>
          <w:rFonts w:cstheme="minorHAnsi"/>
          <w:sz w:val="24"/>
          <w:szCs w:val="24"/>
        </w:rPr>
        <w:t>the discovery of the material by their current and/or future children</w:t>
      </w:r>
      <w:r>
        <w:rPr>
          <w:rFonts w:cstheme="minorHAnsi"/>
          <w:sz w:val="24"/>
          <w:szCs w:val="24"/>
        </w:rPr>
        <w:t>;</w:t>
      </w:r>
    </w:p>
    <w:p w14:paraId="6C073FD4" w14:textId="3D56035C"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55% fear that the professional reputation they have built up could be tarnished even decades into the future</w:t>
      </w:r>
      <w:r w:rsidR="00C7618B">
        <w:rPr>
          <w:rFonts w:cstheme="minorHAnsi"/>
          <w:sz w:val="24"/>
          <w:szCs w:val="24"/>
        </w:rPr>
        <w:t>;</w:t>
      </w:r>
    </w:p>
    <w:p w14:paraId="6D28A36C" w14:textId="24033233"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57% occasionally or often have fears about how this will affect their professional advancement</w:t>
      </w:r>
      <w:r w:rsidR="00C7618B">
        <w:rPr>
          <w:rFonts w:cstheme="minorHAnsi"/>
          <w:sz w:val="24"/>
          <w:szCs w:val="24"/>
        </w:rPr>
        <w:t>; and</w:t>
      </w:r>
    </w:p>
    <w:p w14:paraId="4B12465E" w14:textId="77777777"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52% feel as though they are living with something to hide that they cannot acknowledge to a potential employer (such as through an interview).</w:t>
      </w:r>
    </w:p>
    <w:p w14:paraId="17225FCA" w14:textId="77777777" w:rsidR="00997F19" w:rsidRPr="00D97BC5" w:rsidRDefault="00997F19" w:rsidP="00D97BC5">
      <w:pPr>
        <w:spacing w:before="240" w:after="240" w:line="240" w:lineRule="auto"/>
        <w:jc w:val="both"/>
        <w:rPr>
          <w:rFonts w:cstheme="minorHAnsi"/>
          <w:sz w:val="24"/>
          <w:szCs w:val="24"/>
        </w:rPr>
      </w:pPr>
      <w:r w:rsidRPr="00D97BC5">
        <w:rPr>
          <w:rFonts w:cstheme="minorHAnsi"/>
          <w:sz w:val="24"/>
          <w:szCs w:val="24"/>
        </w:rPr>
        <w:t>Victims reported impacts on their engagement online:</w:t>
      </w:r>
    </w:p>
    <w:p w14:paraId="1CC1817B" w14:textId="48E55322"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25% have had to close down an email address and create a new one due to receiving harassing, abusive, and/or obscene messages</w:t>
      </w:r>
      <w:r w:rsidR="00C7618B">
        <w:rPr>
          <w:rFonts w:cstheme="minorHAnsi"/>
          <w:sz w:val="24"/>
          <w:szCs w:val="24"/>
        </w:rPr>
        <w:t>;</w:t>
      </w:r>
    </w:p>
    <w:p w14:paraId="46910EE5" w14:textId="4597FE38"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26% have had to create a new identity (or identities) for themselves online</w:t>
      </w:r>
      <w:r w:rsidR="00C7618B">
        <w:rPr>
          <w:rFonts w:cstheme="minorHAnsi"/>
          <w:sz w:val="24"/>
          <w:szCs w:val="24"/>
        </w:rPr>
        <w:t>; and</w:t>
      </w:r>
    </w:p>
    <w:p w14:paraId="45F53E68" w14:textId="11A61C62" w:rsidR="0035030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26% have had to close their Facebook account (11% closed their Twitter account</w:t>
      </w:r>
      <w:r w:rsidR="00E84CB1">
        <w:rPr>
          <w:rFonts w:cstheme="minorHAnsi"/>
          <w:sz w:val="24"/>
          <w:szCs w:val="24"/>
        </w:rPr>
        <w:t>;</w:t>
      </w:r>
      <w:r w:rsidRPr="00D97BC5">
        <w:rPr>
          <w:rFonts w:cstheme="minorHAnsi"/>
          <w:sz w:val="24"/>
          <w:szCs w:val="24"/>
        </w:rPr>
        <w:t xml:space="preserve"> 8% closed their LinkedIn account)</w:t>
      </w:r>
      <w:r w:rsidR="00C7618B">
        <w:rPr>
          <w:rFonts w:cstheme="minorHAnsi"/>
          <w:sz w:val="24"/>
          <w:szCs w:val="24"/>
        </w:rPr>
        <w:t>.</w:t>
      </w:r>
      <w:r w:rsidRPr="00D97BC5">
        <w:rPr>
          <w:rFonts w:cstheme="minorHAnsi"/>
          <w:sz w:val="24"/>
          <w:szCs w:val="24"/>
        </w:rPr>
        <w:t xml:space="preserve"> </w:t>
      </w:r>
    </w:p>
    <w:p w14:paraId="6C68061A" w14:textId="77777777" w:rsidR="00F8617C" w:rsidRPr="00D97BC5" w:rsidRDefault="00350309" w:rsidP="00D97BC5">
      <w:pPr>
        <w:spacing w:before="240" w:after="240" w:line="240" w:lineRule="auto"/>
        <w:jc w:val="both"/>
        <w:rPr>
          <w:rFonts w:cstheme="minorHAnsi"/>
          <w:sz w:val="24"/>
          <w:szCs w:val="24"/>
        </w:rPr>
      </w:pPr>
      <w:r w:rsidRPr="00D97BC5">
        <w:rPr>
          <w:rFonts w:cstheme="minorHAnsi"/>
          <w:sz w:val="24"/>
          <w:szCs w:val="24"/>
        </w:rPr>
        <w:t xml:space="preserve">Victims also reported impacts on their </w:t>
      </w:r>
      <w:r w:rsidR="00997F19" w:rsidRPr="00D97BC5">
        <w:rPr>
          <w:rFonts w:cstheme="minorHAnsi"/>
          <w:sz w:val="24"/>
          <w:szCs w:val="24"/>
        </w:rPr>
        <w:t>employment</w:t>
      </w:r>
      <w:r w:rsidRPr="00D97BC5">
        <w:rPr>
          <w:rFonts w:cstheme="minorHAnsi"/>
          <w:sz w:val="24"/>
          <w:szCs w:val="24"/>
        </w:rPr>
        <w:t xml:space="preserve"> or </w:t>
      </w:r>
      <w:r w:rsidR="00997F19" w:rsidRPr="00D97BC5">
        <w:rPr>
          <w:rFonts w:cstheme="minorHAnsi"/>
          <w:sz w:val="24"/>
          <w:szCs w:val="24"/>
        </w:rPr>
        <w:t>education</w:t>
      </w:r>
      <w:r w:rsidRPr="00D97BC5">
        <w:rPr>
          <w:rFonts w:cstheme="minorHAnsi"/>
          <w:sz w:val="24"/>
          <w:szCs w:val="24"/>
        </w:rPr>
        <w:t>:</w:t>
      </w:r>
    </w:p>
    <w:p w14:paraId="1CC4D3D2" w14:textId="0D6C02CA" w:rsidR="005C1A65" w:rsidRPr="00D97BC5" w:rsidRDefault="005C1A65"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26% have had to take time off from work or take </w:t>
      </w:r>
      <w:r w:rsidRPr="00C7618B">
        <w:rPr>
          <w:rFonts w:cstheme="minorHAnsi"/>
          <w:sz w:val="24"/>
          <w:szCs w:val="24"/>
        </w:rPr>
        <w:t>fewer credits</w:t>
      </w:r>
      <w:r w:rsidRPr="00D97BC5">
        <w:rPr>
          <w:rFonts w:cstheme="minorHAnsi"/>
          <w:sz w:val="24"/>
          <w:szCs w:val="24"/>
        </w:rPr>
        <w:t xml:space="preserve"> in</w:t>
      </w:r>
      <w:r>
        <w:rPr>
          <w:rFonts w:cstheme="minorHAnsi"/>
          <w:sz w:val="24"/>
          <w:szCs w:val="24"/>
        </w:rPr>
        <w:t xml:space="preserve">, or </w:t>
      </w:r>
      <w:r w:rsidRPr="00D97BC5">
        <w:rPr>
          <w:rFonts w:cstheme="minorHAnsi"/>
          <w:sz w:val="24"/>
          <w:szCs w:val="24"/>
        </w:rPr>
        <w:t>a semester off</w:t>
      </w:r>
      <w:r>
        <w:rPr>
          <w:rFonts w:cstheme="minorHAnsi"/>
          <w:sz w:val="24"/>
          <w:szCs w:val="24"/>
        </w:rPr>
        <w:t>,</w:t>
      </w:r>
      <w:r w:rsidRPr="00D97BC5">
        <w:rPr>
          <w:rFonts w:cstheme="minorHAnsi"/>
          <w:sz w:val="24"/>
          <w:szCs w:val="24"/>
        </w:rPr>
        <w:t xml:space="preserve"> from school due to being a victim</w:t>
      </w:r>
      <w:r w:rsidR="00E84CB1">
        <w:rPr>
          <w:rFonts w:cstheme="minorHAnsi"/>
          <w:sz w:val="24"/>
          <w:szCs w:val="24"/>
        </w:rPr>
        <w:t>;</w:t>
      </w:r>
    </w:p>
    <w:p w14:paraId="6DBF09FB" w14:textId="660FA2CD"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42% have had to explain the situation to professional or academic supervisors, co-workers, or colleagues</w:t>
      </w:r>
      <w:r w:rsidR="00C7618B">
        <w:rPr>
          <w:rFonts w:cstheme="minorHAnsi"/>
          <w:sz w:val="24"/>
          <w:szCs w:val="24"/>
        </w:rPr>
        <w:t>;</w:t>
      </w:r>
    </w:p>
    <w:p w14:paraId="54EEC9CF" w14:textId="05160396" w:rsidR="00350309"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6% were fired from their job or kicked out of school</w:t>
      </w:r>
      <w:r w:rsidR="00C7618B">
        <w:rPr>
          <w:rFonts w:cstheme="minorHAnsi"/>
          <w:sz w:val="24"/>
          <w:szCs w:val="24"/>
        </w:rPr>
        <w:t>;</w:t>
      </w:r>
    </w:p>
    <w:p w14:paraId="67C0EC21" w14:textId="19A93444" w:rsidR="00F8617C"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8% quit their job or dropped out of school</w:t>
      </w:r>
      <w:r w:rsidR="00C7618B">
        <w:rPr>
          <w:rFonts w:cstheme="minorHAnsi"/>
          <w:sz w:val="24"/>
          <w:szCs w:val="24"/>
        </w:rPr>
        <w:t>;</w:t>
      </w:r>
    </w:p>
    <w:p w14:paraId="6F2F9756" w14:textId="33B62DBB" w:rsidR="00997F19" w:rsidRPr="00D97BC5"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13% have had difficulty getting a job or getting into school</w:t>
      </w:r>
      <w:r w:rsidR="00C7618B">
        <w:rPr>
          <w:rFonts w:cstheme="minorHAnsi"/>
          <w:sz w:val="24"/>
          <w:szCs w:val="24"/>
        </w:rPr>
        <w:t>;</w:t>
      </w:r>
    </w:p>
    <w:p w14:paraId="0FCDA6EC" w14:textId="6CE4184E"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39% say that this has affected their professional advancement with regard to networking and putting their name out there</w:t>
      </w:r>
      <w:r w:rsidR="00C7618B">
        <w:rPr>
          <w:rFonts w:cstheme="minorHAnsi"/>
          <w:sz w:val="24"/>
          <w:szCs w:val="24"/>
        </w:rPr>
        <w:t>;</w:t>
      </w:r>
    </w:p>
    <w:p w14:paraId="5F8955C4" w14:textId="2447D2C3" w:rsidR="00997F19" w:rsidRPr="00D97BC5" w:rsidRDefault="00997F1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54% have had difficulty focusing on work or at school due to being a victim</w:t>
      </w:r>
      <w:r w:rsidR="00F64484">
        <w:rPr>
          <w:rFonts w:cstheme="minorHAnsi"/>
          <w:sz w:val="24"/>
          <w:szCs w:val="24"/>
        </w:rPr>
        <w:t xml:space="preserve">; </w:t>
      </w:r>
    </w:p>
    <w:p w14:paraId="74C1B79A" w14:textId="3EC70FCD" w:rsidR="00F64484" w:rsidRDefault="00F8617C"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3% have legally changed t</w:t>
      </w:r>
      <w:r w:rsidR="00350309" w:rsidRPr="00D97BC5">
        <w:rPr>
          <w:rFonts w:cstheme="minorHAnsi"/>
          <w:sz w:val="24"/>
          <w:szCs w:val="24"/>
        </w:rPr>
        <w:t>heir name due to being a victim</w:t>
      </w:r>
      <w:r w:rsidR="00F64484">
        <w:rPr>
          <w:rFonts w:cstheme="minorHAnsi"/>
          <w:sz w:val="24"/>
          <w:szCs w:val="24"/>
        </w:rPr>
        <w:t>; and</w:t>
      </w:r>
    </w:p>
    <w:p w14:paraId="149D0E0D" w14:textId="03B3C213" w:rsidR="00F8617C" w:rsidRPr="00D97BC5" w:rsidRDefault="0035030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42% haven’t changed their name, but have thought of it</w:t>
      </w:r>
      <w:r w:rsidR="00C7618B">
        <w:rPr>
          <w:rFonts w:cstheme="minorHAnsi"/>
          <w:sz w:val="24"/>
          <w:szCs w:val="24"/>
        </w:rPr>
        <w:t>.</w:t>
      </w:r>
    </w:p>
    <w:p w14:paraId="6830CE1B" w14:textId="2228F958" w:rsidR="00EC535F" w:rsidRPr="00D97BC5" w:rsidRDefault="00591064" w:rsidP="00D97BC5">
      <w:pPr>
        <w:spacing w:before="240" w:after="240" w:line="240" w:lineRule="auto"/>
        <w:jc w:val="both"/>
        <w:rPr>
          <w:rFonts w:cstheme="minorHAnsi"/>
          <w:sz w:val="24"/>
          <w:szCs w:val="24"/>
        </w:rPr>
      </w:pPr>
      <w:r w:rsidRPr="00D97BC5">
        <w:rPr>
          <w:rFonts w:cstheme="minorHAnsi"/>
          <w:sz w:val="24"/>
          <w:szCs w:val="24"/>
        </w:rPr>
        <w:t>A survey of 1,000 Australian women by Symantec for Beyond Blue identified that over half had been harassed online, whil</w:t>
      </w:r>
      <w:r w:rsidR="00F64484">
        <w:rPr>
          <w:rFonts w:cstheme="minorHAnsi"/>
          <w:sz w:val="24"/>
          <w:szCs w:val="24"/>
        </w:rPr>
        <w:t>e</w:t>
      </w:r>
      <w:r w:rsidRPr="00D97BC5">
        <w:rPr>
          <w:rFonts w:cstheme="minorHAnsi"/>
          <w:sz w:val="24"/>
          <w:szCs w:val="24"/>
        </w:rPr>
        <w:t xml:space="preserve"> 76% of </w:t>
      </w:r>
      <w:r w:rsidR="00E36DE1">
        <w:rPr>
          <w:rFonts w:cstheme="minorHAnsi"/>
          <w:sz w:val="24"/>
          <w:szCs w:val="24"/>
        </w:rPr>
        <w:t xml:space="preserve">surveyed </w:t>
      </w:r>
      <w:r w:rsidRPr="00D97BC5">
        <w:rPr>
          <w:rFonts w:cstheme="minorHAnsi"/>
          <w:sz w:val="24"/>
          <w:szCs w:val="24"/>
        </w:rPr>
        <w:t xml:space="preserve">women under 30 </w:t>
      </w:r>
      <w:r w:rsidR="009223C5">
        <w:rPr>
          <w:rFonts w:cstheme="minorHAnsi"/>
          <w:sz w:val="24"/>
          <w:szCs w:val="24"/>
        </w:rPr>
        <w:t xml:space="preserve">years of age </w:t>
      </w:r>
      <w:r w:rsidRPr="00E36DE1">
        <w:rPr>
          <w:rFonts w:cstheme="minorHAnsi"/>
          <w:sz w:val="24"/>
          <w:szCs w:val="24"/>
        </w:rPr>
        <w:t>had been victims of online harassment.  Whil</w:t>
      </w:r>
      <w:r w:rsidR="00F64484" w:rsidRPr="00E36DE1">
        <w:rPr>
          <w:rFonts w:cstheme="minorHAnsi"/>
          <w:sz w:val="24"/>
          <w:szCs w:val="24"/>
        </w:rPr>
        <w:t>e</w:t>
      </w:r>
      <w:r w:rsidRPr="00E36DE1">
        <w:rPr>
          <w:rFonts w:cstheme="minorHAnsi"/>
          <w:sz w:val="24"/>
          <w:szCs w:val="24"/>
        </w:rPr>
        <w:t xml:space="preserve"> only 6% were victims of </w:t>
      </w:r>
      <w:r w:rsidR="00391CD5" w:rsidRPr="00E36DE1">
        <w:rPr>
          <w:rFonts w:cstheme="minorHAnsi"/>
          <w:sz w:val="24"/>
          <w:szCs w:val="24"/>
        </w:rPr>
        <w:t>non-consensual sharing of intimate images</w:t>
      </w:r>
      <w:r w:rsidR="00F64484" w:rsidRPr="00E36DE1">
        <w:rPr>
          <w:rFonts w:cstheme="minorHAnsi"/>
          <w:sz w:val="24"/>
          <w:szCs w:val="24"/>
        </w:rPr>
        <w:t>,</w:t>
      </w:r>
      <w:r w:rsidRPr="00E36DE1">
        <w:rPr>
          <w:rFonts w:cstheme="minorHAnsi"/>
          <w:sz w:val="24"/>
          <w:szCs w:val="24"/>
        </w:rPr>
        <w:t xml:space="preserve"> this </w:t>
      </w:r>
      <w:r w:rsidRPr="00E36DE1">
        <w:rPr>
          <w:rFonts w:cstheme="minorHAnsi"/>
          <w:sz w:val="24"/>
          <w:szCs w:val="24"/>
        </w:rPr>
        <w:lastRenderedPageBreak/>
        <w:t>grew</w:t>
      </w:r>
      <w:r w:rsidRPr="00D97BC5">
        <w:rPr>
          <w:rFonts w:cstheme="minorHAnsi"/>
          <w:sz w:val="24"/>
          <w:szCs w:val="24"/>
        </w:rPr>
        <w:t xml:space="preserve"> to almost 10% for women under 30</w:t>
      </w:r>
      <w:r w:rsidR="009223C5">
        <w:rPr>
          <w:rFonts w:cstheme="minorHAnsi"/>
          <w:sz w:val="24"/>
          <w:szCs w:val="24"/>
        </w:rPr>
        <w:t xml:space="preserve"> years of age</w:t>
      </w:r>
      <w:r w:rsidRPr="00D97BC5">
        <w:rPr>
          <w:rFonts w:cstheme="minorHAnsi"/>
          <w:sz w:val="24"/>
          <w:szCs w:val="24"/>
        </w:rPr>
        <w:t>.</w:t>
      </w:r>
      <w:r w:rsidRPr="00D97BC5">
        <w:rPr>
          <w:rStyle w:val="FootnoteReference"/>
          <w:rFonts w:cstheme="minorHAnsi"/>
          <w:sz w:val="24"/>
          <w:szCs w:val="24"/>
        </w:rPr>
        <w:footnoteReference w:id="12"/>
      </w:r>
      <w:r w:rsidRPr="00D97BC5">
        <w:rPr>
          <w:rFonts w:cstheme="minorHAnsi"/>
          <w:sz w:val="24"/>
          <w:szCs w:val="24"/>
        </w:rPr>
        <w:t xml:space="preserve"> </w:t>
      </w:r>
      <w:r w:rsidR="0098747A">
        <w:rPr>
          <w:rFonts w:cstheme="minorHAnsi"/>
          <w:sz w:val="24"/>
          <w:szCs w:val="24"/>
        </w:rPr>
        <w:t xml:space="preserve"> </w:t>
      </w:r>
      <w:r w:rsidR="00EC535F" w:rsidRPr="00D97BC5">
        <w:rPr>
          <w:rFonts w:cstheme="minorHAnsi"/>
          <w:sz w:val="24"/>
          <w:szCs w:val="24"/>
        </w:rPr>
        <w:t>The impact on victims is clearly significant and cases of suicide have been linked to non</w:t>
      </w:r>
      <w:r w:rsidR="00F64484">
        <w:rPr>
          <w:rFonts w:cstheme="minorHAnsi"/>
          <w:sz w:val="24"/>
          <w:szCs w:val="24"/>
        </w:rPr>
        <w:t>-</w:t>
      </w:r>
      <w:r w:rsidR="00EC535F" w:rsidRPr="00D97BC5">
        <w:rPr>
          <w:rFonts w:cstheme="minorHAnsi"/>
          <w:sz w:val="24"/>
          <w:szCs w:val="24"/>
        </w:rPr>
        <w:t>consensual sharing of intimate images.</w:t>
      </w:r>
      <w:r w:rsidR="00EC535F" w:rsidRPr="00D97BC5">
        <w:rPr>
          <w:rStyle w:val="FootnoteReference"/>
          <w:rFonts w:cstheme="minorHAnsi"/>
          <w:sz w:val="24"/>
          <w:szCs w:val="24"/>
        </w:rPr>
        <w:footnoteReference w:id="13"/>
      </w:r>
      <w:r w:rsidR="00EC535F" w:rsidRPr="00D97BC5">
        <w:rPr>
          <w:rFonts w:cstheme="minorHAnsi"/>
          <w:sz w:val="24"/>
          <w:szCs w:val="24"/>
        </w:rPr>
        <w:t xml:space="preserve"> </w:t>
      </w:r>
      <w:r w:rsidR="00600D2B">
        <w:rPr>
          <w:rFonts w:cstheme="minorHAnsi"/>
          <w:sz w:val="24"/>
          <w:szCs w:val="24"/>
        </w:rPr>
        <w:t xml:space="preserve"> </w:t>
      </w:r>
      <w:r w:rsidR="00523C44" w:rsidRPr="00D97BC5">
        <w:rPr>
          <w:rFonts w:cstheme="minorHAnsi"/>
          <w:sz w:val="24"/>
          <w:szCs w:val="24"/>
        </w:rPr>
        <w:t xml:space="preserve">It is </w:t>
      </w:r>
      <w:r w:rsidR="00997F19" w:rsidRPr="00D97BC5">
        <w:rPr>
          <w:rFonts w:cstheme="minorHAnsi"/>
          <w:sz w:val="24"/>
          <w:szCs w:val="24"/>
        </w:rPr>
        <w:t xml:space="preserve">clear that </w:t>
      </w:r>
      <w:r w:rsidR="00EC535F" w:rsidRPr="00D97BC5">
        <w:rPr>
          <w:rFonts w:cstheme="minorHAnsi"/>
          <w:sz w:val="24"/>
          <w:szCs w:val="24"/>
        </w:rPr>
        <w:t>it</w:t>
      </w:r>
      <w:r w:rsidR="00997F19" w:rsidRPr="00D97BC5">
        <w:rPr>
          <w:rFonts w:cstheme="minorHAnsi"/>
          <w:sz w:val="24"/>
          <w:szCs w:val="24"/>
        </w:rPr>
        <w:t xml:space="preserve"> </w:t>
      </w:r>
      <w:r w:rsidRPr="00D97BC5">
        <w:rPr>
          <w:rFonts w:cstheme="minorHAnsi"/>
          <w:sz w:val="24"/>
          <w:szCs w:val="24"/>
        </w:rPr>
        <w:t xml:space="preserve">is </w:t>
      </w:r>
      <w:r w:rsidR="00EC535F" w:rsidRPr="00D97BC5">
        <w:rPr>
          <w:rFonts w:cstheme="minorHAnsi"/>
          <w:sz w:val="24"/>
          <w:szCs w:val="24"/>
        </w:rPr>
        <w:t>timely</w:t>
      </w:r>
      <w:r w:rsidR="00523C44" w:rsidRPr="00D97BC5">
        <w:rPr>
          <w:rFonts w:cstheme="minorHAnsi"/>
          <w:sz w:val="24"/>
          <w:szCs w:val="24"/>
        </w:rPr>
        <w:t xml:space="preserve"> to examine whether existing laws are sufficient to regulate this behaviour.</w:t>
      </w:r>
      <w:r w:rsidR="00FA1A5A" w:rsidRPr="00D97BC5">
        <w:rPr>
          <w:rFonts w:cstheme="minorHAnsi"/>
          <w:sz w:val="24"/>
          <w:szCs w:val="24"/>
        </w:rPr>
        <w:t xml:space="preserve">  </w:t>
      </w:r>
    </w:p>
    <w:p w14:paraId="6520CB1B" w14:textId="6BAE4168" w:rsidR="005C1A65" w:rsidRDefault="00E61C86" w:rsidP="00D97BC5">
      <w:pPr>
        <w:spacing w:before="240" w:after="240" w:line="240" w:lineRule="auto"/>
        <w:jc w:val="both"/>
        <w:rPr>
          <w:rFonts w:cstheme="minorHAnsi"/>
          <w:sz w:val="24"/>
          <w:szCs w:val="24"/>
        </w:rPr>
      </w:pPr>
      <w:r w:rsidRPr="009C06CE">
        <w:rPr>
          <w:rFonts w:cstheme="minorHAnsi"/>
          <w:sz w:val="24"/>
          <w:szCs w:val="24"/>
        </w:rPr>
        <w:t>There is a significant amount</w:t>
      </w:r>
      <w:r w:rsidR="00DA2236" w:rsidRPr="009C06CE">
        <w:rPr>
          <w:rFonts w:cstheme="minorHAnsi"/>
          <w:sz w:val="24"/>
          <w:szCs w:val="24"/>
        </w:rPr>
        <w:t xml:space="preserve"> of legislative reform occurring in this area</w:t>
      </w:r>
      <w:r w:rsidR="00EC535F" w:rsidRPr="009C06CE">
        <w:rPr>
          <w:rFonts w:cstheme="minorHAnsi"/>
          <w:sz w:val="24"/>
          <w:szCs w:val="24"/>
        </w:rPr>
        <w:t xml:space="preserve"> globally and in Australia</w:t>
      </w:r>
      <w:r w:rsidR="00DA2236" w:rsidRPr="009C06CE">
        <w:rPr>
          <w:rFonts w:cstheme="minorHAnsi"/>
          <w:sz w:val="24"/>
          <w:szCs w:val="24"/>
        </w:rPr>
        <w:t xml:space="preserve">.  Victoria and South Australia have enacted legislation </w:t>
      </w:r>
      <w:r w:rsidR="00580E4C">
        <w:rPr>
          <w:rFonts w:cstheme="minorHAnsi"/>
          <w:sz w:val="24"/>
          <w:szCs w:val="24"/>
        </w:rPr>
        <w:t>creating stand-alone offences for the</w:t>
      </w:r>
      <w:r w:rsidR="00DA2236" w:rsidRPr="009C06CE">
        <w:rPr>
          <w:rFonts w:cstheme="minorHAnsi"/>
          <w:sz w:val="24"/>
          <w:szCs w:val="24"/>
        </w:rPr>
        <w:t xml:space="preserve"> </w:t>
      </w:r>
      <w:r w:rsidR="00580E4C">
        <w:rPr>
          <w:rFonts w:cstheme="minorHAnsi"/>
          <w:sz w:val="24"/>
          <w:szCs w:val="24"/>
        </w:rPr>
        <w:br/>
      </w:r>
      <w:r w:rsidR="00DA2236" w:rsidRPr="009C06CE">
        <w:rPr>
          <w:rFonts w:cstheme="minorHAnsi"/>
          <w:sz w:val="24"/>
          <w:szCs w:val="24"/>
        </w:rPr>
        <w:t>non</w:t>
      </w:r>
      <w:r w:rsidR="00300447">
        <w:rPr>
          <w:rFonts w:cstheme="minorHAnsi"/>
          <w:sz w:val="24"/>
          <w:szCs w:val="24"/>
        </w:rPr>
        <w:t>-</w:t>
      </w:r>
      <w:r w:rsidR="00DA2236" w:rsidRPr="009C06CE">
        <w:rPr>
          <w:rFonts w:cstheme="minorHAnsi"/>
          <w:sz w:val="24"/>
          <w:szCs w:val="24"/>
        </w:rPr>
        <w:t>consensual sharing of intimate images</w:t>
      </w:r>
      <w:r w:rsidR="00300447">
        <w:rPr>
          <w:rFonts w:cstheme="minorHAnsi"/>
          <w:sz w:val="24"/>
          <w:szCs w:val="24"/>
        </w:rPr>
        <w:t>.  New South Wales and Western Australia have announced plans to introduce similar legislation.</w:t>
      </w:r>
      <w:r w:rsidR="00DA2236" w:rsidRPr="009C06CE">
        <w:rPr>
          <w:rFonts w:cstheme="minorHAnsi"/>
          <w:sz w:val="24"/>
          <w:szCs w:val="24"/>
        </w:rPr>
        <w:t xml:space="preserve"> </w:t>
      </w:r>
    </w:p>
    <w:p w14:paraId="335FC34B" w14:textId="08B80020" w:rsidR="00FA1A5A" w:rsidRPr="00D97BC5" w:rsidRDefault="00DA2236" w:rsidP="005C1A65">
      <w:pPr>
        <w:spacing w:before="240" w:after="240" w:line="240" w:lineRule="auto"/>
        <w:jc w:val="both"/>
        <w:rPr>
          <w:rFonts w:cstheme="minorHAnsi"/>
          <w:sz w:val="24"/>
          <w:szCs w:val="24"/>
        </w:rPr>
      </w:pPr>
      <w:r w:rsidRPr="00D97BC5">
        <w:rPr>
          <w:rFonts w:cstheme="minorHAnsi"/>
          <w:sz w:val="24"/>
          <w:szCs w:val="24"/>
        </w:rPr>
        <w:t xml:space="preserve">The Senate </w:t>
      </w:r>
      <w:r w:rsidR="005C1A65">
        <w:rPr>
          <w:rFonts w:cstheme="minorHAnsi"/>
          <w:sz w:val="24"/>
          <w:szCs w:val="24"/>
        </w:rPr>
        <w:t>Committee</w:t>
      </w:r>
      <w:r w:rsidRPr="00D97BC5">
        <w:rPr>
          <w:rFonts w:cstheme="minorHAnsi"/>
          <w:sz w:val="24"/>
          <w:szCs w:val="24"/>
        </w:rPr>
        <w:t xml:space="preserve"> carefully considered and made recommendations, including recommendations for Commonwealth legislation dealing with this matter</w:t>
      </w:r>
      <w:r w:rsidR="005C1A65">
        <w:rPr>
          <w:rFonts w:cstheme="minorHAnsi"/>
          <w:sz w:val="24"/>
          <w:szCs w:val="24"/>
        </w:rPr>
        <w:t>.</w:t>
      </w:r>
      <w:r w:rsidRPr="00D97BC5">
        <w:rPr>
          <w:rFonts w:cstheme="minorHAnsi"/>
          <w:sz w:val="24"/>
          <w:szCs w:val="24"/>
        </w:rPr>
        <w:t xml:space="preserve"> </w:t>
      </w:r>
      <w:r w:rsidR="005C1A65">
        <w:rPr>
          <w:rFonts w:cstheme="minorHAnsi"/>
          <w:sz w:val="24"/>
          <w:szCs w:val="24"/>
        </w:rPr>
        <w:t xml:space="preserve"> </w:t>
      </w:r>
      <w:r w:rsidRPr="00D97BC5">
        <w:rPr>
          <w:rFonts w:cstheme="minorHAnsi"/>
          <w:sz w:val="24"/>
          <w:szCs w:val="24"/>
        </w:rPr>
        <w:t xml:space="preserve">The Senate Committee identified that jurisdictional issues within Australia hinder both victims and police in pursuing allegations of non-consensual sharing of intimate images and accepted that uniform legislation across Australia would substantially address these issues.  </w:t>
      </w:r>
      <w:r w:rsidR="009C06CE">
        <w:rPr>
          <w:rFonts w:cstheme="minorHAnsi"/>
          <w:sz w:val="24"/>
          <w:szCs w:val="24"/>
        </w:rPr>
        <w:t>I</w:t>
      </w:r>
      <w:r w:rsidRPr="00D97BC5">
        <w:rPr>
          <w:rFonts w:cstheme="minorHAnsi"/>
          <w:sz w:val="24"/>
          <w:szCs w:val="24"/>
        </w:rPr>
        <w:t>t is clear that there is impetus for action and that this conduct remains a serious and increasing concern</w:t>
      </w:r>
      <w:r w:rsidR="009C06CE">
        <w:rPr>
          <w:rFonts w:cstheme="minorHAnsi"/>
          <w:sz w:val="24"/>
          <w:szCs w:val="24"/>
        </w:rPr>
        <w:t>; further that</w:t>
      </w:r>
      <w:r w:rsidR="00F64484">
        <w:rPr>
          <w:rFonts w:cstheme="minorHAnsi"/>
          <w:sz w:val="24"/>
          <w:szCs w:val="24"/>
        </w:rPr>
        <w:t xml:space="preserve"> </w:t>
      </w:r>
      <w:r w:rsidRPr="00D97BC5">
        <w:rPr>
          <w:rFonts w:cstheme="minorHAnsi"/>
          <w:sz w:val="24"/>
          <w:szCs w:val="24"/>
        </w:rPr>
        <w:t xml:space="preserve">a level of </w:t>
      </w:r>
      <w:r w:rsidR="00A44165">
        <w:rPr>
          <w:rFonts w:cstheme="minorHAnsi"/>
          <w:sz w:val="24"/>
          <w:szCs w:val="24"/>
        </w:rPr>
        <w:br/>
      </w:r>
      <w:r w:rsidRPr="00D97BC5">
        <w:rPr>
          <w:rFonts w:cstheme="minorHAnsi"/>
          <w:sz w:val="24"/>
          <w:szCs w:val="24"/>
        </w:rPr>
        <w:t>co</w:t>
      </w:r>
      <w:r w:rsidR="009223C5">
        <w:rPr>
          <w:rFonts w:cstheme="minorHAnsi"/>
          <w:sz w:val="24"/>
          <w:szCs w:val="24"/>
        </w:rPr>
        <w:t>-</w:t>
      </w:r>
      <w:r w:rsidRPr="00D97BC5">
        <w:rPr>
          <w:rFonts w:cstheme="minorHAnsi"/>
          <w:sz w:val="24"/>
          <w:szCs w:val="24"/>
        </w:rPr>
        <w:t xml:space="preserve">ordination </w:t>
      </w:r>
      <w:r w:rsidR="00F64484">
        <w:rPr>
          <w:rFonts w:cstheme="minorHAnsi"/>
          <w:sz w:val="24"/>
          <w:szCs w:val="24"/>
        </w:rPr>
        <w:t xml:space="preserve">is </w:t>
      </w:r>
      <w:r w:rsidRPr="00D97BC5">
        <w:rPr>
          <w:rFonts w:cstheme="minorHAnsi"/>
          <w:sz w:val="24"/>
          <w:szCs w:val="24"/>
        </w:rPr>
        <w:t xml:space="preserve">needed.  </w:t>
      </w:r>
      <w:r w:rsidR="005C1A65">
        <w:rPr>
          <w:rFonts w:cstheme="minorHAnsi"/>
          <w:sz w:val="24"/>
          <w:szCs w:val="24"/>
        </w:rPr>
        <w:t>A</w:t>
      </w:r>
      <w:r w:rsidR="005C1A65" w:rsidRPr="00D97BC5">
        <w:rPr>
          <w:rFonts w:cstheme="minorHAnsi"/>
          <w:sz w:val="24"/>
          <w:szCs w:val="24"/>
        </w:rPr>
        <w:t xml:space="preserve"> Bill dealing with these matters was before the previous Federal Parliament, </w:t>
      </w:r>
      <w:r w:rsidR="009C06CE">
        <w:rPr>
          <w:rFonts w:cstheme="minorHAnsi"/>
          <w:sz w:val="24"/>
          <w:szCs w:val="24"/>
        </w:rPr>
        <w:t>prior to</w:t>
      </w:r>
      <w:r w:rsidR="009C06CE" w:rsidRPr="00D97BC5">
        <w:rPr>
          <w:rFonts w:cstheme="minorHAnsi"/>
          <w:sz w:val="24"/>
          <w:szCs w:val="24"/>
        </w:rPr>
        <w:t xml:space="preserve"> </w:t>
      </w:r>
      <w:r w:rsidR="00CE3907">
        <w:rPr>
          <w:rFonts w:cstheme="minorHAnsi"/>
          <w:sz w:val="24"/>
          <w:szCs w:val="24"/>
        </w:rPr>
        <w:t xml:space="preserve">its </w:t>
      </w:r>
      <w:r w:rsidR="005C1A65" w:rsidRPr="00D97BC5">
        <w:rPr>
          <w:rFonts w:cstheme="minorHAnsi"/>
          <w:sz w:val="24"/>
          <w:szCs w:val="24"/>
        </w:rPr>
        <w:t xml:space="preserve">dissolution in April 2016.  </w:t>
      </w:r>
    </w:p>
    <w:p w14:paraId="7BD3D3C8" w14:textId="02A668DC" w:rsidR="00653D21" w:rsidRPr="00D97BC5" w:rsidRDefault="00523C44" w:rsidP="00D97BC5">
      <w:pPr>
        <w:spacing w:before="240" w:after="240" w:line="240" w:lineRule="auto"/>
        <w:jc w:val="both"/>
        <w:rPr>
          <w:rFonts w:cstheme="minorHAnsi"/>
          <w:sz w:val="24"/>
          <w:szCs w:val="24"/>
        </w:rPr>
      </w:pPr>
      <w:r w:rsidRPr="00D97BC5">
        <w:rPr>
          <w:rFonts w:cstheme="minorHAnsi"/>
          <w:sz w:val="24"/>
          <w:szCs w:val="24"/>
        </w:rPr>
        <w:t>The scope of this report is limited to consideration of the legislative context and oppor</w:t>
      </w:r>
      <w:r w:rsidR="00F8617C" w:rsidRPr="00D97BC5">
        <w:rPr>
          <w:rFonts w:cstheme="minorHAnsi"/>
          <w:sz w:val="24"/>
          <w:szCs w:val="24"/>
        </w:rPr>
        <w:t>tunities for legislative reform.</w:t>
      </w:r>
      <w:r w:rsidRPr="00D97BC5">
        <w:rPr>
          <w:rFonts w:cstheme="minorHAnsi"/>
          <w:sz w:val="24"/>
          <w:szCs w:val="24"/>
        </w:rPr>
        <w:t xml:space="preserve"> </w:t>
      </w:r>
      <w:r w:rsidR="00F8617C" w:rsidRPr="00D97BC5">
        <w:rPr>
          <w:rFonts w:cstheme="minorHAnsi"/>
          <w:sz w:val="24"/>
          <w:szCs w:val="24"/>
        </w:rPr>
        <w:t xml:space="preserve"> </w:t>
      </w:r>
      <w:r w:rsidR="00653D21" w:rsidRPr="00D97BC5">
        <w:rPr>
          <w:rFonts w:cstheme="minorHAnsi"/>
          <w:sz w:val="24"/>
          <w:szCs w:val="24"/>
        </w:rPr>
        <w:t>Importantly</w:t>
      </w:r>
      <w:r w:rsidR="00F64484">
        <w:rPr>
          <w:rFonts w:cstheme="minorHAnsi"/>
          <w:sz w:val="24"/>
          <w:szCs w:val="24"/>
        </w:rPr>
        <w:t>,</w:t>
      </w:r>
      <w:r w:rsidR="00653D21" w:rsidRPr="00D97BC5">
        <w:rPr>
          <w:rFonts w:cstheme="minorHAnsi"/>
          <w:sz w:val="24"/>
          <w:szCs w:val="24"/>
        </w:rPr>
        <w:t xml:space="preserve"> this report reflects that c</w:t>
      </w:r>
      <w:r w:rsidR="006A3381" w:rsidRPr="00D97BC5">
        <w:rPr>
          <w:rFonts w:cstheme="minorHAnsi"/>
          <w:sz w:val="24"/>
          <w:szCs w:val="24"/>
        </w:rPr>
        <w:t xml:space="preserve">riminal law </w:t>
      </w:r>
      <w:r w:rsidR="00E36DE1">
        <w:rPr>
          <w:rFonts w:cstheme="minorHAnsi"/>
          <w:sz w:val="24"/>
          <w:szCs w:val="24"/>
        </w:rPr>
        <w:t>can have a</w:t>
      </w:r>
      <w:r w:rsidR="006A3381" w:rsidRPr="00D97BC5">
        <w:rPr>
          <w:rFonts w:cstheme="minorHAnsi"/>
          <w:sz w:val="24"/>
          <w:szCs w:val="24"/>
        </w:rPr>
        <w:t xml:space="preserve"> symbolic, </w:t>
      </w:r>
      <w:r w:rsidR="00E36DE1">
        <w:rPr>
          <w:rFonts w:cstheme="minorHAnsi"/>
          <w:sz w:val="24"/>
          <w:szCs w:val="24"/>
        </w:rPr>
        <w:t>as well as</w:t>
      </w:r>
      <w:r w:rsidR="006A3381" w:rsidRPr="00D97BC5">
        <w:rPr>
          <w:rFonts w:cstheme="minorHAnsi"/>
          <w:sz w:val="24"/>
          <w:szCs w:val="24"/>
        </w:rPr>
        <w:t xml:space="preserve"> censuring function.  </w:t>
      </w:r>
      <w:r w:rsidR="00653D21" w:rsidRPr="00D97BC5">
        <w:rPr>
          <w:rFonts w:cstheme="minorHAnsi"/>
          <w:sz w:val="24"/>
          <w:szCs w:val="24"/>
        </w:rPr>
        <w:t>Also</w:t>
      </w:r>
      <w:r w:rsidR="00F64484">
        <w:rPr>
          <w:rFonts w:cstheme="minorHAnsi"/>
          <w:sz w:val="24"/>
          <w:szCs w:val="24"/>
        </w:rPr>
        <w:t>,</w:t>
      </w:r>
      <w:r w:rsidR="00653D21" w:rsidRPr="00D97BC5">
        <w:rPr>
          <w:rFonts w:cstheme="minorHAnsi"/>
          <w:sz w:val="24"/>
          <w:szCs w:val="24"/>
        </w:rPr>
        <w:t xml:space="preserve"> c</w:t>
      </w:r>
      <w:r w:rsidR="006A3381" w:rsidRPr="00D97BC5">
        <w:rPr>
          <w:rFonts w:cstheme="minorHAnsi"/>
          <w:sz w:val="24"/>
          <w:szCs w:val="24"/>
        </w:rPr>
        <w:t>riminal law is a public matter generally prosecuted by the state</w:t>
      </w:r>
      <w:r w:rsidR="008F1332">
        <w:rPr>
          <w:rFonts w:cstheme="minorHAnsi"/>
          <w:sz w:val="24"/>
          <w:szCs w:val="24"/>
        </w:rPr>
        <w:t>,</w:t>
      </w:r>
      <w:r w:rsidR="006A3381" w:rsidRPr="00D97BC5">
        <w:rPr>
          <w:rFonts w:cstheme="minorHAnsi"/>
          <w:sz w:val="24"/>
          <w:szCs w:val="24"/>
        </w:rPr>
        <w:t xml:space="preserve"> with remedies designed primarily to punish the harm-doer rather than compensate the victim. </w:t>
      </w:r>
      <w:r w:rsidR="00600D2B">
        <w:rPr>
          <w:rFonts w:cstheme="minorHAnsi"/>
          <w:sz w:val="24"/>
          <w:szCs w:val="24"/>
        </w:rPr>
        <w:t xml:space="preserve"> </w:t>
      </w:r>
      <w:r w:rsidR="00653D21" w:rsidRPr="00D97BC5">
        <w:rPr>
          <w:rFonts w:cstheme="minorHAnsi"/>
          <w:sz w:val="24"/>
          <w:szCs w:val="24"/>
        </w:rPr>
        <w:t>The legislative context also includes</w:t>
      </w:r>
      <w:r w:rsidR="006A3381" w:rsidRPr="00D97BC5">
        <w:rPr>
          <w:rFonts w:cstheme="minorHAnsi"/>
          <w:sz w:val="24"/>
          <w:szCs w:val="24"/>
        </w:rPr>
        <w:t xml:space="preserve"> </w:t>
      </w:r>
      <w:r w:rsidR="00653D21" w:rsidRPr="00D97BC5">
        <w:rPr>
          <w:rFonts w:cstheme="minorHAnsi"/>
          <w:sz w:val="24"/>
          <w:szCs w:val="24"/>
        </w:rPr>
        <w:t>consideration of</w:t>
      </w:r>
      <w:r w:rsidR="006A3381" w:rsidRPr="00D97BC5">
        <w:rPr>
          <w:rFonts w:cstheme="minorHAnsi"/>
          <w:sz w:val="24"/>
          <w:szCs w:val="24"/>
        </w:rPr>
        <w:t xml:space="preserve"> civil law </w:t>
      </w:r>
      <w:r w:rsidR="00653D21" w:rsidRPr="00D97BC5">
        <w:rPr>
          <w:rFonts w:cstheme="minorHAnsi"/>
          <w:sz w:val="24"/>
          <w:szCs w:val="24"/>
        </w:rPr>
        <w:t xml:space="preserve">which </w:t>
      </w:r>
      <w:r w:rsidR="006A3381" w:rsidRPr="00D97BC5">
        <w:rPr>
          <w:rFonts w:cstheme="minorHAnsi"/>
          <w:sz w:val="24"/>
          <w:szCs w:val="24"/>
        </w:rPr>
        <w:t xml:space="preserve">is a private matter between the individual parties with remedies designed primarily to compensate for any loss or harm caused. </w:t>
      </w:r>
      <w:r w:rsidR="00600D2B">
        <w:rPr>
          <w:rFonts w:cstheme="minorHAnsi"/>
          <w:sz w:val="24"/>
          <w:szCs w:val="24"/>
        </w:rPr>
        <w:t xml:space="preserve"> </w:t>
      </w:r>
      <w:r w:rsidR="00653D21" w:rsidRPr="00D97BC5">
        <w:rPr>
          <w:rFonts w:cstheme="minorHAnsi"/>
          <w:sz w:val="24"/>
          <w:szCs w:val="24"/>
        </w:rPr>
        <w:t>This report</w:t>
      </w:r>
      <w:r w:rsidR="006A3381" w:rsidRPr="00D97BC5">
        <w:rPr>
          <w:rFonts w:cstheme="minorHAnsi"/>
          <w:sz w:val="24"/>
          <w:szCs w:val="24"/>
        </w:rPr>
        <w:t xml:space="preserve"> notes the advantage of creating specific criminal offence</w:t>
      </w:r>
      <w:r w:rsidR="00F64484">
        <w:rPr>
          <w:rFonts w:cstheme="minorHAnsi"/>
          <w:sz w:val="24"/>
          <w:szCs w:val="24"/>
        </w:rPr>
        <w:t>s</w:t>
      </w:r>
      <w:r w:rsidR="00E84CB1">
        <w:rPr>
          <w:rFonts w:cstheme="minorHAnsi"/>
          <w:sz w:val="24"/>
          <w:szCs w:val="24"/>
        </w:rPr>
        <w:t>,</w:t>
      </w:r>
      <w:r w:rsidR="006A3381" w:rsidRPr="00D97BC5">
        <w:rPr>
          <w:rFonts w:cstheme="minorHAnsi"/>
          <w:sz w:val="24"/>
          <w:szCs w:val="24"/>
        </w:rPr>
        <w:t xml:space="preserve"> rather than relying on general criminal offences or the civil law</w:t>
      </w:r>
      <w:r w:rsidR="00E84CB1">
        <w:rPr>
          <w:rFonts w:cstheme="minorHAnsi"/>
          <w:sz w:val="24"/>
          <w:szCs w:val="24"/>
        </w:rPr>
        <w:t>,</w:t>
      </w:r>
      <w:r w:rsidR="006A3381" w:rsidRPr="00D97BC5">
        <w:rPr>
          <w:rFonts w:cstheme="minorHAnsi"/>
          <w:sz w:val="24"/>
          <w:szCs w:val="24"/>
        </w:rPr>
        <w:t xml:space="preserve"> </w:t>
      </w:r>
      <w:r w:rsidR="008F1332">
        <w:rPr>
          <w:rFonts w:cstheme="minorHAnsi"/>
          <w:sz w:val="24"/>
          <w:szCs w:val="24"/>
        </w:rPr>
        <w:t xml:space="preserve">that </w:t>
      </w:r>
      <w:r w:rsidR="00E84CB1">
        <w:rPr>
          <w:rFonts w:cstheme="minorHAnsi"/>
          <w:sz w:val="24"/>
          <w:szCs w:val="24"/>
        </w:rPr>
        <w:t>flows from</w:t>
      </w:r>
      <w:r w:rsidR="006A3381" w:rsidRPr="00D97BC5">
        <w:rPr>
          <w:rFonts w:cstheme="minorHAnsi"/>
          <w:sz w:val="24"/>
          <w:szCs w:val="24"/>
        </w:rPr>
        <w:t xml:space="preserve"> offenders </w:t>
      </w:r>
      <w:r w:rsidR="00E84CB1">
        <w:rPr>
          <w:rFonts w:cstheme="minorHAnsi"/>
          <w:sz w:val="24"/>
          <w:szCs w:val="24"/>
        </w:rPr>
        <w:t xml:space="preserve">being </w:t>
      </w:r>
      <w:r w:rsidR="006A3381" w:rsidRPr="00D97BC5">
        <w:rPr>
          <w:rFonts w:cstheme="minorHAnsi"/>
          <w:sz w:val="24"/>
          <w:szCs w:val="24"/>
        </w:rPr>
        <w:t>convicted according to the perceived wrongfulness of the behaviour</w:t>
      </w:r>
      <w:r w:rsidR="008F1332">
        <w:rPr>
          <w:rFonts w:cstheme="minorHAnsi"/>
          <w:sz w:val="24"/>
          <w:szCs w:val="24"/>
        </w:rPr>
        <w:t>,</w:t>
      </w:r>
      <w:r w:rsidR="006A3381" w:rsidRPr="00D97BC5">
        <w:rPr>
          <w:rFonts w:cstheme="minorHAnsi"/>
          <w:sz w:val="24"/>
          <w:szCs w:val="24"/>
        </w:rPr>
        <w:t xml:space="preserve"> </w:t>
      </w:r>
      <w:r w:rsidR="00E84CB1">
        <w:rPr>
          <w:rFonts w:cstheme="minorHAnsi"/>
          <w:sz w:val="24"/>
          <w:szCs w:val="24"/>
        </w:rPr>
        <w:t xml:space="preserve">as this </w:t>
      </w:r>
      <w:r w:rsidR="006A3381" w:rsidRPr="00D97BC5">
        <w:rPr>
          <w:rFonts w:cstheme="minorHAnsi"/>
          <w:sz w:val="24"/>
          <w:szCs w:val="24"/>
        </w:rPr>
        <w:t xml:space="preserve">communicates society’s core values and confirms in the public’s mind the wrongfulness of the behaviour.  </w:t>
      </w:r>
    </w:p>
    <w:p w14:paraId="63DF8A99" w14:textId="37148354" w:rsidR="00DA2236" w:rsidRPr="00D97BC5" w:rsidRDefault="005C1A65" w:rsidP="00D97BC5">
      <w:pPr>
        <w:spacing w:before="240" w:after="240" w:line="240" w:lineRule="auto"/>
        <w:jc w:val="both"/>
        <w:rPr>
          <w:rFonts w:cstheme="minorHAnsi"/>
          <w:sz w:val="24"/>
          <w:szCs w:val="24"/>
        </w:rPr>
      </w:pPr>
      <w:r>
        <w:rPr>
          <w:rFonts w:cstheme="minorHAnsi"/>
          <w:sz w:val="24"/>
          <w:szCs w:val="24"/>
        </w:rPr>
        <w:t xml:space="preserve">This report </w:t>
      </w:r>
      <w:r w:rsidR="00523C44" w:rsidRPr="00D97BC5">
        <w:rPr>
          <w:rFonts w:cstheme="minorHAnsi"/>
          <w:sz w:val="24"/>
          <w:szCs w:val="24"/>
        </w:rPr>
        <w:t>acknowledges that a legislative response is not the only mechanism to respond to this concerning behaviour and the problem</w:t>
      </w:r>
      <w:r w:rsidR="00E84CB1">
        <w:rPr>
          <w:rFonts w:cstheme="minorHAnsi"/>
          <w:sz w:val="24"/>
          <w:szCs w:val="24"/>
        </w:rPr>
        <w:t>s</w:t>
      </w:r>
      <w:r w:rsidR="00523C44" w:rsidRPr="00D97BC5">
        <w:rPr>
          <w:rFonts w:cstheme="minorHAnsi"/>
          <w:sz w:val="24"/>
          <w:szCs w:val="24"/>
        </w:rPr>
        <w:t xml:space="preserve"> it creates within the community.  </w:t>
      </w:r>
      <w:r w:rsidR="00653D21" w:rsidRPr="00D97BC5">
        <w:rPr>
          <w:rFonts w:cstheme="minorHAnsi"/>
          <w:sz w:val="24"/>
          <w:szCs w:val="24"/>
        </w:rPr>
        <w:t>These matters are discussed further below.</w:t>
      </w:r>
      <w:r w:rsidR="00DA2236" w:rsidRPr="00D97BC5">
        <w:rPr>
          <w:rFonts w:cstheme="minorHAnsi"/>
          <w:sz w:val="24"/>
          <w:szCs w:val="24"/>
        </w:rPr>
        <w:t xml:space="preserve"> </w:t>
      </w:r>
    </w:p>
    <w:p w14:paraId="68AE8BDB" w14:textId="77777777" w:rsidR="008F1332" w:rsidRDefault="008F1332" w:rsidP="00734D07">
      <w:pPr>
        <w:pStyle w:val="Heading1"/>
        <w:sectPr w:rsidR="008F1332" w:rsidSect="00E91C7F">
          <w:pgSz w:w="11906" w:h="16838"/>
          <w:pgMar w:top="1134" w:right="1134" w:bottom="1134" w:left="1134" w:header="709" w:footer="709" w:gutter="0"/>
          <w:cols w:space="708"/>
          <w:titlePg/>
          <w:docGrid w:linePitch="360"/>
        </w:sectPr>
      </w:pPr>
    </w:p>
    <w:p w14:paraId="4B721B6A" w14:textId="7D9C1A6C" w:rsidR="00361563" w:rsidRPr="00D97BC5" w:rsidRDefault="00361563" w:rsidP="00734D07">
      <w:pPr>
        <w:pStyle w:val="Heading1"/>
      </w:pPr>
      <w:bookmarkStart w:id="5" w:name="_Toc468983965"/>
      <w:r w:rsidRPr="00123A6A">
        <w:lastRenderedPageBreak/>
        <w:t>CIVIL</w:t>
      </w:r>
      <w:r w:rsidR="00DB1D49" w:rsidRPr="00123A6A">
        <w:t xml:space="preserve"> REMEDIES</w:t>
      </w:r>
      <w:bookmarkEnd w:id="5"/>
    </w:p>
    <w:p w14:paraId="7392898C"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In determining whether criminalising certain types of behaviour is an appropriate course to take, it is necessary to understand what civil remedies are currently available to Territorians for the disclosure and distribution by another of images which, when taken, were meant to be kept confidential. </w:t>
      </w:r>
      <w:r w:rsidR="00167D4D" w:rsidRPr="00D97BC5">
        <w:rPr>
          <w:rFonts w:cstheme="minorHAnsi"/>
          <w:sz w:val="24"/>
          <w:szCs w:val="24"/>
        </w:rPr>
        <w:t xml:space="preserve"> </w:t>
      </w:r>
      <w:r w:rsidRPr="00D97BC5">
        <w:rPr>
          <w:rFonts w:cstheme="minorHAnsi"/>
          <w:sz w:val="24"/>
          <w:szCs w:val="24"/>
        </w:rPr>
        <w:t>Suffice to say that this is an area that has received considerable attention by law reform and parliamentary bodies in recent years,</w:t>
      </w:r>
      <w:r w:rsidR="00167D4D" w:rsidRPr="00D97BC5">
        <w:rPr>
          <w:rStyle w:val="FootnoteReference"/>
          <w:rFonts w:cstheme="minorHAnsi"/>
          <w:sz w:val="24"/>
          <w:szCs w:val="24"/>
        </w:rPr>
        <w:footnoteReference w:id="14"/>
      </w:r>
      <w:r w:rsidR="00EA04A9" w:rsidRPr="00D97BC5">
        <w:rPr>
          <w:rFonts w:cstheme="minorHAnsi"/>
          <w:sz w:val="24"/>
          <w:szCs w:val="24"/>
        </w:rPr>
        <w:t xml:space="preserve"> </w:t>
      </w:r>
      <w:r w:rsidRPr="00D97BC5">
        <w:rPr>
          <w:rFonts w:cstheme="minorHAnsi"/>
          <w:sz w:val="24"/>
          <w:szCs w:val="24"/>
        </w:rPr>
        <w:t>and, therefore, the topic will be addressed only briefly in this report.</w:t>
      </w:r>
    </w:p>
    <w:p w14:paraId="57B3AA1B" w14:textId="1BF07A58"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Currently, at a Commonwealth level, there is no statutory cause of action for a </w:t>
      </w:r>
      <w:r w:rsidR="00E36DE1">
        <w:rPr>
          <w:rFonts w:cstheme="minorHAnsi"/>
          <w:sz w:val="24"/>
          <w:szCs w:val="24"/>
        </w:rPr>
        <w:t>‘</w:t>
      </w:r>
      <w:r w:rsidRPr="00D97BC5">
        <w:rPr>
          <w:rFonts w:cstheme="minorHAnsi"/>
          <w:sz w:val="24"/>
          <w:szCs w:val="24"/>
        </w:rPr>
        <w:t>serious invasion of privacy</w:t>
      </w:r>
      <w:r w:rsidR="00E36DE1">
        <w:rPr>
          <w:rFonts w:cstheme="minorHAnsi"/>
          <w:sz w:val="24"/>
          <w:szCs w:val="24"/>
        </w:rPr>
        <w:t>’</w:t>
      </w:r>
      <w:r w:rsidRPr="00D97BC5">
        <w:rPr>
          <w:rFonts w:cstheme="minorHAnsi"/>
          <w:sz w:val="24"/>
          <w:szCs w:val="24"/>
        </w:rPr>
        <w:t xml:space="preserve">, although such a cause of action has been recommended by the </w:t>
      </w:r>
      <w:r w:rsidR="00EC05F4">
        <w:rPr>
          <w:rFonts w:cstheme="minorHAnsi"/>
          <w:sz w:val="24"/>
          <w:szCs w:val="24"/>
        </w:rPr>
        <w:t>Australian Law Reform Commission (</w:t>
      </w:r>
      <w:r w:rsidRPr="00D97BC5">
        <w:rPr>
          <w:rFonts w:cstheme="minorHAnsi"/>
          <w:sz w:val="24"/>
          <w:szCs w:val="24"/>
        </w:rPr>
        <w:t>ALRC</w:t>
      </w:r>
      <w:r w:rsidR="00EC05F4">
        <w:rPr>
          <w:rFonts w:cstheme="minorHAnsi"/>
          <w:sz w:val="24"/>
          <w:szCs w:val="24"/>
        </w:rPr>
        <w:t>)</w:t>
      </w:r>
      <w:r w:rsidRPr="00D97BC5">
        <w:rPr>
          <w:rFonts w:cstheme="minorHAnsi"/>
          <w:sz w:val="24"/>
          <w:szCs w:val="24"/>
        </w:rPr>
        <w:t xml:space="preserve"> in two reports.</w:t>
      </w:r>
      <w:r w:rsidR="00167D4D" w:rsidRPr="00D97BC5">
        <w:rPr>
          <w:rStyle w:val="FootnoteReference"/>
          <w:rFonts w:cstheme="minorHAnsi"/>
          <w:sz w:val="24"/>
          <w:szCs w:val="24"/>
        </w:rPr>
        <w:footnoteReference w:id="15"/>
      </w:r>
      <w:r w:rsidRPr="00D97BC5">
        <w:rPr>
          <w:rFonts w:cstheme="minorHAnsi"/>
          <w:sz w:val="24"/>
          <w:szCs w:val="24"/>
        </w:rPr>
        <w:t xml:space="preserve">  Further, no </w:t>
      </w:r>
      <w:r w:rsidR="00FF0C87">
        <w:rPr>
          <w:rFonts w:cstheme="minorHAnsi"/>
          <w:sz w:val="24"/>
          <w:szCs w:val="24"/>
        </w:rPr>
        <w:t>S</w:t>
      </w:r>
      <w:r w:rsidR="00FF0C87" w:rsidRPr="00D97BC5">
        <w:rPr>
          <w:rFonts w:cstheme="minorHAnsi"/>
          <w:sz w:val="24"/>
          <w:szCs w:val="24"/>
        </w:rPr>
        <w:t xml:space="preserve">tate </w:t>
      </w:r>
      <w:r w:rsidRPr="00D97BC5">
        <w:rPr>
          <w:rFonts w:cstheme="minorHAnsi"/>
          <w:sz w:val="24"/>
          <w:szCs w:val="24"/>
        </w:rPr>
        <w:t xml:space="preserve">or </w:t>
      </w:r>
      <w:r w:rsidR="00FF0C87">
        <w:rPr>
          <w:rFonts w:cstheme="minorHAnsi"/>
          <w:sz w:val="24"/>
          <w:szCs w:val="24"/>
        </w:rPr>
        <w:t>T</w:t>
      </w:r>
      <w:r w:rsidR="00FF0C87" w:rsidRPr="00D97BC5">
        <w:rPr>
          <w:rFonts w:cstheme="minorHAnsi"/>
          <w:sz w:val="24"/>
          <w:szCs w:val="24"/>
        </w:rPr>
        <w:t xml:space="preserve">erritory </w:t>
      </w:r>
      <w:r w:rsidRPr="00D97BC5">
        <w:rPr>
          <w:rFonts w:cstheme="minorHAnsi"/>
          <w:sz w:val="24"/>
          <w:szCs w:val="24"/>
        </w:rPr>
        <w:t>has yet enacted such legislation, although in March 2016</w:t>
      </w:r>
      <w:r w:rsidR="008F1332">
        <w:rPr>
          <w:rFonts w:cstheme="minorHAnsi"/>
          <w:sz w:val="24"/>
          <w:szCs w:val="24"/>
        </w:rPr>
        <w:t>,</w:t>
      </w:r>
      <w:r w:rsidRPr="00D97BC5">
        <w:rPr>
          <w:rFonts w:cstheme="minorHAnsi"/>
          <w:sz w:val="24"/>
          <w:szCs w:val="24"/>
        </w:rPr>
        <w:t xml:space="preserve"> the N</w:t>
      </w:r>
      <w:r w:rsidR="007A1E99">
        <w:rPr>
          <w:rFonts w:cstheme="minorHAnsi"/>
          <w:sz w:val="24"/>
          <w:szCs w:val="24"/>
        </w:rPr>
        <w:t xml:space="preserve">ew </w:t>
      </w:r>
      <w:r w:rsidRPr="00D97BC5">
        <w:rPr>
          <w:rFonts w:cstheme="minorHAnsi"/>
          <w:sz w:val="24"/>
          <w:szCs w:val="24"/>
        </w:rPr>
        <w:t>S</w:t>
      </w:r>
      <w:r w:rsidR="007A1E99">
        <w:rPr>
          <w:rFonts w:cstheme="minorHAnsi"/>
          <w:sz w:val="24"/>
          <w:szCs w:val="24"/>
        </w:rPr>
        <w:t xml:space="preserve">outh </w:t>
      </w:r>
      <w:r w:rsidRPr="00D97BC5">
        <w:rPr>
          <w:rFonts w:cstheme="minorHAnsi"/>
          <w:sz w:val="24"/>
          <w:szCs w:val="24"/>
        </w:rPr>
        <w:t>W</w:t>
      </w:r>
      <w:r w:rsidR="007A1E99">
        <w:rPr>
          <w:rFonts w:cstheme="minorHAnsi"/>
          <w:sz w:val="24"/>
          <w:szCs w:val="24"/>
        </w:rPr>
        <w:t>ales</w:t>
      </w:r>
      <w:r w:rsidR="008F1332">
        <w:rPr>
          <w:rFonts w:cstheme="minorHAnsi"/>
          <w:sz w:val="24"/>
          <w:szCs w:val="24"/>
        </w:rPr>
        <w:t> </w:t>
      </w:r>
      <w:r w:rsidRPr="00D97BC5">
        <w:rPr>
          <w:rFonts w:cstheme="minorHAnsi"/>
          <w:sz w:val="24"/>
          <w:szCs w:val="24"/>
        </w:rPr>
        <w:t>Legislative Council Standing Committee on Law and Justice</w:t>
      </w:r>
      <w:r w:rsidR="00167D4D" w:rsidRPr="00D97BC5">
        <w:rPr>
          <w:rStyle w:val="FootnoteReference"/>
          <w:rFonts w:cstheme="minorHAnsi"/>
          <w:sz w:val="24"/>
          <w:szCs w:val="24"/>
        </w:rPr>
        <w:footnoteReference w:id="16"/>
      </w:r>
      <w:r w:rsidR="00FF0C87">
        <w:rPr>
          <w:rFonts w:cstheme="minorHAnsi"/>
          <w:sz w:val="24"/>
          <w:szCs w:val="24"/>
        </w:rPr>
        <w:t xml:space="preserve"> </w:t>
      </w:r>
      <w:r w:rsidR="007F1AF0">
        <w:rPr>
          <w:rFonts w:cstheme="minorHAnsi"/>
          <w:sz w:val="24"/>
          <w:szCs w:val="24"/>
        </w:rPr>
        <w:t>(Standing Committee)</w:t>
      </w:r>
      <w:r w:rsidRPr="00D97BC5">
        <w:rPr>
          <w:rFonts w:cstheme="minorHAnsi"/>
          <w:sz w:val="24"/>
          <w:szCs w:val="24"/>
        </w:rPr>
        <w:t xml:space="preserve"> recommended that such a cause of action be enacted based on the model outlined by the ALRC in its report</w:t>
      </w:r>
      <w:r w:rsidR="008F1332">
        <w:rPr>
          <w:rFonts w:cstheme="minorHAnsi"/>
          <w:sz w:val="24"/>
          <w:szCs w:val="24"/>
        </w:rPr>
        <w:t xml:space="preserve"> titled</w:t>
      </w:r>
      <w:r w:rsidRPr="00D97BC5">
        <w:rPr>
          <w:rFonts w:cstheme="minorHAnsi"/>
          <w:sz w:val="24"/>
          <w:szCs w:val="24"/>
        </w:rPr>
        <w:t xml:space="preserve"> </w:t>
      </w:r>
      <w:r w:rsidR="00511CDE" w:rsidRPr="00511CDE">
        <w:rPr>
          <w:rFonts w:cstheme="minorHAnsi"/>
          <w:sz w:val="24"/>
          <w:szCs w:val="24"/>
        </w:rPr>
        <w:t>‘</w:t>
      </w:r>
      <w:r w:rsidRPr="00511CDE">
        <w:rPr>
          <w:rFonts w:cstheme="minorHAnsi"/>
          <w:sz w:val="24"/>
          <w:szCs w:val="24"/>
        </w:rPr>
        <w:t>Serious Invasions of Privacy in the Digital Era</w:t>
      </w:r>
      <w:r w:rsidR="00511CDE" w:rsidRPr="00511CDE">
        <w:rPr>
          <w:rFonts w:cstheme="minorHAnsi"/>
          <w:sz w:val="24"/>
          <w:szCs w:val="24"/>
        </w:rPr>
        <w:t>’</w:t>
      </w:r>
      <w:r w:rsidRPr="00511CDE">
        <w:rPr>
          <w:rFonts w:cstheme="minorHAnsi"/>
          <w:sz w:val="24"/>
          <w:szCs w:val="24"/>
        </w:rPr>
        <w:t>.</w:t>
      </w:r>
      <w:r w:rsidR="00167D4D" w:rsidRPr="00D97BC5">
        <w:rPr>
          <w:rStyle w:val="FootnoteReference"/>
          <w:rFonts w:cstheme="minorHAnsi"/>
          <w:sz w:val="24"/>
          <w:szCs w:val="24"/>
        </w:rPr>
        <w:footnoteReference w:id="17"/>
      </w:r>
      <w:r w:rsidRPr="00D97BC5">
        <w:rPr>
          <w:rFonts w:cstheme="minorHAnsi"/>
          <w:sz w:val="24"/>
          <w:szCs w:val="24"/>
        </w:rPr>
        <w:t xml:space="preserve">  No such cause of action exists currently in the </w:t>
      </w:r>
      <w:r w:rsidR="007F1AF0">
        <w:rPr>
          <w:rFonts w:cstheme="minorHAnsi"/>
          <w:sz w:val="24"/>
          <w:szCs w:val="24"/>
        </w:rPr>
        <w:t>Nort</w:t>
      </w:r>
      <w:r w:rsidR="00362B2B">
        <w:rPr>
          <w:rFonts w:cstheme="minorHAnsi"/>
          <w:sz w:val="24"/>
          <w:szCs w:val="24"/>
        </w:rPr>
        <w:t>hern Territory, and to the C</w:t>
      </w:r>
      <w:r w:rsidRPr="00D97BC5">
        <w:rPr>
          <w:rFonts w:cstheme="minorHAnsi"/>
          <w:sz w:val="24"/>
          <w:szCs w:val="24"/>
        </w:rPr>
        <w:t>ommittee’s knowledge, a statutory cause of action for a serious invasion of privacy is not being considered currently by the N</w:t>
      </w:r>
      <w:r w:rsidR="00362B2B">
        <w:rPr>
          <w:rFonts w:cstheme="minorHAnsi"/>
          <w:sz w:val="24"/>
          <w:szCs w:val="24"/>
        </w:rPr>
        <w:t xml:space="preserve">orthern </w:t>
      </w:r>
      <w:r w:rsidRPr="00D97BC5">
        <w:rPr>
          <w:rFonts w:cstheme="minorHAnsi"/>
          <w:sz w:val="24"/>
          <w:szCs w:val="24"/>
        </w:rPr>
        <w:t>T</w:t>
      </w:r>
      <w:r w:rsidR="00362B2B">
        <w:rPr>
          <w:rFonts w:cstheme="minorHAnsi"/>
          <w:sz w:val="24"/>
          <w:szCs w:val="24"/>
        </w:rPr>
        <w:t>erritory</w:t>
      </w:r>
      <w:r w:rsidRPr="00D97BC5">
        <w:rPr>
          <w:rFonts w:cstheme="minorHAnsi"/>
          <w:sz w:val="24"/>
          <w:szCs w:val="24"/>
        </w:rPr>
        <w:t xml:space="preserve"> Parliament.</w:t>
      </w:r>
    </w:p>
    <w:p w14:paraId="2291BD87" w14:textId="4CBBAD8E"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Actions available at common law to address the type of conduct under consideration in this inquiry fall into two broad categories: an action in tort for invasion of privacy</w:t>
      </w:r>
      <w:r w:rsidR="004D25F8">
        <w:rPr>
          <w:rFonts w:cstheme="minorHAnsi"/>
          <w:sz w:val="24"/>
          <w:szCs w:val="24"/>
        </w:rPr>
        <w:t>;</w:t>
      </w:r>
      <w:r w:rsidRPr="00D97BC5">
        <w:rPr>
          <w:rFonts w:cstheme="minorHAnsi"/>
          <w:sz w:val="24"/>
          <w:szCs w:val="24"/>
        </w:rPr>
        <w:t xml:space="preserve"> and an action in equity for breach of confidence. </w:t>
      </w:r>
      <w:r w:rsidR="000C54F1" w:rsidRPr="00D97BC5">
        <w:rPr>
          <w:rFonts w:cstheme="minorHAnsi"/>
          <w:sz w:val="24"/>
          <w:szCs w:val="24"/>
        </w:rPr>
        <w:t xml:space="preserve"> </w:t>
      </w:r>
      <w:r w:rsidRPr="00D97BC5">
        <w:rPr>
          <w:rFonts w:cstheme="minorHAnsi"/>
          <w:sz w:val="24"/>
          <w:szCs w:val="24"/>
        </w:rPr>
        <w:t>The first is at an embryonic stage of development in Australia, whereas the second is more established.</w:t>
      </w:r>
    </w:p>
    <w:p w14:paraId="4C20B737" w14:textId="77777777" w:rsidR="00A1519E" w:rsidRPr="00D97BC5" w:rsidRDefault="00A1519E" w:rsidP="00D97BC5">
      <w:pPr>
        <w:pStyle w:val="Heading2"/>
        <w:spacing w:before="240" w:after="240" w:line="240" w:lineRule="auto"/>
        <w:rPr>
          <w:b w:val="0"/>
          <w:sz w:val="24"/>
          <w:szCs w:val="24"/>
        </w:rPr>
      </w:pPr>
      <w:bookmarkStart w:id="6" w:name="_Toc468983966"/>
      <w:r w:rsidRPr="00D97BC5">
        <w:rPr>
          <w:sz w:val="24"/>
          <w:szCs w:val="24"/>
        </w:rPr>
        <w:t>Invasion of privacy</w:t>
      </w:r>
      <w:bookmarkEnd w:id="6"/>
    </w:p>
    <w:p w14:paraId="1E218449" w14:textId="56FDF973"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Before 2001, the generally held view was that a common law right to privacy was not recognised in Australian law. </w:t>
      </w:r>
      <w:r w:rsidR="005135EC" w:rsidRPr="00D97BC5">
        <w:rPr>
          <w:rFonts w:cstheme="minorHAnsi"/>
          <w:sz w:val="24"/>
          <w:szCs w:val="24"/>
        </w:rPr>
        <w:t xml:space="preserve"> </w:t>
      </w:r>
      <w:r w:rsidRPr="00D97BC5">
        <w:rPr>
          <w:rFonts w:cstheme="minorHAnsi"/>
          <w:sz w:val="24"/>
          <w:szCs w:val="24"/>
        </w:rPr>
        <w:t xml:space="preserve">This view was based on an interpretation of the High Court decision in </w:t>
      </w:r>
      <w:r w:rsidRPr="00D97BC5">
        <w:rPr>
          <w:rFonts w:cstheme="minorHAnsi"/>
          <w:i/>
          <w:sz w:val="24"/>
          <w:szCs w:val="24"/>
        </w:rPr>
        <w:t>Victoria</w:t>
      </w:r>
      <w:r w:rsidR="004D25F8">
        <w:rPr>
          <w:rFonts w:cstheme="minorHAnsi"/>
          <w:i/>
          <w:sz w:val="24"/>
          <w:szCs w:val="24"/>
        </w:rPr>
        <w:t> </w:t>
      </w:r>
      <w:r w:rsidRPr="00D97BC5">
        <w:rPr>
          <w:rFonts w:cstheme="minorHAnsi"/>
          <w:i/>
          <w:sz w:val="24"/>
          <w:szCs w:val="24"/>
        </w:rPr>
        <w:t>Park Racing and Recreation Grounds Co Ltd v Taylor</w:t>
      </w:r>
      <w:r w:rsidRPr="00D97BC5">
        <w:rPr>
          <w:rFonts w:cstheme="minorHAnsi"/>
          <w:sz w:val="24"/>
          <w:szCs w:val="24"/>
        </w:rPr>
        <w:t xml:space="preserve"> (1937) 58 CLR 479.</w:t>
      </w:r>
      <w:r w:rsidR="00167D4D" w:rsidRPr="00D97BC5">
        <w:rPr>
          <w:rStyle w:val="FootnoteReference"/>
          <w:rFonts w:cstheme="minorHAnsi"/>
          <w:sz w:val="24"/>
          <w:szCs w:val="24"/>
        </w:rPr>
        <w:footnoteReference w:id="18"/>
      </w:r>
    </w:p>
    <w:p w14:paraId="06DCAD0E"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In </w:t>
      </w:r>
      <w:r w:rsidRPr="00D97BC5">
        <w:rPr>
          <w:rFonts w:cstheme="minorHAnsi"/>
          <w:i/>
          <w:sz w:val="24"/>
          <w:szCs w:val="24"/>
        </w:rPr>
        <w:t>Australian Broadcasting Corporation v Lenah Game Meats</w:t>
      </w:r>
      <w:r w:rsidRPr="00D97BC5">
        <w:rPr>
          <w:rFonts w:cstheme="minorHAnsi"/>
          <w:sz w:val="24"/>
          <w:szCs w:val="24"/>
        </w:rPr>
        <w:t xml:space="preserve"> (2001) 208 CLR 199, the High Court left open the possibility of the development at common law of an action in tort for invasion of privacy. </w:t>
      </w:r>
      <w:r w:rsidR="005135EC" w:rsidRPr="00D97BC5">
        <w:rPr>
          <w:rFonts w:cstheme="minorHAnsi"/>
          <w:sz w:val="24"/>
          <w:szCs w:val="24"/>
        </w:rPr>
        <w:t xml:space="preserve"> </w:t>
      </w:r>
      <w:r w:rsidRPr="00D97BC5">
        <w:rPr>
          <w:rFonts w:cstheme="minorHAnsi"/>
          <w:sz w:val="24"/>
          <w:szCs w:val="24"/>
        </w:rPr>
        <w:t>Justices Gummow and Hayne, with whom Gaudron J agreed,</w:t>
      </w:r>
      <w:r w:rsidR="000922DE" w:rsidRPr="00D97BC5">
        <w:rPr>
          <w:rStyle w:val="FootnoteReference"/>
          <w:rFonts w:cstheme="minorHAnsi"/>
          <w:sz w:val="24"/>
          <w:szCs w:val="24"/>
        </w:rPr>
        <w:footnoteReference w:id="19"/>
      </w:r>
      <w:r w:rsidRPr="00D97BC5">
        <w:rPr>
          <w:rFonts w:cstheme="minorHAnsi"/>
          <w:sz w:val="24"/>
          <w:szCs w:val="24"/>
        </w:rPr>
        <w:t xml:space="preserve"> noted at [106]-[107]:</w:t>
      </w:r>
    </w:p>
    <w:p w14:paraId="5AE79EF7" w14:textId="03E044E2" w:rsidR="00A1519E" w:rsidRPr="00D97BC5" w:rsidRDefault="004D25F8" w:rsidP="00D97BC5">
      <w:pPr>
        <w:spacing w:before="240" w:after="240" w:line="240" w:lineRule="auto"/>
        <w:ind w:left="709"/>
        <w:jc w:val="both"/>
        <w:rPr>
          <w:rFonts w:cstheme="minorHAnsi"/>
          <w:sz w:val="24"/>
          <w:szCs w:val="24"/>
        </w:rPr>
      </w:pPr>
      <w:r>
        <w:rPr>
          <w:rFonts w:cstheme="minorHAnsi"/>
          <w:sz w:val="24"/>
          <w:szCs w:val="24"/>
        </w:rPr>
        <w:t>‘</w:t>
      </w:r>
      <w:r w:rsidR="00A1519E" w:rsidRPr="00D97BC5">
        <w:rPr>
          <w:rFonts w:cstheme="minorHAnsi"/>
          <w:sz w:val="24"/>
          <w:szCs w:val="24"/>
        </w:rPr>
        <w:t xml:space="preserve">Lenah suggested in its submissions that to date the Australian courts most probably had not developed “an enforceable right to privacy” because of what generally was taken to follow from the failure of the plaintiff’s appeal in </w:t>
      </w:r>
      <w:r w:rsidR="00A1519E" w:rsidRPr="00D97BC5">
        <w:rPr>
          <w:rFonts w:cstheme="minorHAnsi"/>
          <w:i/>
          <w:sz w:val="24"/>
          <w:szCs w:val="24"/>
        </w:rPr>
        <w:t xml:space="preserve">Victoria Park Racing and Recreation </w:t>
      </w:r>
      <w:r w:rsidR="00A1519E" w:rsidRPr="00D97BC5">
        <w:rPr>
          <w:rFonts w:cstheme="minorHAnsi"/>
          <w:i/>
          <w:sz w:val="24"/>
          <w:szCs w:val="24"/>
        </w:rPr>
        <w:lastRenderedPageBreak/>
        <w:t>Grounds Co Ltd v Taylor</w:t>
      </w:r>
      <w:r w:rsidR="005135EC" w:rsidRPr="00D97BC5">
        <w:rPr>
          <w:rFonts w:cstheme="minorHAnsi"/>
          <w:sz w:val="24"/>
          <w:szCs w:val="24"/>
        </w:rPr>
        <w:t>.</w:t>
      </w:r>
      <w:r w:rsidR="00DA2236" w:rsidRPr="00D97BC5">
        <w:rPr>
          <w:rFonts w:cstheme="minorHAnsi"/>
          <w:sz w:val="24"/>
          <w:szCs w:val="24"/>
        </w:rPr>
        <w:t xml:space="preserve"> </w:t>
      </w:r>
      <w:r w:rsidR="00A1519E" w:rsidRPr="00D97BC5">
        <w:rPr>
          <w:rFonts w:cstheme="minorHAnsi"/>
          <w:i/>
          <w:sz w:val="24"/>
          <w:szCs w:val="24"/>
        </w:rPr>
        <w:t>Victoria Park</w:t>
      </w:r>
      <w:r w:rsidR="00A1519E" w:rsidRPr="00D97BC5">
        <w:rPr>
          <w:rFonts w:cstheme="minorHAnsi"/>
          <w:sz w:val="24"/>
          <w:szCs w:val="24"/>
        </w:rPr>
        <w:t xml:space="preserve"> does not stand in the path of the development of such a cause of action.</w:t>
      </w:r>
      <w:r>
        <w:rPr>
          <w:rFonts w:cstheme="minorHAnsi"/>
          <w:sz w:val="24"/>
          <w:szCs w:val="24"/>
        </w:rPr>
        <w:t>’</w:t>
      </w:r>
    </w:p>
    <w:p w14:paraId="02CA625E" w14:textId="4DBF3518"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To date, the invitation extended by the High Court to develop a tort of invasion of privacy in Australia has been taken up by only two lower courts: the Queensland District Court in </w:t>
      </w:r>
      <w:r w:rsidRPr="00D97BC5">
        <w:rPr>
          <w:rFonts w:cstheme="minorHAnsi"/>
          <w:i/>
          <w:sz w:val="24"/>
          <w:szCs w:val="24"/>
        </w:rPr>
        <w:t>Grosse v Purvis</w:t>
      </w:r>
      <w:r w:rsidRPr="00D97BC5">
        <w:rPr>
          <w:rFonts w:cstheme="minorHAnsi"/>
          <w:sz w:val="24"/>
          <w:szCs w:val="24"/>
        </w:rPr>
        <w:t xml:space="preserve"> [2003] QDC 151</w:t>
      </w:r>
      <w:r w:rsidR="004D25F8">
        <w:rPr>
          <w:rFonts w:cstheme="minorHAnsi"/>
          <w:sz w:val="24"/>
          <w:szCs w:val="24"/>
        </w:rPr>
        <w:t>;</w:t>
      </w:r>
      <w:r w:rsidRPr="00D97BC5">
        <w:rPr>
          <w:rFonts w:cstheme="minorHAnsi"/>
          <w:sz w:val="24"/>
          <w:szCs w:val="24"/>
        </w:rPr>
        <w:t xml:space="preserve"> and the Victorian County Court in </w:t>
      </w:r>
      <w:r w:rsidRPr="00D97BC5">
        <w:rPr>
          <w:rFonts w:cstheme="minorHAnsi"/>
          <w:i/>
          <w:sz w:val="24"/>
          <w:szCs w:val="24"/>
        </w:rPr>
        <w:t>Doe v Australian Broadcasting Corporation</w:t>
      </w:r>
      <w:r w:rsidRPr="00D97BC5">
        <w:rPr>
          <w:rFonts w:cstheme="minorHAnsi"/>
          <w:sz w:val="24"/>
          <w:szCs w:val="24"/>
        </w:rPr>
        <w:t xml:space="preserve"> [2007] VCC 281. </w:t>
      </w:r>
      <w:r w:rsidR="005135EC" w:rsidRPr="00D97BC5">
        <w:rPr>
          <w:rFonts w:cstheme="minorHAnsi"/>
          <w:sz w:val="24"/>
          <w:szCs w:val="24"/>
        </w:rPr>
        <w:t xml:space="preserve"> </w:t>
      </w:r>
      <w:r w:rsidRPr="00D97BC5">
        <w:rPr>
          <w:rFonts w:cstheme="minorHAnsi"/>
          <w:sz w:val="24"/>
          <w:szCs w:val="24"/>
        </w:rPr>
        <w:t xml:space="preserve">No appellate court has recognised such a tort, leading the ALRC to conclude that the </w:t>
      </w:r>
      <w:r w:rsidR="000922DE" w:rsidRPr="00D97BC5">
        <w:rPr>
          <w:rFonts w:cstheme="minorHAnsi"/>
          <w:sz w:val="24"/>
          <w:szCs w:val="24"/>
        </w:rPr>
        <w:t>‘</w:t>
      </w:r>
      <w:r w:rsidRPr="00D97BC5">
        <w:rPr>
          <w:rFonts w:cstheme="minorHAnsi"/>
          <w:sz w:val="24"/>
          <w:szCs w:val="24"/>
        </w:rPr>
        <w:t>cases suggest that the future development of the common law [tort of privacy] is, at best, uncertain</w:t>
      </w:r>
      <w:r w:rsidR="000922DE" w:rsidRPr="00D97BC5">
        <w:rPr>
          <w:rFonts w:cstheme="minorHAnsi"/>
          <w:sz w:val="24"/>
          <w:szCs w:val="24"/>
        </w:rPr>
        <w:t>’</w:t>
      </w:r>
      <w:r w:rsidRPr="00D97BC5">
        <w:rPr>
          <w:rFonts w:cstheme="minorHAnsi"/>
          <w:sz w:val="24"/>
          <w:szCs w:val="24"/>
        </w:rPr>
        <w:t>.</w:t>
      </w:r>
      <w:r w:rsidR="000922DE" w:rsidRPr="00D97BC5">
        <w:rPr>
          <w:rStyle w:val="FootnoteReference"/>
          <w:rFonts w:cstheme="minorHAnsi"/>
          <w:sz w:val="24"/>
          <w:szCs w:val="24"/>
        </w:rPr>
        <w:footnoteReference w:id="20"/>
      </w:r>
    </w:p>
    <w:p w14:paraId="292C748F" w14:textId="77777777" w:rsidR="00A1519E" w:rsidRPr="00D97BC5" w:rsidRDefault="00A1519E" w:rsidP="00D97BC5">
      <w:pPr>
        <w:pStyle w:val="Heading2"/>
        <w:spacing w:before="240" w:after="240" w:line="240" w:lineRule="auto"/>
        <w:rPr>
          <w:b w:val="0"/>
          <w:sz w:val="24"/>
          <w:szCs w:val="24"/>
        </w:rPr>
      </w:pPr>
      <w:bookmarkStart w:id="7" w:name="_Toc468983967"/>
      <w:r w:rsidRPr="00D97BC5">
        <w:rPr>
          <w:sz w:val="24"/>
          <w:szCs w:val="24"/>
        </w:rPr>
        <w:t>Breach of confidence</w:t>
      </w:r>
      <w:bookmarkEnd w:id="7"/>
    </w:p>
    <w:p w14:paraId="29806593" w14:textId="0817B9F2"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A more fruitful common law remedy to address in a civil action the conduct under consideration in this </w:t>
      </w:r>
      <w:r w:rsidR="00C40068" w:rsidRPr="00D97BC5">
        <w:rPr>
          <w:rFonts w:cstheme="minorHAnsi"/>
          <w:sz w:val="24"/>
          <w:szCs w:val="24"/>
        </w:rPr>
        <w:t>report</w:t>
      </w:r>
      <w:r w:rsidRPr="00D97BC5">
        <w:rPr>
          <w:rFonts w:cstheme="minorHAnsi"/>
          <w:sz w:val="24"/>
          <w:szCs w:val="24"/>
        </w:rPr>
        <w:t xml:space="preserve"> is the equitable action for breach of confidence. </w:t>
      </w:r>
      <w:r w:rsidR="000C54F1" w:rsidRPr="00D97BC5">
        <w:rPr>
          <w:rFonts w:cstheme="minorHAnsi"/>
          <w:sz w:val="24"/>
          <w:szCs w:val="24"/>
        </w:rPr>
        <w:t xml:space="preserve"> </w:t>
      </w:r>
      <w:r w:rsidRPr="00D97BC5">
        <w:rPr>
          <w:rFonts w:cstheme="minorHAnsi"/>
          <w:sz w:val="24"/>
          <w:szCs w:val="24"/>
        </w:rPr>
        <w:t xml:space="preserve">In </w:t>
      </w:r>
      <w:r w:rsidRPr="00D97BC5">
        <w:rPr>
          <w:rFonts w:cstheme="minorHAnsi"/>
          <w:i/>
          <w:sz w:val="24"/>
          <w:szCs w:val="24"/>
        </w:rPr>
        <w:t>Commonwealth of Australia v John Fairfax &amp; Sons</w:t>
      </w:r>
      <w:r w:rsidRPr="00D97BC5">
        <w:rPr>
          <w:rFonts w:cstheme="minorHAnsi"/>
          <w:sz w:val="24"/>
          <w:szCs w:val="24"/>
        </w:rPr>
        <w:t xml:space="preserve"> (1980) 147 CLR 39 at 50, Mason J enunciated the equitable principle relating to the disclosure of confidential information as follows:</w:t>
      </w:r>
    </w:p>
    <w:p w14:paraId="3DC577CB" w14:textId="17470C8B" w:rsidR="00A1519E" w:rsidRPr="00D97BC5" w:rsidRDefault="00600D2B" w:rsidP="00D97BC5">
      <w:pPr>
        <w:spacing w:before="240" w:after="240" w:line="240" w:lineRule="auto"/>
        <w:ind w:left="567"/>
        <w:jc w:val="both"/>
        <w:rPr>
          <w:rFonts w:cstheme="minorHAnsi"/>
          <w:sz w:val="24"/>
          <w:szCs w:val="24"/>
        </w:rPr>
      </w:pPr>
      <w:r>
        <w:rPr>
          <w:rFonts w:cstheme="minorHAnsi"/>
          <w:sz w:val="24"/>
          <w:szCs w:val="24"/>
        </w:rPr>
        <w:t>‘</w:t>
      </w:r>
      <w:r w:rsidR="00A1519E" w:rsidRPr="00D97BC5">
        <w:rPr>
          <w:rFonts w:cstheme="minorHAnsi"/>
          <w:sz w:val="24"/>
          <w:szCs w:val="24"/>
        </w:rPr>
        <w:t xml:space="preserve">The principle is that the court will </w:t>
      </w:r>
      <w:r w:rsidR="000922DE" w:rsidRPr="00D97BC5">
        <w:rPr>
          <w:rFonts w:cstheme="minorHAnsi"/>
          <w:sz w:val="24"/>
          <w:szCs w:val="24"/>
        </w:rPr>
        <w:t>‘</w:t>
      </w:r>
      <w:r w:rsidR="00A1519E" w:rsidRPr="00D97BC5">
        <w:rPr>
          <w:rFonts w:cstheme="minorHAnsi"/>
          <w:sz w:val="24"/>
          <w:szCs w:val="24"/>
        </w:rPr>
        <w:t xml:space="preserve">restrain the publication of confidential information improperly or surreptitiously obtained or of information imparted in confidence which ought not to be </w:t>
      </w:r>
      <w:r w:rsidR="000922DE" w:rsidRPr="00D97BC5">
        <w:rPr>
          <w:rFonts w:cstheme="minorHAnsi"/>
          <w:sz w:val="24"/>
          <w:szCs w:val="24"/>
        </w:rPr>
        <w:t>divulged’</w:t>
      </w:r>
      <w:r w:rsidR="006738CA" w:rsidRPr="00D97BC5">
        <w:rPr>
          <w:rFonts w:cstheme="minorHAnsi"/>
          <w:sz w:val="24"/>
          <w:szCs w:val="24"/>
        </w:rPr>
        <w:t xml:space="preserve"> (Lord </w:t>
      </w:r>
      <w:r w:rsidR="006738CA" w:rsidRPr="00D97BC5">
        <w:rPr>
          <w:rFonts w:cstheme="minorHAnsi"/>
          <w:i/>
          <w:sz w:val="24"/>
          <w:szCs w:val="24"/>
        </w:rPr>
        <w:t>Ashburton v Pape</w:t>
      </w:r>
      <w:r w:rsidR="006738CA" w:rsidRPr="00D97BC5">
        <w:rPr>
          <w:rFonts w:cstheme="minorHAnsi"/>
          <w:sz w:val="24"/>
          <w:szCs w:val="24"/>
        </w:rPr>
        <w:t>,</w:t>
      </w:r>
      <w:r w:rsidR="000922DE" w:rsidRPr="00D97BC5">
        <w:rPr>
          <w:rStyle w:val="FootnoteReference"/>
          <w:rFonts w:cstheme="minorHAnsi"/>
          <w:sz w:val="24"/>
          <w:szCs w:val="24"/>
        </w:rPr>
        <w:footnoteReference w:id="21"/>
      </w:r>
      <w:r w:rsidR="006738CA" w:rsidRPr="00D97BC5">
        <w:rPr>
          <w:rFonts w:cstheme="minorHAnsi"/>
          <w:sz w:val="24"/>
          <w:szCs w:val="24"/>
        </w:rPr>
        <w:t xml:space="preserve"> </w:t>
      </w:r>
      <w:r w:rsidR="00A1519E" w:rsidRPr="00D97BC5">
        <w:rPr>
          <w:rFonts w:cstheme="minorHAnsi"/>
          <w:sz w:val="24"/>
          <w:szCs w:val="24"/>
        </w:rPr>
        <w:t>per Swinfen Eady LJ).</w:t>
      </w:r>
      <w:r>
        <w:rPr>
          <w:rFonts w:cstheme="minorHAnsi"/>
          <w:sz w:val="24"/>
          <w:szCs w:val="24"/>
        </w:rPr>
        <w:t>’</w:t>
      </w:r>
    </w:p>
    <w:p w14:paraId="5B9173D9"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With the advent of digital technology, and the increasing ease with which intimate personal images shared in confidence can be taken and distributed, the courts have exhibited a willingness to use the action in breach of confidence to direct that the disclosed images be removed, prohibit the further distribution of the images by a defendant and award damages to the wronged party. </w:t>
      </w:r>
      <w:r w:rsidR="000C54F1" w:rsidRPr="00D97BC5">
        <w:rPr>
          <w:rFonts w:cstheme="minorHAnsi"/>
          <w:sz w:val="24"/>
          <w:szCs w:val="24"/>
        </w:rPr>
        <w:t xml:space="preserve"> </w:t>
      </w:r>
      <w:r w:rsidRPr="00D97BC5">
        <w:rPr>
          <w:rFonts w:cstheme="minorHAnsi"/>
          <w:sz w:val="24"/>
          <w:szCs w:val="24"/>
        </w:rPr>
        <w:t>Two Australian cases can be used to illustrate how the action for breach of confidence has been applied in such a context.</w:t>
      </w:r>
    </w:p>
    <w:p w14:paraId="76162225" w14:textId="33803E21" w:rsidR="000922DE" w:rsidRPr="00D97BC5" w:rsidRDefault="00A1519E" w:rsidP="00D97BC5">
      <w:pPr>
        <w:spacing w:before="240" w:after="240" w:line="240" w:lineRule="auto"/>
        <w:jc w:val="both"/>
        <w:rPr>
          <w:rFonts w:cstheme="minorHAnsi"/>
          <w:sz w:val="24"/>
          <w:szCs w:val="24"/>
        </w:rPr>
      </w:pPr>
      <w:r w:rsidRPr="00D97BC5">
        <w:rPr>
          <w:rFonts w:cstheme="minorHAnsi"/>
          <w:i/>
          <w:sz w:val="24"/>
          <w:szCs w:val="24"/>
        </w:rPr>
        <w:t>Giller v Procopets</w:t>
      </w:r>
      <w:r w:rsidRPr="00D97BC5">
        <w:rPr>
          <w:rFonts w:cstheme="minorHAnsi"/>
          <w:sz w:val="24"/>
          <w:szCs w:val="24"/>
        </w:rPr>
        <w:t xml:space="preserve"> (2008) 24 VR 1 dealt with the aftermath of the breakdown of a de facto relationship. </w:t>
      </w:r>
      <w:r w:rsidR="00A6540C">
        <w:rPr>
          <w:rFonts w:cstheme="minorHAnsi"/>
          <w:sz w:val="24"/>
          <w:szCs w:val="24"/>
        </w:rPr>
        <w:t xml:space="preserve"> </w:t>
      </w:r>
      <w:r w:rsidRPr="00D97BC5">
        <w:rPr>
          <w:rFonts w:cstheme="minorHAnsi"/>
          <w:sz w:val="24"/>
          <w:szCs w:val="24"/>
        </w:rPr>
        <w:t xml:space="preserve">Between November and December 1996, the respondent had videotaped the parties engaging in sexual activity in the privacy of their bedroom. </w:t>
      </w:r>
      <w:r w:rsidR="000C54F1" w:rsidRPr="00D97BC5">
        <w:rPr>
          <w:rFonts w:cstheme="minorHAnsi"/>
          <w:sz w:val="24"/>
          <w:szCs w:val="24"/>
        </w:rPr>
        <w:t xml:space="preserve"> </w:t>
      </w:r>
      <w:r w:rsidRPr="00D97BC5">
        <w:rPr>
          <w:rFonts w:cstheme="minorHAnsi"/>
          <w:sz w:val="24"/>
          <w:szCs w:val="24"/>
        </w:rPr>
        <w:t>Some of the videos were taken without the appellant’s knowledge.</w:t>
      </w:r>
      <w:r w:rsidR="000922DE" w:rsidRPr="00D97BC5">
        <w:rPr>
          <w:rStyle w:val="FootnoteReference"/>
          <w:rFonts w:cstheme="minorHAnsi"/>
          <w:sz w:val="24"/>
          <w:szCs w:val="24"/>
        </w:rPr>
        <w:footnoteReference w:id="22"/>
      </w:r>
      <w:r w:rsidRPr="00D97BC5">
        <w:rPr>
          <w:rFonts w:cstheme="minorHAnsi"/>
          <w:sz w:val="24"/>
          <w:szCs w:val="24"/>
        </w:rPr>
        <w:t xml:space="preserve">  She did, however, subsequently bec</w:t>
      </w:r>
      <w:r w:rsidR="000922DE" w:rsidRPr="00D97BC5">
        <w:rPr>
          <w:rFonts w:cstheme="minorHAnsi"/>
          <w:sz w:val="24"/>
          <w:szCs w:val="24"/>
        </w:rPr>
        <w:t>o</w:t>
      </w:r>
      <w:r w:rsidRPr="00D97BC5">
        <w:rPr>
          <w:rFonts w:cstheme="minorHAnsi"/>
          <w:sz w:val="24"/>
          <w:szCs w:val="24"/>
        </w:rPr>
        <w:t xml:space="preserve">me aware of later recordings. </w:t>
      </w:r>
      <w:r w:rsidR="000C54F1" w:rsidRPr="00D97BC5">
        <w:rPr>
          <w:rFonts w:cstheme="minorHAnsi"/>
          <w:sz w:val="24"/>
          <w:szCs w:val="24"/>
        </w:rPr>
        <w:t xml:space="preserve"> </w:t>
      </w:r>
      <w:r w:rsidRPr="00D97BC5">
        <w:rPr>
          <w:rFonts w:cstheme="minorHAnsi"/>
          <w:sz w:val="24"/>
          <w:szCs w:val="24"/>
        </w:rPr>
        <w:t>After the relationship end</w:t>
      </w:r>
      <w:r w:rsidR="006738CA" w:rsidRPr="00D97BC5">
        <w:rPr>
          <w:rFonts w:cstheme="minorHAnsi"/>
          <w:sz w:val="24"/>
          <w:szCs w:val="24"/>
        </w:rPr>
        <w:t>ed, the respondent</w:t>
      </w:r>
      <w:r w:rsidR="000922DE" w:rsidRPr="00D97BC5">
        <w:rPr>
          <w:rFonts w:cstheme="minorHAnsi"/>
          <w:sz w:val="24"/>
          <w:szCs w:val="24"/>
        </w:rPr>
        <w:t>:</w:t>
      </w:r>
    </w:p>
    <w:p w14:paraId="4A28EF3C" w14:textId="50C9EB26" w:rsidR="00A1519E" w:rsidRPr="00D97BC5" w:rsidRDefault="00600D2B" w:rsidP="00D97BC5">
      <w:pPr>
        <w:spacing w:before="240" w:after="240" w:line="240" w:lineRule="auto"/>
        <w:ind w:left="720"/>
        <w:jc w:val="both"/>
        <w:rPr>
          <w:rFonts w:cstheme="minorHAnsi"/>
          <w:sz w:val="24"/>
          <w:szCs w:val="24"/>
        </w:rPr>
      </w:pPr>
      <w:r>
        <w:rPr>
          <w:rFonts w:cstheme="minorHAnsi"/>
          <w:sz w:val="24"/>
          <w:szCs w:val="24"/>
        </w:rPr>
        <w:t>‘</w:t>
      </w:r>
      <w:r w:rsidR="004D25F8">
        <w:rPr>
          <w:rFonts w:cstheme="minorHAnsi"/>
          <w:sz w:val="24"/>
          <w:szCs w:val="24"/>
        </w:rPr>
        <w:t>…</w:t>
      </w:r>
      <w:r w:rsidR="00A1519E" w:rsidRPr="00D97BC5">
        <w:rPr>
          <w:rFonts w:cstheme="minorHAnsi"/>
          <w:sz w:val="24"/>
          <w:szCs w:val="24"/>
        </w:rPr>
        <w:t xml:space="preserve">showed a video of the sexual activities of the parties to one person, left a video with the plaintiff’s father and threatened to show the video to a number of people including the plaintiff’s employer. </w:t>
      </w:r>
      <w:r w:rsidR="004063E1" w:rsidRPr="00D97BC5">
        <w:rPr>
          <w:rFonts w:cstheme="minorHAnsi"/>
          <w:sz w:val="24"/>
          <w:szCs w:val="24"/>
        </w:rPr>
        <w:t xml:space="preserve"> </w:t>
      </w:r>
      <w:r w:rsidR="00A1519E" w:rsidRPr="00D97BC5">
        <w:rPr>
          <w:rFonts w:cstheme="minorHAnsi"/>
          <w:sz w:val="24"/>
          <w:szCs w:val="24"/>
        </w:rPr>
        <w:t xml:space="preserve">He made contact with the employer on 9 December [1996]. </w:t>
      </w:r>
      <w:r w:rsidR="000C54F1" w:rsidRPr="00D97BC5">
        <w:rPr>
          <w:rFonts w:cstheme="minorHAnsi"/>
          <w:sz w:val="24"/>
          <w:szCs w:val="24"/>
        </w:rPr>
        <w:t xml:space="preserve"> </w:t>
      </w:r>
      <w:r w:rsidR="00A1519E" w:rsidRPr="00D97BC5">
        <w:rPr>
          <w:rFonts w:cstheme="minorHAnsi"/>
          <w:sz w:val="24"/>
          <w:szCs w:val="24"/>
        </w:rPr>
        <w:t xml:space="preserve">He was taken into custody by the police early the following day. </w:t>
      </w:r>
      <w:r w:rsidR="004063E1" w:rsidRPr="00D97BC5">
        <w:rPr>
          <w:rFonts w:cstheme="minorHAnsi"/>
          <w:sz w:val="24"/>
          <w:szCs w:val="24"/>
        </w:rPr>
        <w:t xml:space="preserve"> </w:t>
      </w:r>
      <w:r w:rsidR="00A1519E" w:rsidRPr="00D97BC5">
        <w:rPr>
          <w:rFonts w:cstheme="minorHAnsi"/>
          <w:sz w:val="24"/>
          <w:szCs w:val="24"/>
        </w:rPr>
        <w:t>He did not attempt to show the vid</w:t>
      </w:r>
      <w:r w:rsidR="004063E1" w:rsidRPr="00D97BC5">
        <w:rPr>
          <w:rFonts w:cstheme="minorHAnsi"/>
          <w:sz w:val="24"/>
          <w:szCs w:val="24"/>
        </w:rPr>
        <w:t xml:space="preserve">eo again until about the middle </w:t>
      </w:r>
      <w:r w:rsidR="00A1519E" w:rsidRPr="00D97BC5">
        <w:rPr>
          <w:rFonts w:cstheme="minorHAnsi"/>
          <w:sz w:val="24"/>
          <w:szCs w:val="24"/>
        </w:rPr>
        <w:t>of the following year when he showed it to a female friend of his.</w:t>
      </w:r>
      <w:r>
        <w:rPr>
          <w:rFonts w:cstheme="minorHAnsi"/>
          <w:sz w:val="24"/>
          <w:szCs w:val="24"/>
        </w:rPr>
        <w:t>’</w:t>
      </w:r>
      <w:r w:rsidR="000922DE" w:rsidRPr="00D97BC5">
        <w:rPr>
          <w:rStyle w:val="FootnoteReference"/>
          <w:rFonts w:cstheme="minorHAnsi"/>
          <w:sz w:val="24"/>
          <w:szCs w:val="24"/>
        </w:rPr>
        <w:footnoteReference w:id="23"/>
      </w:r>
      <w:r w:rsidR="00A1519E" w:rsidRPr="00D97BC5">
        <w:rPr>
          <w:rFonts w:cstheme="minorHAnsi"/>
          <w:sz w:val="24"/>
          <w:szCs w:val="24"/>
        </w:rPr>
        <w:t xml:space="preserve"> </w:t>
      </w:r>
    </w:p>
    <w:p w14:paraId="1F6EAC23" w14:textId="7C17F1B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The Victorian Court of Appeal found that the actions of the respondent constituted a breach of confidence. </w:t>
      </w:r>
      <w:r w:rsidR="000C54F1" w:rsidRPr="00D97BC5">
        <w:rPr>
          <w:rFonts w:cstheme="minorHAnsi"/>
          <w:sz w:val="24"/>
          <w:szCs w:val="24"/>
        </w:rPr>
        <w:t xml:space="preserve"> </w:t>
      </w:r>
      <w:r w:rsidRPr="00D97BC5">
        <w:rPr>
          <w:rFonts w:cstheme="minorHAnsi"/>
          <w:sz w:val="24"/>
          <w:szCs w:val="24"/>
        </w:rPr>
        <w:t xml:space="preserve">Further, the </w:t>
      </w:r>
      <w:r w:rsidR="004D25F8">
        <w:rPr>
          <w:rFonts w:cstheme="minorHAnsi"/>
          <w:sz w:val="24"/>
          <w:szCs w:val="24"/>
        </w:rPr>
        <w:t>C</w:t>
      </w:r>
      <w:r w:rsidRPr="00D97BC5">
        <w:rPr>
          <w:rFonts w:cstheme="minorHAnsi"/>
          <w:sz w:val="24"/>
          <w:szCs w:val="24"/>
        </w:rPr>
        <w:t>ourt held that the appellant was entitled to monetary compensation for the emotional distress caused by the release of the video tapes.</w:t>
      </w:r>
      <w:r w:rsidR="000C54F1" w:rsidRPr="00D97BC5">
        <w:rPr>
          <w:rFonts w:cstheme="minorHAnsi"/>
          <w:sz w:val="24"/>
          <w:szCs w:val="24"/>
        </w:rPr>
        <w:t xml:space="preserve"> </w:t>
      </w:r>
      <w:r w:rsidRPr="00D97BC5">
        <w:rPr>
          <w:rFonts w:cstheme="minorHAnsi"/>
          <w:sz w:val="24"/>
          <w:szCs w:val="24"/>
        </w:rPr>
        <w:t xml:space="preserve"> Finally, the </w:t>
      </w:r>
      <w:r w:rsidR="004D25F8">
        <w:rPr>
          <w:rFonts w:cstheme="minorHAnsi"/>
          <w:sz w:val="24"/>
          <w:szCs w:val="24"/>
        </w:rPr>
        <w:t>C</w:t>
      </w:r>
      <w:r w:rsidRPr="00D97BC5">
        <w:rPr>
          <w:rFonts w:cstheme="minorHAnsi"/>
          <w:sz w:val="24"/>
          <w:szCs w:val="24"/>
        </w:rPr>
        <w:t xml:space="preserve">ourt held that such </w:t>
      </w:r>
      <w:r w:rsidRPr="00D97BC5">
        <w:rPr>
          <w:rFonts w:cstheme="minorHAnsi"/>
          <w:sz w:val="24"/>
          <w:szCs w:val="24"/>
        </w:rPr>
        <w:lastRenderedPageBreak/>
        <w:t xml:space="preserve">compensation was available both in the exercise of the </w:t>
      </w:r>
      <w:r w:rsidR="004D25F8">
        <w:rPr>
          <w:rFonts w:cstheme="minorHAnsi"/>
          <w:sz w:val="24"/>
          <w:szCs w:val="24"/>
        </w:rPr>
        <w:t>C</w:t>
      </w:r>
      <w:r w:rsidRPr="00D97BC5">
        <w:rPr>
          <w:rFonts w:cstheme="minorHAnsi"/>
          <w:sz w:val="24"/>
          <w:szCs w:val="24"/>
        </w:rPr>
        <w:t xml:space="preserve">ourt’s jurisdiction to award damages in equity, and pursuant to the Victorian version of </w:t>
      </w:r>
      <w:r w:rsidRPr="00D97BC5">
        <w:rPr>
          <w:rFonts w:cstheme="minorHAnsi"/>
          <w:i/>
          <w:sz w:val="24"/>
          <w:szCs w:val="24"/>
        </w:rPr>
        <w:t>Lord Cairns’ Act</w:t>
      </w:r>
      <w:r w:rsidRPr="00D97BC5">
        <w:rPr>
          <w:rFonts w:cstheme="minorHAnsi"/>
          <w:sz w:val="24"/>
          <w:szCs w:val="24"/>
        </w:rPr>
        <w:t xml:space="preserve"> (21 &amp; 22 Vic c 27).</w:t>
      </w:r>
      <w:r w:rsidR="000922DE" w:rsidRPr="00D97BC5">
        <w:rPr>
          <w:rStyle w:val="FootnoteReference"/>
          <w:rFonts w:cstheme="minorHAnsi"/>
          <w:sz w:val="24"/>
          <w:szCs w:val="24"/>
        </w:rPr>
        <w:footnoteReference w:id="24"/>
      </w:r>
      <w:r w:rsidRPr="00D97BC5">
        <w:rPr>
          <w:rFonts w:cstheme="minorHAnsi"/>
          <w:sz w:val="24"/>
          <w:szCs w:val="24"/>
        </w:rPr>
        <w:t xml:space="preserve"> </w:t>
      </w:r>
    </w:p>
    <w:p w14:paraId="73CE7E4C" w14:textId="3DA0F38A"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In the Supreme Court of Western Australia case of </w:t>
      </w:r>
      <w:r w:rsidRPr="00D97BC5">
        <w:rPr>
          <w:rFonts w:cstheme="minorHAnsi"/>
          <w:i/>
          <w:sz w:val="24"/>
          <w:szCs w:val="24"/>
        </w:rPr>
        <w:t>Wilson v Ferguson</w:t>
      </w:r>
      <w:r w:rsidRPr="00D97BC5">
        <w:rPr>
          <w:rFonts w:cstheme="minorHAnsi"/>
          <w:sz w:val="24"/>
          <w:szCs w:val="24"/>
        </w:rPr>
        <w:t xml:space="preserve"> [2015] WASC 15, the </w:t>
      </w:r>
      <w:r w:rsidR="00C35999">
        <w:rPr>
          <w:rFonts w:cstheme="minorHAnsi"/>
          <w:sz w:val="24"/>
          <w:szCs w:val="24"/>
        </w:rPr>
        <w:t>C</w:t>
      </w:r>
      <w:r w:rsidRPr="00D97BC5">
        <w:rPr>
          <w:rFonts w:cstheme="minorHAnsi"/>
          <w:sz w:val="24"/>
          <w:szCs w:val="24"/>
        </w:rPr>
        <w:t>ourt summarised the issue before the court as follows:</w:t>
      </w:r>
    </w:p>
    <w:p w14:paraId="53D023AB" w14:textId="06225DEA" w:rsidR="00A1519E" w:rsidRPr="00D97BC5" w:rsidRDefault="00600D2B" w:rsidP="00D97BC5">
      <w:pPr>
        <w:spacing w:before="240" w:after="240" w:line="240" w:lineRule="auto"/>
        <w:ind w:left="567"/>
        <w:jc w:val="both"/>
        <w:rPr>
          <w:rFonts w:cstheme="minorHAnsi"/>
          <w:sz w:val="24"/>
          <w:szCs w:val="24"/>
        </w:rPr>
      </w:pPr>
      <w:r>
        <w:rPr>
          <w:rFonts w:cstheme="minorHAnsi"/>
          <w:sz w:val="24"/>
          <w:szCs w:val="24"/>
        </w:rPr>
        <w:t>‘</w:t>
      </w:r>
      <w:r w:rsidR="00A1519E" w:rsidRPr="00D97BC5">
        <w:rPr>
          <w:rFonts w:cstheme="minorHAnsi"/>
          <w:sz w:val="24"/>
          <w:szCs w:val="24"/>
        </w:rPr>
        <w:t>The issue raised is how an Australian court exercising equitable jurisdiction should respond to the publication by a jilted exlover, to a broad audience via the internet, of explicit images of a former partner which had been confidentially shared between the sexual partners during their relationship.</w:t>
      </w:r>
      <w:r>
        <w:rPr>
          <w:rFonts w:cstheme="minorHAnsi"/>
          <w:sz w:val="24"/>
          <w:szCs w:val="24"/>
        </w:rPr>
        <w:t>’</w:t>
      </w:r>
      <w:r w:rsidR="00A42C1B" w:rsidRPr="00D97BC5">
        <w:rPr>
          <w:rStyle w:val="FootnoteReference"/>
          <w:rFonts w:cstheme="minorHAnsi"/>
          <w:sz w:val="24"/>
          <w:szCs w:val="24"/>
        </w:rPr>
        <w:footnoteReference w:id="25"/>
      </w:r>
    </w:p>
    <w:p w14:paraId="72F52CE9"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Like </w:t>
      </w:r>
      <w:r w:rsidRPr="00D97BC5">
        <w:rPr>
          <w:rFonts w:cstheme="minorHAnsi"/>
          <w:i/>
          <w:sz w:val="24"/>
          <w:szCs w:val="24"/>
        </w:rPr>
        <w:t>Giller</w:t>
      </w:r>
      <w:r w:rsidRPr="00D97BC5">
        <w:rPr>
          <w:rFonts w:cstheme="minorHAnsi"/>
          <w:sz w:val="24"/>
          <w:szCs w:val="24"/>
        </w:rPr>
        <w:t xml:space="preserve">, the breach at issue in </w:t>
      </w:r>
      <w:r w:rsidRPr="00D97BC5">
        <w:rPr>
          <w:rFonts w:cstheme="minorHAnsi"/>
          <w:i/>
          <w:sz w:val="24"/>
          <w:szCs w:val="24"/>
        </w:rPr>
        <w:t>Wilson v Ferguson</w:t>
      </w:r>
      <w:r w:rsidRPr="00D97BC5">
        <w:rPr>
          <w:rFonts w:cstheme="minorHAnsi"/>
          <w:sz w:val="24"/>
          <w:szCs w:val="24"/>
        </w:rPr>
        <w:t xml:space="preserve"> involved the non-consensual distribution by the male defendant of naked and semi-naked photographs of the parties, and videos of the parties engaged in sexual activities, which images were taken on their mobile phones. </w:t>
      </w:r>
      <w:r w:rsidR="000C54F1" w:rsidRPr="00D97BC5">
        <w:rPr>
          <w:rFonts w:cstheme="minorHAnsi"/>
          <w:sz w:val="24"/>
          <w:szCs w:val="24"/>
        </w:rPr>
        <w:t xml:space="preserve"> </w:t>
      </w:r>
      <w:r w:rsidRPr="00D97BC5">
        <w:rPr>
          <w:rFonts w:cstheme="minorHAnsi"/>
          <w:sz w:val="24"/>
          <w:szCs w:val="24"/>
        </w:rPr>
        <w:t xml:space="preserve">The plaintiff maintained that the </w:t>
      </w:r>
      <w:r w:rsidR="00A42C1B" w:rsidRPr="00D97BC5">
        <w:rPr>
          <w:rFonts w:cstheme="minorHAnsi"/>
          <w:sz w:val="24"/>
          <w:szCs w:val="24"/>
        </w:rPr>
        <w:t>‘</w:t>
      </w:r>
      <w:r w:rsidRPr="00D97BC5">
        <w:rPr>
          <w:rFonts w:cstheme="minorHAnsi"/>
          <w:sz w:val="24"/>
          <w:szCs w:val="24"/>
        </w:rPr>
        <w:t>photographs and videos were intended for the exclusive enjoyment and gratification of the plaintiff and defendant for so long as their relationship lasted</w:t>
      </w:r>
      <w:r w:rsidR="00A42C1B" w:rsidRPr="00D97BC5">
        <w:rPr>
          <w:rFonts w:cstheme="minorHAnsi"/>
          <w:sz w:val="24"/>
          <w:szCs w:val="24"/>
        </w:rPr>
        <w:t>’</w:t>
      </w:r>
      <w:r w:rsidRPr="00D97BC5">
        <w:rPr>
          <w:rFonts w:cstheme="minorHAnsi"/>
          <w:sz w:val="24"/>
          <w:szCs w:val="24"/>
        </w:rPr>
        <w:t>.</w:t>
      </w:r>
      <w:r w:rsidR="00A42C1B" w:rsidRPr="00D97BC5">
        <w:rPr>
          <w:rStyle w:val="FootnoteReference"/>
          <w:rFonts w:cstheme="minorHAnsi"/>
          <w:sz w:val="24"/>
          <w:szCs w:val="24"/>
        </w:rPr>
        <w:footnoteReference w:id="26"/>
      </w:r>
      <w:r w:rsidRPr="00D97BC5">
        <w:rPr>
          <w:rFonts w:cstheme="minorHAnsi"/>
          <w:sz w:val="24"/>
          <w:szCs w:val="24"/>
        </w:rPr>
        <w:t xml:space="preserve"> </w:t>
      </w:r>
    </w:p>
    <w:p w14:paraId="42C8E606" w14:textId="6F797B33"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Following the breakup of the relationship, the defendant posted 16 explicit photographs and two</w:t>
      </w:r>
      <w:r w:rsidR="00C35999">
        <w:rPr>
          <w:rFonts w:cstheme="minorHAnsi"/>
          <w:sz w:val="24"/>
          <w:szCs w:val="24"/>
        </w:rPr>
        <w:t> </w:t>
      </w:r>
      <w:r w:rsidRPr="00D97BC5">
        <w:rPr>
          <w:rFonts w:cstheme="minorHAnsi"/>
          <w:sz w:val="24"/>
          <w:szCs w:val="24"/>
        </w:rPr>
        <w:t xml:space="preserve">explicit videos on his Facebook page. </w:t>
      </w:r>
      <w:r w:rsidR="004063E1" w:rsidRPr="00D97BC5">
        <w:rPr>
          <w:rFonts w:cstheme="minorHAnsi"/>
          <w:sz w:val="24"/>
          <w:szCs w:val="24"/>
        </w:rPr>
        <w:t xml:space="preserve"> </w:t>
      </w:r>
      <w:r w:rsidRPr="00D97BC5">
        <w:rPr>
          <w:rFonts w:cstheme="minorHAnsi"/>
          <w:sz w:val="24"/>
          <w:szCs w:val="24"/>
        </w:rPr>
        <w:t xml:space="preserve">Included in the post was the defendant’s comment, </w:t>
      </w:r>
      <w:r w:rsidR="00A42C1B" w:rsidRPr="00D97BC5">
        <w:rPr>
          <w:rFonts w:cstheme="minorHAnsi"/>
          <w:sz w:val="24"/>
          <w:szCs w:val="24"/>
        </w:rPr>
        <w:t>‘</w:t>
      </w:r>
      <w:r w:rsidRPr="00D97BC5">
        <w:rPr>
          <w:rFonts w:cstheme="minorHAnsi"/>
          <w:sz w:val="24"/>
          <w:szCs w:val="24"/>
        </w:rPr>
        <w:t>Happy to help ya boys at home … enjoy!!</w:t>
      </w:r>
      <w:r w:rsidR="00A42C1B" w:rsidRPr="00D97BC5">
        <w:rPr>
          <w:rFonts w:cstheme="minorHAnsi"/>
          <w:sz w:val="24"/>
          <w:szCs w:val="24"/>
        </w:rPr>
        <w:t>’</w:t>
      </w:r>
      <w:r w:rsidRPr="00D97BC5">
        <w:rPr>
          <w:rFonts w:cstheme="minorHAnsi"/>
          <w:sz w:val="24"/>
          <w:szCs w:val="24"/>
        </w:rPr>
        <w:t xml:space="preserve">. </w:t>
      </w:r>
      <w:r w:rsidR="000C54F1" w:rsidRPr="00D97BC5">
        <w:rPr>
          <w:rFonts w:cstheme="minorHAnsi"/>
          <w:sz w:val="24"/>
          <w:szCs w:val="24"/>
        </w:rPr>
        <w:t xml:space="preserve"> </w:t>
      </w:r>
      <w:r w:rsidRPr="00D97BC5">
        <w:rPr>
          <w:rFonts w:cstheme="minorHAnsi"/>
          <w:sz w:val="24"/>
          <w:szCs w:val="24"/>
        </w:rPr>
        <w:t>Later the same day</w:t>
      </w:r>
      <w:r w:rsidR="00C35999">
        <w:rPr>
          <w:rFonts w:cstheme="minorHAnsi"/>
          <w:sz w:val="24"/>
          <w:szCs w:val="24"/>
        </w:rPr>
        <w:t>,</w:t>
      </w:r>
      <w:r w:rsidRPr="00D97BC5">
        <w:rPr>
          <w:rFonts w:cstheme="minorHAnsi"/>
          <w:sz w:val="24"/>
          <w:szCs w:val="24"/>
        </w:rPr>
        <w:t xml:space="preserve"> the defendant also posted the following: </w:t>
      </w:r>
      <w:r w:rsidR="00A42C1B" w:rsidRPr="00D97BC5">
        <w:rPr>
          <w:rFonts w:cstheme="minorHAnsi"/>
          <w:sz w:val="24"/>
          <w:szCs w:val="24"/>
        </w:rPr>
        <w:t>‘</w:t>
      </w:r>
      <w:r w:rsidRPr="00D97BC5">
        <w:rPr>
          <w:rFonts w:cstheme="minorHAnsi"/>
          <w:sz w:val="24"/>
          <w:szCs w:val="24"/>
        </w:rPr>
        <w:t>Let this b a fkn lesson.</w:t>
      </w:r>
      <w:r w:rsidR="0027298E">
        <w:rPr>
          <w:rFonts w:cstheme="minorHAnsi"/>
          <w:sz w:val="24"/>
          <w:szCs w:val="24"/>
        </w:rPr>
        <w:t xml:space="preserve"> </w:t>
      </w:r>
      <w:r w:rsidRPr="00D97BC5">
        <w:rPr>
          <w:rFonts w:cstheme="minorHAnsi"/>
          <w:sz w:val="24"/>
          <w:szCs w:val="24"/>
        </w:rPr>
        <w:t xml:space="preserve"> I will shit on anyone that tries to fk me ova. That is all!</w:t>
      </w:r>
      <w:r w:rsidR="00A42C1B" w:rsidRPr="00D97BC5">
        <w:rPr>
          <w:rFonts w:cstheme="minorHAnsi"/>
          <w:sz w:val="24"/>
          <w:szCs w:val="24"/>
        </w:rPr>
        <w:t>’</w:t>
      </w:r>
      <w:r w:rsidRPr="00D97BC5">
        <w:rPr>
          <w:rFonts w:cstheme="minorHAnsi"/>
          <w:sz w:val="24"/>
          <w:szCs w:val="24"/>
        </w:rPr>
        <w:t>.</w:t>
      </w:r>
      <w:r w:rsidR="00A42C1B" w:rsidRPr="00D97BC5">
        <w:rPr>
          <w:rStyle w:val="FootnoteReference"/>
          <w:rFonts w:cstheme="minorHAnsi"/>
          <w:sz w:val="24"/>
          <w:szCs w:val="24"/>
        </w:rPr>
        <w:footnoteReference w:id="27"/>
      </w:r>
      <w:r w:rsidRPr="00D97BC5">
        <w:rPr>
          <w:rFonts w:cstheme="minorHAnsi"/>
          <w:sz w:val="24"/>
          <w:szCs w:val="24"/>
        </w:rPr>
        <w:t xml:space="preserve">  At the time of the post</w:t>
      </w:r>
      <w:r w:rsidR="00C35999">
        <w:rPr>
          <w:rFonts w:cstheme="minorHAnsi"/>
          <w:sz w:val="24"/>
          <w:szCs w:val="24"/>
        </w:rPr>
        <w:t>,</w:t>
      </w:r>
      <w:r w:rsidRPr="00D97BC5">
        <w:rPr>
          <w:rFonts w:cstheme="minorHAnsi"/>
          <w:sz w:val="24"/>
          <w:szCs w:val="24"/>
        </w:rPr>
        <w:t xml:space="preserve"> the defendant had approximately 300 Facebook ‘friends’ who would have been able to view and download the images. </w:t>
      </w:r>
      <w:r w:rsidR="004063E1" w:rsidRPr="00D97BC5">
        <w:rPr>
          <w:rFonts w:cstheme="minorHAnsi"/>
          <w:sz w:val="24"/>
          <w:szCs w:val="24"/>
        </w:rPr>
        <w:t xml:space="preserve"> </w:t>
      </w:r>
      <w:r w:rsidRPr="00D97BC5">
        <w:rPr>
          <w:rFonts w:cstheme="minorHAnsi"/>
          <w:sz w:val="24"/>
          <w:szCs w:val="24"/>
        </w:rPr>
        <w:t>Further, the damage to the plaintiff was exacerbated by the fact that the parties worked at the same mining site, and many of the defendant’s Facebook ‘friends’ also were the plaintiff’s co-workers.</w:t>
      </w:r>
    </w:p>
    <w:p w14:paraId="302D45EE"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In upholding the plaintiff’s claim for breach of confidence, Mitchell J held that:</w:t>
      </w:r>
      <w:r w:rsidR="00A42C1B" w:rsidRPr="00D97BC5">
        <w:rPr>
          <w:rStyle w:val="FootnoteReference"/>
          <w:rFonts w:cstheme="minorHAnsi"/>
          <w:sz w:val="24"/>
          <w:szCs w:val="24"/>
        </w:rPr>
        <w:footnoteReference w:id="28"/>
      </w:r>
      <w:r w:rsidRPr="00D97BC5">
        <w:rPr>
          <w:rFonts w:cstheme="minorHAnsi"/>
          <w:sz w:val="24"/>
          <w:szCs w:val="24"/>
        </w:rPr>
        <w:t xml:space="preserve"> </w:t>
      </w:r>
    </w:p>
    <w:p w14:paraId="53E07574" w14:textId="22783F47" w:rsidR="00A1519E" w:rsidRPr="00D97BC5" w:rsidRDefault="00600D2B" w:rsidP="00D97BC5">
      <w:pPr>
        <w:pStyle w:val="ListParagraph"/>
        <w:spacing w:before="240" w:after="240" w:line="240" w:lineRule="auto"/>
        <w:ind w:left="1134" w:hanging="567"/>
        <w:contextualSpacing w:val="0"/>
        <w:jc w:val="both"/>
        <w:rPr>
          <w:rFonts w:cstheme="minorHAnsi"/>
          <w:sz w:val="24"/>
          <w:szCs w:val="24"/>
        </w:rPr>
      </w:pPr>
      <w:r>
        <w:rPr>
          <w:rFonts w:cstheme="minorHAnsi"/>
          <w:sz w:val="24"/>
          <w:szCs w:val="24"/>
        </w:rPr>
        <w:t>‘</w:t>
      </w:r>
      <w:r w:rsidR="00C35999">
        <w:rPr>
          <w:rFonts w:cstheme="minorHAnsi"/>
          <w:sz w:val="24"/>
          <w:szCs w:val="24"/>
        </w:rPr>
        <w:t>(a)</w:t>
      </w:r>
      <w:r w:rsidR="00C35999">
        <w:rPr>
          <w:rFonts w:cstheme="minorHAnsi"/>
          <w:sz w:val="24"/>
          <w:szCs w:val="24"/>
        </w:rPr>
        <w:tab/>
      </w:r>
      <w:r w:rsidR="00A1519E" w:rsidRPr="00D97BC5">
        <w:rPr>
          <w:rFonts w:cstheme="minorHAnsi"/>
          <w:sz w:val="24"/>
          <w:szCs w:val="24"/>
        </w:rPr>
        <w:t>the intimate nature of the images clearly had about them the necessary quality of confidence;</w:t>
      </w:r>
    </w:p>
    <w:p w14:paraId="6506D39B" w14:textId="77777777" w:rsidR="00A1519E" w:rsidRPr="00D97BC5" w:rsidRDefault="00A1519E" w:rsidP="00D97BC5">
      <w:pPr>
        <w:pStyle w:val="ListParagraph"/>
        <w:numPr>
          <w:ilvl w:val="0"/>
          <w:numId w:val="22"/>
        </w:numPr>
        <w:spacing w:before="240" w:after="240" w:line="240" w:lineRule="auto"/>
        <w:ind w:left="1134" w:hanging="567"/>
        <w:contextualSpacing w:val="0"/>
        <w:jc w:val="both"/>
        <w:rPr>
          <w:rFonts w:cstheme="minorHAnsi"/>
          <w:sz w:val="24"/>
          <w:szCs w:val="24"/>
        </w:rPr>
      </w:pPr>
      <w:r w:rsidRPr="00D97BC5">
        <w:rPr>
          <w:rFonts w:cstheme="minorHAnsi"/>
          <w:sz w:val="24"/>
          <w:szCs w:val="24"/>
        </w:rPr>
        <w:t>any reasonable person standing in the shoes of the defendant would know that the images were only for his viewing and were not to be shared;</w:t>
      </w:r>
    </w:p>
    <w:p w14:paraId="51F0D3CC" w14:textId="5547E996" w:rsidR="00A1519E" w:rsidRPr="00D97BC5" w:rsidRDefault="005511C0" w:rsidP="00D97BC5">
      <w:pPr>
        <w:pStyle w:val="ListParagraph"/>
        <w:numPr>
          <w:ilvl w:val="0"/>
          <w:numId w:val="22"/>
        </w:numPr>
        <w:spacing w:before="240" w:after="240" w:line="240" w:lineRule="auto"/>
        <w:ind w:left="1134" w:hanging="567"/>
        <w:contextualSpacing w:val="0"/>
        <w:jc w:val="both"/>
        <w:rPr>
          <w:rFonts w:cstheme="minorHAnsi"/>
          <w:sz w:val="24"/>
          <w:szCs w:val="24"/>
        </w:rPr>
      </w:pPr>
      <w:r w:rsidRPr="00D97BC5">
        <w:rPr>
          <w:rFonts w:cstheme="minorHAnsi"/>
          <w:sz w:val="24"/>
          <w:szCs w:val="24"/>
        </w:rPr>
        <w:t>t</w:t>
      </w:r>
      <w:r w:rsidR="00A1519E" w:rsidRPr="00D97BC5">
        <w:rPr>
          <w:rFonts w:cstheme="minorHAnsi"/>
          <w:sz w:val="24"/>
          <w:szCs w:val="24"/>
        </w:rPr>
        <w:t>he defendant was aware that disclosure of the images would cause immense embarrassment and distress to the plaintiff;</w:t>
      </w:r>
      <w:r w:rsidR="00C35999">
        <w:rPr>
          <w:rFonts w:cstheme="minorHAnsi"/>
          <w:sz w:val="24"/>
          <w:szCs w:val="24"/>
        </w:rPr>
        <w:t xml:space="preserve"> and</w:t>
      </w:r>
    </w:p>
    <w:p w14:paraId="1EFA27EE" w14:textId="7A20420F" w:rsidR="00A1519E" w:rsidRPr="00D97BC5" w:rsidRDefault="00A1519E" w:rsidP="00D97BC5">
      <w:pPr>
        <w:pStyle w:val="ListParagraph"/>
        <w:numPr>
          <w:ilvl w:val="0"/>
          <w:numId w:val="22"/>
        </w:numPr>
        <w:spacing w:before="240" w:after="240" w:line="240" w:lineRule="auto"/>
        <w:ind w:left="1134" w:hanging="567"/>
        <w:contextualSpacing w:val="0"/>
        <w:jc w:val="both"/>
        <w:rPr>
          <w:rFonts w:cstheme="minorHAnsi"/>
          <w:sz w:val="24"/>
          <w:szCs w:val="24"/>
        </w:rPr>
      </w:pPr>
      <w:r w:rsidRPr="00D97BC5">
        <w:rPr>
          <w:rFonts w:cstheme="minorHAnsi"/>
          <w:sz w:val="24"/>
          <w:szCs w:val="24"/>
        </w:rPr>
        <w:t>the defendant’s disclosure of the pictures and videos on his Facebook page was motivated by his knowledge of the embarrassment and distress the disclosure of the images would cause to the plaintiff.</w:t>
      </w:r>
      <w:r w:rsidR="00600D2B">
        <w:rPr>
          <w:rFonts w:cstheme="minorHAnsi"/>
          <w:sz w:val="24"/>
          <w:szCs w:val="24"/>
        </w:rPr>
        <w:t>’</w:t>
      </w:r>
    </w:p>
    <w:p w14:paraId="7DDAA1BC" w14:textId="670D566C"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By way of remedy, the </w:t>
      </w:r>
      <w:r w:rsidR="00C35999">
        <w:rPr>
          <w:rFonts w:cstheme="minorHAnsi"/>
          <w:sz w:val="24"/>
          <w:szCs w:val="24"/>
        </w:rPr>
        <w:t>C</w:t>
      </w:r>
      <w:r w:rsidRPr="00D97BC5">
        <w:rPr>
          <w:rFonts w:cstheme="minorHAnsi"/>
          <w:sz w:val="24"/>
          <w:szCs w:val="24"/>
        </w:rPr>
        <w:t xml:space="preserve">ourt granted injunctive relief to the plaintiff. </w:t>
      </w:r>
      <w:r w:rsidR="000C54F1" w:rsidRPr="00D97BC5">
        <w:rPr>
          <w:rFonts w:cstheme="minorHAnsi"/>
          <w:sz w:val="24"/>
          <w:szCs w:val="24"/>
        </w:rPr>
        <w:t xml:space="preserve"> </w:t>
      </w:r>
      <w:r w:rsidRPr="00D97BC5">
        <w:rPr>
          <w:rFonts w:cstheme="minorHAnsi"/>
          <w:sz w:val="24"/>
          <w:szCs w:val="24"/>
        </w:rPr>
        <w:t>The injunction restrained the defendant from publishing, either directly or indirectly, the images other than on the terms specified in the order.</w:t>
      </w:r>
      <w:r w:rsidR="00A42C1B" w:rsidRPr="00D97BC5">
        <w:rPr>
          <w:rStyle w:val="FootnoteReference"/>
          <w:rFonts w:cstheme="minorHAnsi"/>
          <w:sz w:val="24"/>
          <w:szCs w:val="24"/>
        </w:rPr>
        <w:footnoteReference w:id="29"/>
      </w:r>
      <w:r w:rsidRPr="00D97BC5">
        <w:rPr>
          <w:rFonts w:cstheme="minorHAnsi"/>
          <w:sz w:val="24"/>
          <w:szCs w:val="24"/>
        </w:rPr>
        <w:t xml:space="preserve">  The </w:t>
      </w:r>
      <w:r w:rsidR="00C35999">
        <w:rPr>
          <w:rFonts w:cstheme="minorHAnsi"/>
          <w:sz w:val="24"/>
          <w:szCs w:val="24"/>
        </w:rPr>
        <w:t>C</w:t>
      </w:r>
      <w:r w:rsidRPr="00D97BC5">
        <w:rPr>
          <w:rFonts w:cstheme="minorHAnsi"/>
          <w:sz w:val="24"/>
          <w:szCs w:val="24"/>
        </w:rPr>
        <w:t xml:space="preserve">ourt also ordered that the defendant pay to the plaintiff equitable </w:t>
      </w:r>
      <w:r w:rsidRPr="00D97BC5">
        <w:rPr>
          <w:rFonts w:cstheme="minorHAnsi"/>
          <w:sz w:val="24"/>
          <w:szCs w:val="24"/>
        </w:rPr>
        <w:lastRenderedPageBreak/>
        <w:t>compensation in the sum of $48,404; which consisted of lost wages in the sum of $13,404, and $35,000 for the embarrassment and distress suffered by the plaintiff as a result of the disclosure of the images.</w:t>
      </w:r>
    </w:p>
    <w:p w14:paraId="477BA60D" w14:textId="42932D4A"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Support for an award of equitable damages for embarrassment and distress arising from a breach of confidence can be found in the decision in </w:t>
      </w:r>
      <w:r w:rsidRPr="00D97BC5">
        <w:rPr>
          <w:rFonts w:cstheme="minorHAnsi"/>
          <w:i/>
          <w:sz w:val="24"/>
          <w:szCs w:val="24"/>
        </w:rPr>
        <w:t>Giller</w:t>
      </w:r>
      <w:r w:rsidRPr="00D97BC5">
        <w:rPr>
          <w:rFonts w:cstheme="minorHAnsi"/>
          <w:sz w:val="24"/>
          <w:szCs w:val="24"/>
        </w:rPr>
        <w:t>.</w:t>
      </w:r>
      <w:r w:rsidR="00A42C1B" w:rsidRPr="00D97BC5">
        <w:rPr>
          <w:rStyle w:val="FootnoteReference"/>
          <w:rFonts w:cstheme="minorHAnsi"/>
          <w:sz w:val="24"/>
          <w:szCs w:val="24"/>
        </w:rPr>
        <w:footnoteReference w:id="30"/>
      </w:r>
      <w:r w:rsidRPr="00D97BC5">
        <w:rPr>
          <w:rFonts w:cstheme="minorHAnsi"/>
          <w:sz w:val="24"/>
          <w:szCs w:val="24"/>
        </w:rPr>
        <w:t xml:space="preserve"> </w:t>
      </w:r>
      <w:r w:rsidR="000C54F1" w:rsidRPr="00D97BC5">
        <w:rPr>
          <w:rFonts w:cstheme="minorHAnsi"/>
          <w:sz w:val="24"/>
          <w:szCs w:val="24"/>
        </w:rPr>
        <w:t xml:space="preserve"> </w:t>
      </w:r>
      <w:r w:rsidRPr="00D97BC5">
        <w:rPr>
          <w:rFonts w:cstheme="minorHAnsi"/>
          <w:sz w:val="24"/>
          <w:szCs w:val="24"/>
        </w:rPr>
        <w:t xml:space="preserve">Maxwell P, for example, after an extensive review of the relevant </w:t>
      </w:r>
      <w:r w:rsidR="00FF0C87" w:rsidRPr="00D97BC5">
        <w:rPr>
          <w:rFonts w:cstheme="minorHAnsi"/>
          <w:sz w:val="24"/>
          <w:szCs w:val="24"/>
        </w:rPr>
        <w:t>authorit</w:t>
      </w:r>
      <w:r w:rsidR="00FF0C87">
        <w:rPr>
          <w:rFonts w:cstheme="minorHAnsi"/>
          <w:sz w:val="24"/>
          <w:szCs w:val="24"/>
        </w:rPr>
        <w:t>ies</w:t>
      </w:r>
      <w:r w:rsidRPr="00D97BC5">
        <w:rPr>
          <w:rFonts w:cstheme="minorHAnsi"/>
          <w:sz w:val="24"/>
          <w:szCs w:val="24"/>
        </w:rPr>
        <w:t>, stated:</w:t>
      </w:r>
    </w:p>
    <w:p w14:paraId="6D9E2B31" w14:textId="17D9962D" w:rsidR="000246A5" w:rsidRPr="00D97BC5" w:rsidRDefault="00600D2B" w:rsidP="00D97BC5">
      <w:pPr>
        <w:spacing w:before="240" w:after="240" w:line="240" w:lineRule="auto"/>
        <w:ind w:left="567"/>
        <w:jc w:val="both"/>
        <w:rPr>
          <w:rFonts w:cstheme="minorHAnsi"/>
          <w:sz w:val="24"/>
          <w:szCs w:val="24"/>
        </w:rPr>
      </w:pPr>
      <w:r>
        <w:rPr>
          <w:rFonts w:cstheme="minorHAnsi"/>
          <w:sz w:val="24"/>
          <w:szCs w:val="24"/>
        </w:rPr>
        <w:t>‘</w:t>
      </w:r>
      <w:r w:rsidR="00A1519E" w:rsidRPr="00D97BC5">
        <w:rPr>
          <w:rFonts w:cstheme="minorHAnsi"/>
          <w:sz w:val="24"/>
          <w:szCs w:val="24"/>
        </w:rPr>
        <w:t xml:space="preserve">The present case involved a deliberate course of conduct on the part of Mr Procopets, intended to cause maximum distress to Ms Giller. </w:t>
      </w:r>
      <w:r w:rsidR="000C54F1" w:rsidRPr="00D97BC5">
        <w:rPr>
          <w:rFonts w:cstheme="minorHAnsi"/>
          <w:sz w:val="24"/>
          <w:szCs w:val="24"/>
        </w:rPr>
        <w:t xml:space="preserve"> </w:t>
      </w:r>
      <w:r w:rsidR="00A1519E" w:rsidRPr="00D97BC5">
        <w:rPr>
          <w:rFonts w:cstheme="minorHAnsi"/>
          <w:sz w:val="24"/>
          <w:szCs w:val="24"/>
        </w:rPr>
        <w:t xml:space="preserve">The judge found that this conduct had caused her great distress. </w:t>
      </w:r>
      <w:r w:rsidR="00865055">
        <w:rPr>
          <w:rFonts w:cstheme="minorHAnsi"/>
          <w:sz w:val="24"/>
          <w:szCs w:val="24"/>
        </w:rPr>
        <w:t xml:space="preserve"> </w:t>
      </w:r>
      <w:r w:rsidR="00A1519E" w:rsidRPr="00D97BC5">
        <w:rPr>
          <w:rFonts w:cstheme="minorHAnsi"/>
          <w:sz w:val="24"/>
          <w:szCs w:val="24"/>
        </w:rPr>
        <w:t xml:space="preserve">In my opinion, this was a separate and distinct basis in law for the award of damages </w:t>
      </w:r>
      <w:r w:rsidR="00FF0C87">
        <w:rPr>
          <w:rFonts w:cstheme="minorHAnsi"/>
          <w:sz w:val="24"/>
          <w:szCs w:val="24"/>
        </w:rPr>
        <w:t>of $</w:t>
      </w:r>
      <w:r w:rsidR="00A1519E" w:rsidRPr="00D97BC5">
        <w:rPr>
          <w:rFonts w:cstheme="minorHAnsi"/>
          <w:sz w:val="24"/>
          <w:szCs w:val="24"/>
        </w:rPr>
        <w:t>40,000 which Neave JA and I would make on the claim for breach of confidence</w:t>
      </w:r>
      <w:r w:rsidRPr="00D97BC5">
        <w:rPr>
          <w:rFonts w:cstheme="minorHAnsi"/>
          <w:sz w:val="24"/>
          <w:szCs w:val="24"/>
        </w:rPr>
        <w:t>.</w:t>
      </w:r>
      <w:r>
        <w:rPr>
          <w:rFonts w:cstheme="minorHAnsi"/>
          <w:sz w:val="24"/>
          <w:szCs w:val="24"/>
        </w:rPr>
        <w:t>’</w:t>
      </w:r>
      <w:r w:rsidRPr="00D97BC5">
        <w:rPr>
          <w:rStyle w:val="FootnoteReference"/>
          <w:rFonts w:cstheme="minorHAnsi"/>
          <w:sz w:val="24"/>
          <w:szCs w:val="24"/>
        </w:rPr>
        <w:footnoteReference w:id="31"/>
      </w:r>
      <w:r w:rsidRPr="00D97BC5">
        <w:rPr>
          <w:rFonts w:cstheme="minorHAnsi"/>
          <w:sz w:val="24"/>
          <w:szCs w:val="24"/>
        </w:rPr>
        <w:t xml:space="preserve"> </w:t>
      </w:r>
    </w:p>
    <w:p w14:paraId="67EBFB46" w14:textId="1B2CE81D" w:rsidR="000246A5" w:rsidRPr="00D97BC5" w:rsidRDefault="008645BC" w:rsidP="00D97BC5">
      <w:pPr>
        <w:spacing w:before="240" w:after="240" w:line="240" w:lineRule="auto"/>
        <w:jc w:val="both"/>
        <w:rPr>
          <w:rFonts w:cstheme="minorHAnsi"/>
          <w:sz w:val="24"/>
          <w:szCs w:val="24"/>
        </w:rPr>
      </w:pPr>
      <w:r w:rsidRPr="00D97BC5">
        <w:rPr>
          <w:rFonts w:cstheme="minorHAnsi"/>
          <w:sz w:val="24"/>
          <w:szCs w:val="24"/>
        </w:rPr>
        <w:t>It is clear from the above</w:t>
      </w:r>
      <w:r w:rsidR="000246A5" w:rsidRPr="00D97BC5">
        <w:rPr>
          <w:rFonts w:cstheme="minorHAnsi"/>
          <w:sz w:val="24"/>
          <w:szCs w:val="24"/>
        </w:rPr>
        <w:t xml:space="preserve"> that the equitable action for breach of confidence is well suited to</w:t>
      </w:r>
      <w:r w:rsidR="00BA52CB" w:rsidRPr="00D97BC5">
        <w:rPr>
          <w:rFonts w:cstheme="minorHAnsi"/>
          <w:sz w:val="24"/>
          <w:szCs w:val="24"/>
        </w:rPr>
        <w:t xml:space="preserve"> address the non-consensual sharing of intimate </w:t>
      </w:r>
      <w:r w:rsidR="00600D2B" w:rsidRPr="00D97BC5">
        <w:rPr>
          <w:rFonts w:cstheme="minorHAnsi"/>
          <w:sz w:val="24"/>
          <w:szCs w:val="24"/>
        </w:rPr>
        <w:t>images</w:t>
      </w:r>
      <w:r w:rsidR="00600D2B">
        <w:rPr>
          <w:rFonts w:cstheme="minorHAnsi"/>
          <w:sz w:val="24"/>
          <w:szCs w:val="24"/>
        </w:rPr>
        <w:t>;</w:t>
      </w:r>
      <w:r w:rsidRPr="00D97BC5">
        <w:rPr>
          <w:rFonts w:cstheme="minorHAnsi"/>
          <w:sz w:val="24"/>
          <w:szCs w:val="24"/>
        </w:rPr>
        <w:t xml:space="preserve"> however,</w:t>
      </w:r>
      <w:r w:rsidR="000246A5" w:rsidRPr="00D97BC5">
        <w:rPr>
          <w:rFonts w:cstheme="minorHAnsi"/>
          <w:sz w:val="24"/>
          <w:szCs w:val="24"/>
        </w:rPr>
        <w:t xml:space="preserve"> it is important to note that its reach is limited. </w:t>
      </w:r>
      <w:r w:rsidR="008A7CBE" w:rsidRPr="00D97BC5">
        <w:rPr>
          <w:rFonts w:cstheme="minorHAnsi"/>
          <w:sz w:val="24"/>
          <w:szCs w:val="24"/>
        </w:rPr>
        <w:t xml:space="preserve"> </w:t>
      </w:r>
      <w:r w:rsidR="000246A5" w:rsidRPr="00D97BC5">
        <w:rPr>
          <w:rFonts w:cstheme="minorHAnsi"/>
          <w:sz w:val="24"/>
          <w:szCs w:val="24"/>
        </w:rPr>
        <w:t xml:space="preserve">In particular, </w:t>
      </w:r>
      <w:r w:rsidRPr="00D97BC5">
        <w:rPr>
          <w:rFonts w:cstheme="minorHAnsi"/>
          <w:sz w:val="24"/>
          <w:szCs w:val="24"/>
        </w:rPr>
        <w:t>the action for breach of confidence</w:t>
      </w:r>
      <w:r w:rsidR="000246A5" w:rsidRPr="00D97BC5">
        <w:rPr>
          <w:rFonts w:cstheme="minorHAnsi"/>
          <w:sz w:val="24"/>
          <w:szCs w:val="24"/>
        </w:rPr>
        <w:t xml:space="preserve"> is not suited to situations where the harm suffered by the co</w:t>
      </w:r>
      <w:r w:rsidR="00401BC6" w:rsidRPr="00D97BC5">
        <w:rPr>
          <w:rFonts w:cstheme="minorHAnsi"/>
          <w:sz w:val="24"/>
          <w:szCs w:val="24"/>
        </w:rPr>
        <w:t>mplainant related</w:t>
      </w:r>
      <w:r w:rsidR="000246A5" w:rsidRPr="00D97BC5">
        <w:rPr>
          <w:rFonts w:cstheme="minorHAnsi"/>
          <w:sz w:val="24"/>
          <w:szCs w:val="24"/>
        </w:rPr>
        <w:t xml:space="preserve"> to the threat of publication</w:t>
      </w:r>
      <w:r w:rsidR="00401BC6" w:rsidRPr="00D97BC5">
        <w:rPr>
          <w:rFonts w:cstheme="minorHAnsi"/>
          <w:sz w:val="24"/>
          <w:szCs w:val="24"/>
        </w:rPr>
        <w:t xml:space="preserve"> of intimate images, rather th</w:t>
      </w:r>
      <w:r w:rsidR="00BA52CB" w:rsidRPr="00D97BC5">
        <w:rPr>
          <w:rFonts w:cstheme="minorHAnsi"/>
          <w:sz w:val="24"/>
          <w:szCs w:val="24"/>
        </w:rPr>
        <w:t>an the actual publication of such</w:t>
      </w:r>
      <w:r w:rsidR="00401BC6" w:rsidRPr="00D97BC5">
        <w:rPr>
          <w:rFonts w:cstheme="minorHAnsi"/>
          <w:sz w:val="24"/>
          <w:szCs w:val="24"/>
        </w:rPr>
        <w:t xml:space="preserve"> images. </w:t>
      </w:r>
      <w:r w:rsidR="00600D2B">
        <w:rPr>
          <w:rFonts w:cstheme="minorHAnsi"/>
          <w:sz w:val="24"/>
          <w:szCs w:val="24"/>
        </w:rPr>
        <w:t xml:space="preserve"> </w:t>
      </w:r>
      <w:r w:rsidR="00401BC6" w:rsidRPr="00D97BC5">
        <w:rPr>
          <w:rFonts w:cstheme="minorHAnsi"/>
          <w:sz w:val="24"/>
          <w:szCs w:val="24"/>
        </w:rPr>
        <w:t>This limitation was highlighted by Lord</w:t>
      </w:r>
      <w:r w:rsidR="00F47AE6">
        <w:rPr>
          <w:rFonts w:cstheme="minorHAnsi"/>
          <w:sz w:val="24"/>
          <w:szCs w:val="24"/>
        </w:rPr>
        <w:t> </w:t>
      </w:r>
      <w:r w:rsidR="00401BC6" w:rsidRPr="00D97BC5">
        <w:rPr>
          <w:rFonts w:cstheme="minorHAnsi"/>
          <w:sz w:val="24"/>
          <w:szCs w:val="24"/>
        </w:rPr>
        <w:t>Justice</w:t>
      </w:r>
      <w:r w:rsidR="00F47AE6">
        <w:rPr>
          <w:rFonts w:cstheme="minorHAnsi"/>
          <w:sz w:val="24"/>
          <w:szCs w:val="24"/>
        </w:rPr>
        <w:t> </w:t>
      </w:r>
      <w:r w:rsidR="00401BC6" w:rsidRPr="00D97BC5">
        <w:rPr>
          <w:rFonts w:cstheme="minorHAnsi"/>
          <w:sz w:val="24"/>
          <w:szCs w:val="24"/>
        </w:rPr>
        <w:t xml:space="preserve">Toulson of </w:t>
      </w:r>
      <w:r w:rsidR="003E0752" w:rsidRPr="00D97BC5">
        <w:rPr>
          <w:rFonts w:cstheme="minorHAnsi"/>
          <w:sz w:val="24"/>
          <w:szCs w:val="24"/>
        </w:rPr>
        <w:t>the Supreme Court of the United </w:t>
      </w:r>
      <w:r w:rsidR="00401BC6" w:rsidRPr="00D97BC5">
        <w:rPr>
          <w:rFonts w:cstheme="minorHAnsi"/>
          <w:sz w:val="24"/>
          <w:szCs w:val="24"/>
        </w:rPr>
        <w:t>Kingdom, a co-author of a leading text on confidentiality,</w:t>
      </w:r>
      <w:r w:rsidR="00401BC6" w:rsidRPr="00D97BC5">
        <w:rPr>
          <w:rStyle w:val="FootnoteReference"/>
          <w:rFonts w:cstheme="minorHAnsi"/>
          <w:sz w:val="24"/>
          <w:szCs w:val="24"/>
        </w:rPr>
        <w:footnoteReference w:id="32"/>
      </w:r>
      <w:r w:rsidR="00401BC6" w:rsidRPr="00D97BC5">
        <w:rPr>
          <w:rFonts w:cstheme="minorHAnsi"/>
          <w:sz w:val="24"/>
          <w:szCs w:val="24"/>
        </w:rPr>
        <w:t xml:space="preserve"> in a paper written in 2007</w:t>
      </w:r>
      <w:r w:rsidRPr="00D97BC5">
        <w:rPr>
          <w:rFonts w:cstheme="minorHAnsi"/>
          <w:sz w:val="24"/>
          <w:szCs w:val="24"/>
        </w:rPr>
        <w:t xml:space="preserve"> (when his Lordship was a member of the Court of Appeal)</w:t>
      </w:r>
      <w:r w:rsidR="00401BC6" w:rsidRPr="00D97BC5">
        <w:rPr>
          <w:rFonts w:cstheme="minorHAnsi"/>
          <w:sz w:val="24"/>
          <w:szCs w:val="24"/>
        </w:rPr>
        <w:t>:</w:t>
      </w:r>
    </w:p>
    <w:p w14:paraId="63138BA9" w14:textId="0D5A2B39" w:rsidR="00401BC6" w:rsidRPr="00D97BC5" w:rsidRDefault="00600D2B" w:rsidP="00D97BC5">
      <w:pPr>
        <w:spacing w:before="240" w:after="240" w:line="240" w:lineRule="auto"/>
        <w:ind w:left="720"/>
        <w:jc w:val="both"/>
        <w:rPr>
          <w:rFonts w:cstheme="minorHAnsi"/>
          <w:sz w:val="24"/>
          <w:szCs w:val="24"/>
        </w:rPr>
      </w:pPr>
      <w:r>
        <w:rPr>
          <w:rFonts w:cstheme="minorHAnsi"/>
          <w:sz w:val="24"/>
          <w:szCs w:val="24"/>
        </w:rPr>
        <w:t>‘</w:t>
      </w:r>
      <w:r w:rsidR="00401BC6" w:rsidRPr="00D97BC5">
        <w:rPr>
          <w:rFonts w:cstheme="minorHAnsi"/>
          <w:sz w:val="24"/>
          <w:szCs w:val="24"/>
        </w:rPr>
        <w:t xml:space="preserve">A consequence of the development of privacy within the action for breach of confidentiality is that it is presently confined to cases involving the use </w:t>
      </w:r>
      <w:r w:rsidR="008645BC" w:rsidRPr="00D97BC5">
        <w:rPr>
          <w:rFonts w:cstheme="minorHAnsi"/>
          <w:sz w:val="24"/>
          <w:szCs w:val="24"/>
        </w:rPr>
        <w:t xml:space="preserve">of information of a private nature, whether in word or pictorial form. </w:t>
      </w:r>
      <w:r w:rsidR="000C54F1" w:rsidRPr="00D97BC5">
        <w:rPr>
          <w:rFonts w:cstheme="minorHAnsi"/>
          <w:sz w:val="24"/>
          <w:szCs w:val="24"/>
        </w:rPr>
        <w:t xml:space="preserve"> </w:t>
      </w:r>
      <w:r w:rsidR="008645BC" w:rsidRPr="00D97BC5">
        <w:rPr>
          <w:rFonts w:cstheme="minorHAnsi"/>
          <w:sz w:val="24"/>
          <w:szCs w:val="24"/>
        </w:rPr>
        <w:t>S</w:t>
      </w:r>
      <w:r w:rsidR="003D4A72" w:rsidRPr="00D97BC5">
        <w:rPr>
          <w:rFonts w:cstheme="minorHAnsi"/>
          <w:sz w:val="24"/>
          <w:szCs w:val="24"/>
        </w:rPr>
        <w:t>o</w:t>
      </w:r>
      <w:r w:rsidR="008645BC" w:rsidRPr="00D97BC5">
        <w:rPr>
          <w:rFonts w:cstheme="minorHAnsi"/>
          <w:sz w:val="24"/>
          <w:szCs w:val="24"/>
        </w:rPr>
        <w:t xml:space="preserve"> however strong and understandable may be the feeling of harassment of a person who is hounded by photographers when carrying out activities of a private nature, and however unacceptable the behaviour of the pack, there will be no cause of action until an intrusive photograph is published.</w:t>
      </w:r>
      <w:r>
        <w:rPr>
          <w:rFonts w:cstheme="minorHAnsi"/>
          <w:sz w:val="24"/>
          <w:szCs w:val="24"/>
        </w:rPr>
        <w:t>’</w:t>
      </w:r>
      <w:r w:rsidR="008645BC" w:rsidRPr="00D97BC5">
        <w:rPr>
          <w:rStyle w:val="FootnoteReference"/>
          <w:rFonts w:cstheme="minorHAnsi"/>
          <w:sz w:val="24"/>
          <w:szCs w:val="24"/>
        </w:rPr>
        <w:footnoteReference w:id="33"/>
      </w:r>
    </w:p>
    <w:p w14:paraId="7FE1CD6C" w14:textId="77777777" w:rsidR="008645BC" w:rsidRPr="00D97BC5" w:rsidRDefault="003D4A72" w:rsidP="00D97BC5">
      <w:pPr>
        <w:spacing w:before="240" w:after="240" w:line="240" w:lineRule="auto"/>
        <w:jc w:val="both"/>
        <w:rPr>
          <w:rFonts w:cstheme="minorHAnsi"/>
          <w:sz w:val="24"/>
          <w:szCs w:val="24"/>
        </w:rPr>
      </w:pPr>
      <w:r w:rsidRPr="00D97BC5">
        <w:rPr>
          <w:rFonts w:cstheme="minorHAnsi"/>
          <w:sz w:val="24"/>
          <w:szCs w:val="24"/>
        </w:rPr>
        <w:t xml:space="preserve">While the above observations focused on the actions of the paparazzi, in an Australian context the same would apply to the actions of jilted ex-lover. </w:t>
      </w:r>
      <w:r w:rsidR="000C54F1" w:rsidRPr="00D97BC5">
        <w:rPr>
          <w:rFonts w:cstheme="minorHAnsi"/>
          <w:sz w:val="24"/>
          <w:szCs w:val="24"/>
        </w:rPr>
        <w:t xml:space="preserve"> </w:t>
      </w:r>
      <w:r w:rsidRPr="00D97BC5">
        <w:rPr>
          <w:rFonts w:cstheme="minorHAnsi"/>
          <w:sz w:val="24"/>
          <w:szCs w:val="24"/>
        </w:rPr>
        <w:t>This was emphasised by the A</w:t>
      </w:r>
      <w:r w:rsidR="003E0752" w:rsidRPr="00D97BC5">
        <w:rPr>
          <w:rFonts w:cstheme="minorHAnsi"/>
          <w:sz w:val="24"/>
          <w:szCs w:val="24"/>
        </w:rPr>
        <w:t>LRC when it noted, ‘</w:t>
      </w:r>
      <w:r w:rsidRPr="00D97BC5">
        <w:rPr>
          <w:rFonts w:cstheme="minorHAnsi"/>
          <w:sz w:val="24"/>
          <w:szCs w:val="24"/>
        </w:rPr>
        <w:t xml:space="preserve">if the UK’s approach applied, the plaintiff in </w:t>
      </w:r>
      <w:r w:rsidRPr="00D97BC5">
        <w:rPr>
          <w:rFonts w:cstheme="minorHAnsi"/>
          <w:i/>
          <w:sz w:val="24"/>
          <w:szCs w:val="24"/>
        </w:rPr>
        <w:t>Doe v ABC</w:t>
      </w:r>
      <w:r w:rsidRPr="00D97BC5">
        <w:rPr>
          <w:rFonts w:cstheme="minorHAnsi"/>
          <w:sz w:val="24"/>
          <w:szCs w:val="24"/>
        </w:rPr>
        <w:t xml:space="preserve"> would (and did on the findings of the trial judge) have a recognised cause of action for breach of confidence, but the claimant in </w:t>
      </w:r>
      <w:r w:rsidRPr="00D97BC5">
        <w:rPr>
          <w:rFonts w:cstheme="minorHAnsi"/>
          <w:i/>
          <w:sz w:val="24"/>
          <w:szCs w:val="24"/>
        </w:rPr>
        <w:t>Grosse v Purvis</w:t>
      </w:r>
      <w:r w:rsidRPr="00D97BC5">
        <w:rPr>
          <w:rFonts w:cstheme="minorHAnsi"/>
          <w:sz w:val="24"/>
          <w:szCs w:val="24"/>
        </w:rPr>
        <w:t xml:space="preserve"> would be without a remedy</w:t>
      </w:r>
      <w:r w:rsidR="003E0752" w:rsidRPr="00D97BC5">
        <w:rPr>
          <w:rFonts w:cstheme="minorHAnsi"/>
          <w:sz w:val="24"/>
          <w:szCs w:val="24"/>
        </w:rPr>
        <w:t>’</w:t>
      </w:r>
      <w:r w:rsidRPr="00D97BC5">
        <w:rPr>
          <w:rFonts w:cstheme="minorHAnsi"/>
          <w:sz w:val="24"/>
          <w:szCs w:val="24"/>
        </w:rPr>
        <w:t>.</w:t>
      </w:r>
      <w:r w:rsidRPr="00D97BC5">
        <w:rPr>
          <w:rStyle w:val="FootnoteReference"/>
          <w:rFonts w:cstheme="minorHAnsi"/>
          <w:sz w:val="24"/>
          <w:szCs w:val="24"/>
        </w:rPr>
        <w:footnoteReference w:id="34"/>
      </w:r>
    </w:p>
    <w:p w14:paraId="1492B22E" w14:textId="77777777" w:rsidR="00E10CAE" w:rsidRPr="00D97BC5" w:rsidRDefault="002D43EB" w:rsidP="00D97BC5">
      <w:pPr>
        <w:pStyle w:val="Heading2"/>
        <w:spacing w:before="240" w:after="240" w:line="240" w:lineRule="auto"/>
        <w:rPr>
          <w:b w:val="0"/>
          <w:sz w:val="24"/>
          <w:szCs w:val="24"/>
        </w:rPr>
      </w:pPr>
      <w:bookmarkStart w:id="8" w:name="_Toc468983968"/>
      <w:r w:rsidRPr="00D97BC5">
        <w:rPr>
          <w:sz w:val="24"/>
          <w:szCs w:val="24"/>
        </w:rPr>
        <w:t>R</w:t>
      </w:r>
      <w:r w:rsidR="00E10CAE" w:rsidRPr="00D97BC5">
        <w:rPr>
          <w:sz w:val="24"/>
          <w:szCs w:val="24"/>
        </w:rPr>
        <w:t>elevant court</w:t>
      </w:r>
      <w:bookmarkEnd w:id="8"/>
    </w:p>
    <w:p w14:paraId="5ACA519F" w14:textId="3BB543CF" w:rsidR="00E10CAE" w:rsidRPr="00D97BC5" w:rsidRDefault="00E10CAE" w:rsidP="00D97BC5">
      <w:pPr>
        <w:spacing w:before="240" w:after="240" w:line="240" w:lineRule="auto"/>
        <w:jc w:val="both"/>
        <w:rPr>
          <w:rFonts w:cstheme="minorHAnsi"/>
          <w:sz w:val="24"/>
          <w:szCs w:val="24"/>
        </w:rPr>
      </w:pPr>
      <w:r w:rsidRPr="00D97BC5">
        <w:rPr>
          <w:rFonts w:cstheme="minorHAnsi"/>
          <w:sz w:val="24"/>
          <w:szCs w:val="24"/>
        </w:rPr>
        <w:t>The monetary limit for the N</w:t>
      </w:r>
      <w:r w:rsidR="00362B2B">
        <w:rPr>
          <w:rFonts w:cstheme="minorHAnsi"/>
          <w:sz w:val="24"/>
          <w:szCs w:val="24"/>
        </w:rPr>
        <w:t xml:space="preserve">orthern </w:t>
      </w:r>
      <w:r w:rsidRPr="00D97BC5">
        <w:rPr>
          <w:rFonts w:cstheme="minorHAnsi"/>
          <w:sz w:val="24"/>
          <w:szCs w:val="24"/>
        </w:rPr>
        <w:t>T</w:t>
      </w:r>
      <w:r w:rsidR="00362B2B">
        <w:rPr>
          <w:rFonts w:cstheme="minorHAnsi"/>
          <w:sz w:val="24"/>
          <w:szCs w:val="24"/>
        </w:rPr>
        <w:t>erritory</w:t>
      </w:r>
      <w:r w:rsidRPr="00D97BC5">
        <w:rPr>
          <w:rFonts w:cstheme="minorHAnsi"/>
          <w:sz w:val="24"/>
          <w:szCs w:val="24"/>
        </w:rPr>
        <w:t xml:space="preserve"> Local Court’s civil jurisdiction is $250,000,</w:t>
      </w:r>
      <w:r w:rsidRPr="00D97BC5">
        <w:rPr>
          <w:rStyle w:val="FootnoteReference"/>
          <w:rFonts w:cstheme="minorHAnsi"/>
          <w:sz w:val="24"/>
          <w:szCs w:val="24"/>
        </w:rPr>
        <w:footnoteReference w:id="35"/>
      </w:r>
      <w:r w:rsidRPr="00D97BC5">
        <w:rPr>
          <w:rFonts w:cstheme="minorHAnsi"/>
          <w:sz w:val="24"/>
          <w:szCs w:val="24"/>
        </w:rPr>
        <w:t xml:space="preserve"> which means </w:t>
      </w:r>
      <w:r w:rsidR="00707D4A" w:rsidRPr="00D97BC5">
        <w:rPr>
          <w:rFonts w:cstheme="minorHAnsi"/>
          <w:sz w:val="24"/>
          <w:szCs w:val="24"/>
        </w:rPr>
        <w:t xml:space="preserve">that generally </w:t>
      </w:r>
      <w:r w:rsidRPr="00D97BC5">
        <w:rPr>
          <w:rFonts w:cstheme="minorHAnsi"/>
          <w:sz w:val="24"/>
          <w:szCs w:val="24"/>
        </w:rPr>
        <w:t xml:space="preserve">an action framed in either breach of confidence or </w:t>
      </w:r>
      <w:r w:rsidR="00707D4A" w:rsidRPr="00D97BC5">
        <w:rPr>
          <w:rFonts w:cstheme="minorHAnsi"/>
          <w:sz w:val="24"/>
          <w:szCs w:val="24"/>
        </w:rPr>
        <w:t xml:space="preserve">the tort of invasion of privacy </w:t>
      </w:r>
      <w:r w:rsidRPr="00D97BC5">
        <w:rPr>
          <w:rFonts w:cstheme="minorHAnsi"/>
          <w:sz w:val="24"/>
          <w:szCs w:val="24"/>
        </w:rPr>
        <w:t>will be commenced in the Local Court.</w:t>
      </w:r>
      <w:r w:rsidR="000C54F1" w:rsidRPr="00D97BC5">
        <w:rPr>
          <w:rFonts w:cstheme="minorHAnsi"/>
          <w:sz w:val="24"/>
          <w:szCs w:val="24"/>
        </w:rPr>
        <w:t xml:space="preserve"> </w:t>
      </w:r>
      <w:r w:rsidRPr="00D97BC5">
        <w:rPr>
          <w:rFonts w:cstheme="minorHAnsi"/>
          <w:sz w:val="24"/>
          <w:szCs w:val="24"/>
        </w:rPr>
        <w:t xml:space="preserve"> Further, with respect to an action for breach of confidence, the Local Court can award the suite of remedies usually awarded in such an action</w:t>
      </w:r>
      <w:r w:rsidR="00996F26">
        <w:rPr>
          <w:rFonts w:cstheme="minorHAnsi"/>
          <w:sz w:val="24"/>
          <w:szCs w:val="24"/>
        </w:rPr>
        <w:t>:</w:t>
      </w:r>
      <w:r w:rsidR="00996F26" w:rsidRPr="00D97BC5">
        <w:rPr>
          <w:rFonts w:cstheme="minorHAnsi"/>
          <w:sz w:val="24"/>
          <w:szCs w:val="24"/>
        </w:rPr>
        <w:t xml:space="preserve"> </w:t>
      </w:r>
      <w:r w:rsidR="00707D4A" w:rsidRPr="00D97BC5">
        <w:rPr>
          <w:rFonts w:cstheme="minorHAnsi"/>
          <w:sz w:val="24"/>
          <w:szCs w:val="24"/>
        </w:rPr>
        <w:lastRenderedPageBreak/>
        <w:t>monetary damages</w:t>
      </w:r>
      <w:r w:rsidR="00707D4A" w:rsidRPr="00D97BC5">
        <w:rPr>
          <w:rStyle w:val="FootnoteReference"/>
          <w:rFonts w:cstheme="minorHAnsi"/>
          <w:sz w:val="24"/>
          <w:szCs w:val="24"/>
        </w:rPr>
        <w:footnoteReference w:id="36"/>
      </w:r>
      <w:r w:rsidR="00707D4A" w:rsidRPr="00D97BC5">
        <w:rPr>
          <w:rFonts w:cstheme="minorHAnsi"/>
          <w:sz w:val="24"/>
          <w:szCs w:val="24"/>
        </w:rPr>
        <w:t xml:space="preserve"> and injunctions.</w:t>
      </w:r>
      <w:r w:rsidR="00707D4A" w:rsidRPr="00D97BC5">
        <w:rPr>
          <w:rStyle w:val="FootnoteReference"/>
          <w:rFonts w:cstheme="minorHAnsi"/>
          <w:sz w:val="24"/>
          <w:szCs w:val="24"/>
        </w:rPr>
        <w:footnoteReference w:id="37"/>
      </w:r>
      <w:r w:rsidR="00707D4A" w:rsidRPr="00D97BC5">
        <w:rPr>
          <w:rFonts w:cstheme="minorHAnsi"/>
          <w:sz w:val="24"/>
          <w:szCs w:val="24"/>
        </w:rPr>
        <w:t xml:space="preserve"> </w:t>
      </w:r>
      <w:r w:rsidR="000C54F1" w:rsidRPr="00D97BC5">
        <w:rPr>
          <w:rFonts w:cstheme="minorHAnsi"/>
          <w:sz w:val="24"/>
          <w:szCs w:val="24"/>
        </w:rPr>
        <w:t xml:space="preserve"> </w:t>
      </w:r>
      <w:r w:rsidR="00707D4A" w:rsidRPr="00D97BC5">
        <w:rPr>
          <w:rFonts w:cstheme="minorHAnsi"/>
          <w:sz w:val="24"/>
          <w:szCs w:val="24"/>
        </w:rPr>
        <w:t xml:space="preserve">Of course, as with any civil claim, legal expertise generally will be required to draft the pleadings and to prosecute the claim. </w:t>
      </w:r>
      <w:r w:rsidR="000C54F1" w:rsidRPr="00D97BC5">
        <w:rPr>
          <w:rFonts w:cstheme="minorHAnsi"/>
          <w:sz w:val="24"/>
          <w:szCs w:val="24"/>
        </w:rPr>
        <w:t xml:space="preserve"> </w:t>
      </w:r>
      <w:r w:rsidR="00707D4A" w:rsidRPr="00D97BC5">
        <w:rPr>
          <w:rFonts w:cstheme="minorHAnsi"/>
          <w:sz w:val="24"/>
          <w:szCs w:val="24"/>
        </w:rPr>
        <w:t xml:space="preserve">The inherent cost and time involved in </w:t>
      </w:r>
      <w:r w:rsidR="0084671A" w:rsidRPr="00D97BC5">
        <w:rPr>
          <w:rFonts w:cstheme="minorHAnsi"/>
          <w:sz w:val="24"/>
          <w:szCs w:val="24"/>
        </w:rPr>
        <w:t>civil litigation, even if commenced in the Local Court, may deter many victims of the non</w:t>
      </w:r>
      <w:r w:rsidR="00BA68FE">
        <w:rPr>
          <w:rFonts w:cstheme="minorHAnsi"/>
          <w:sz w:val="24"/>
          <w:szCs w:val="24"/>
        </w:rPr>
        <w:t>-</w:t>
      </w:r>
      <w:r w:rsidR="0084671A" w:rsidRPr="00D97BC5">
        <w:rPr>
          <w:rFonts w:cstheme="minorHAnsi"/>
          <w:sz w:val="24"/>
          <w:szCs w:val="24"/>
        </w:rPr>
        <w:t>consensual sharing of intimate images from pursuing such remedies.</w:t>
      </w:r>
    </w:p>
    <w:p w14:paraId="1EAA2278" w14:textId="77777777" w:rsidR="00A1519E" w:rsidRPr="00D97BC5" w:rsidRDefault="00A1519E" w:rsidP="00D97BC5">
      <w:pPr>
        <w:pStyle w:val="Heading2"/>
        <w:spacing w:before="240" w:after="240" w:line="240" w:lineRule="auto"/>
        <w:rPr>
          <w:sz w:val="24"/>
          <w:szCs w:val="24"/>
        </w:rPr>
      </w:pPr>
      <w:bookmarkStart w:id="9" w:name="_Toc468983969"/>
      <w:r w:rsidRPr="00D97BC5">
        <w:rPr>
          <w:sz w:val="24"/>
          <w:szCs w:val="24"/>
        </w:rPr>
        <w:t>Conclusion</w:t>
      </w:r>
      <w:bookmarkEnd w:id="9"/>
    </w:p>
    <w:p w14:paraId="7FF92A09" w14:textId="77777777" w:rsidR="00A1519E" w:rsidRPr="00D97BC5" w:rsidRDefault="00A1519E" w:rsidP="00D97BC5">
      <w:pPr>
        <w:spacing w:before="240" w:after="240" w:line="240" w:lineRule="auto"/>
        <w:jc w:val="both"/>
        <w:rPr>
          <w:rFonts w:cstheme="minorHAnsi"/>
          <w:sz w:val="24"/>
          <w:szCs w:val="24"/>
        </w:rPr>
      </w:pPr>
      <w:r w:rsidRPr="00D97BC5">
        <w:rPr>
          <w:rFonts w:cstheme="minorHAnsi"/>
          <w:sz w:val="24"/>
          <w:szCs w:val="24"/>
        </w:rPr>
        <w:t xml:space="preserve">It can be concluded from the above that, in appropriate cases, a person who has suffered loss, including non-economic loss for distress and embarrassment, can recover monetary damages in equity arising from the disclosure of intimate images shared in confidence. </w:t>
      </w:r>
      <w:r w:rsidR="000C54F1" w:rsidRPr="00D97BC5">
        <w:rPr>
          <w:rFonts w:cstheme="minorHAnsi"/>
          <w:sz w:val="24"/>
          <w:szCs w:val="24"/>
        </w:rPr>
        <w:t xml:space="preserve"> </w:t>
      </w:r>
      <w:r w:rsidRPr="00D97BC5">
        <w:rPr>
          <w:rFonts w:cstheme="minorHAnsi"/>
          <w:sz w:val="24"/>
          <w:szCs w:val="24"/>
        </w:rPr>
        <w:t>Further, the equitable remedy of injunctive relief, if appropriate, will be available in such circumstances.</w:t>
      </w:r>
      <w:r w:rsidR="0084671A" w:rsidRPr="00D97BC5">
        <w:rPr>
          <w:rFonts w:cstheme="minorHAnsi"/>
          <w:sz w:val="24"/>
          <w:szCs w:val="24"/>
        </w:rPr>
        <w:t xml:space="preserve"> </w:t>
      </w:r>
      <w:r w:rsidR="000C54F1" w:rsidRPr="00D97BC5">
        <w:rPr>
          <w:rFonts w:cstheme="minorHAnsi"/>
          <w:sz w:val="24"/>
          <w:szCs w:val="24"/>
        </w:rPr>
        <w:t xml:space="preserve"> </w:t>
      </w:r>
      <w:r w:rsidR="0084671A" w:rsidRPr="00D97BC5">
        <w:rPr>
          <w:rFonts w:cstheme="minorHAnsi"/>
          <w:sz w:val="24"/>
          <w:szCs w:val="24"/>
        </w:rPr>
        <w:t xml:space="preserve">Finally, while some lower courts in Australia have recognised a tort of invasion of privacy, whether such an action is </w:t>
      </w:r>
      <w:r w:rsidR="00BA52CB" w:rsidRPr="00D97BC5">
        <w:rPr>
          <w:rFonts w:cstheme="minorHAnsi"/>
          <w:sz w:val="24"/>
          <w:szCs w:val="24"/>
        </w:rPr>
        <w:t xml:space="preserve">a </w:t>
      </w:r>
      <w:r w:rsidR="0084671A" w:rsidRPr="00D97BC5">
        <w:rPr>
          <w:rFonts w:cstheme="minorHAnsi"/>
          <w:sz w:val="24"/>
          <w:szCs w:val="24"/>
        </w:rPr>
        <w:t>viable</w:t>
      </w:r>
      <w:r w:rsidR="00BA52CB" w:rsidRPr="00D97BC5">
        <w:rPr>
          <w:rFonts w:cstheme="minorHAnsi"/>
          <w:sz w:val="24"/>
          <w:szCs w:val="24"/>
        </w:rPr>
        <w:t xml:space="preserve"> option</w:t>
      </w:r>
      <w:r w:rsidR="0084671A" w:rsidRPr="00D97BC5">
        <w:rPr>
          <w:rFonts w:cstheme="minorHAnsi"/>
          <w:sz w:val="24"/>
          <w:szCs w:val="24"/>
        </w:rPr>
        <w:t xml:space="preserve"> is still uncertain.</w:t>
      </w:r>
    </w:p>
    <w:p w14:paraId="14CE904F" w14:textId="77777777" w:rsidR="00A42C1B" w:rsidRDefault="00A1519E" w:rsidP="00D97BC5">
      <w:pPr>
        <w:spacing w:before="240" w:after="240" w:line="240" w:lineRule="auto"/>
        <w:jc w:val="both"/>
        <w:rPr>
          <w:rFonts w:cstheme="minorHAnsi"/>
          <w:sz w:val="24"/>
          <w:szCs w:val="24"/>
        </w:rPr>
      </w:pPr>
      <w:r w:rsidRPr="00D97BC5">
        <w:rPr>
          <w:rFonts w:cstheme="minorHAnsi"/>
          <w:sz w:val="24"/>
          <w:szCs w:val="24"/>
        </w:rPr>
        <w:t>Of course, to avail her or himself of the remedy an equitable action in breach of confidence</w:t>
      </w:r>
      <w:r w:rsidR="0084671A" w:rsidRPr="00D97BC5">
        <w:rPr>
          <w:rFonts w:cstheme="minorHAnsi"/>
          <w:sz w:val="24"/>
          <w:szCs w:val="24"/>
        </w:rPr>
        <w:t xml:space="preserve"> or the tort of invasion of privacy</w:t>
      </w:r>
      <w:r w:rsidRPr="00D97BC5">
        <w:rPr>
          <w:rFonts w:cstheme="minorHAnsi"/>
          <w:sz w:val="24"/>
          <w:szCs w:val="24"/>
        </w:rPr>
        <w:t xml:space="preserve"> provides, a wronged party will have to commence proceedings in court. </w:t>
      </w:r>
      <w:r w:rsidR="003E0752" w:rsidRPr="00D97BC5">
        <w:rPr>
          <w:rFonts w:cstheme="minorHAnsi"/>
          <w:sz w:val="24"/>
          <w:szCs w:val="24"/>
        </w:rPr>
        <w:t xml:space="preserve"> </w:t>
      </w:r>
      <w:r w:rsidRPr="00D97BC5">
        <w:rPr>
          <w:rFonts w:cstheme="minorHAnsi"/>
          <w:sz w:val="24"/>
          <w:szCs w:val="24"/>
        </w:rPr>
        <w:t>Such a process will inevitably be time-consuming and expensive.</w:t>
      </w:r>
    </w:p>
    <w:tbl>
      <w:tblPr>
        <w:tblStyle w:val="TableGrid"/>
        <w:tblW w:w="0" w:type="auto"/>
        <w:tblLook w:val="04A0" w:firstRow="1" w:lastRow="0" w:firstColumn="1" w:lastColumn="0" w:noHBand="0" w:noVBand="1"/>
      </w:tblPr>
      <w:tblGrid>
        <w:gridCol w:w="9854"/>
      </w:tblGrid>
      <w:tr w:rsidR="00F47AE6" w14:paraId="0D9B4CF7" w14:textId="77777777" w:rsidTr="00F47AE6">
        <w:tc>
          <w:tcPr>
            <w:tcW w:w="9854" w:type="dxa"/>
          </w:tcPr>
          <w:p w14:paraId="12ACAE55" w14:textId="77777777" w:rsidR="00F47AE6" w:rsidRPr="00197364" w:rsidRDefault="00F47AE6" w:rsidP="00D97BC5">
            <w:pPr>
              <w:spacing w:before="240" w:after="240"/>
              <w:jc w:val="both"/>
              <w:rPr>
                <w:rFonts w:cstheme="minorHAnsi"/>
                <w:b/>
                <w:sz w:val="24"/>
                <w:szCs w:val="24"/>
              </w:rPr>
            </w:pPr>
            <w:r w:rsidRPr="00197364">
              <w:rPr>
                <w:rFonts w:cstheme="minorHAnsi"/>
                <w:b/>
                <w:sz w:val="24"/>
                <w:szCs w:val="24"/>
              </w:rPr>
              <w:t>Recommendation 1</w:t>
            </w:r>
          </w:p>
          <w:p w14:paraId="30E6496B" w14:textId="3F8B699B" w:rsidR="00F47AE6" w:rsidRDefault="00F47AE6" w:rsidP="00BD2ACE">
            <w:pPr>
              <w:spacing w:before="240" w:after="240"/>
              <w:jc w:val="both"/>
              <w:rPr>
                <w:rFonts w:cstheme="minorHAnsi"/>
                <w:b/>
                <w:sz w:val="24"/>
                <w:szCs w:val="24"/>
              </w:rPr>
            </w:pPr>
            <w:r w:rsidRPr="00197364">
              <w:rPr>
                <w:rFonts w:cstheme="minorHAnsi"/>
                <w:b/>
                <w:sz w:val="24"/>
                <w:szCs w:val="24"/>
              </w:rPr>
              <w:t xml:space="preserve">Civil remedies of injunction or damages resulting from publication or non-consensual sharing of intimate images, presently within the </w:t>
            </w:r>
            <w:r w:rsidRPr="0043425A">
              <w:rPr>
                <w:rFonts w:cstheme="minorHAnsi"/>
                <w:b/>
                <w:sz w:val="24"/>
                <w:szCs w:val="24"/>
              </w:rPr>
              <w:t xml:space="preserve">jurisdiction of the </w:t>
            </w:r>
            <w:r w:rsidR="00996F26">
              <w:rPr>
                <w:rFonts w:cstheme="minorHAnsi"/>
                <w:b/>
                <w:sz w:val="24"/>
                <w:szCs w:val="24"/>
              </w:rPr>
              <w:t xml:space="preserve">Local Court and the </w:t>
            </w:r>
            <w:r w:rsidRPr="0043425A">
              <w:rPr>
                <w:rFonts w:cstheme="minorHAnsi"/>
                <w:b/>
                <w:sz w:val="24"/>
                <w:szCs w:val="24"/>
              </w:rPr>
              <w:t xml:space="preserve">Supreme Court of the Northern Territory, should continue in force.  </w:t>
            </w:r>
          </w:p>
        </w:tc>
      </w:tr>
    </w:tbl>
    <w:p w14:paraId="25B92638" w14:textId="77777777" w:rsidR="00C22F94" w:rsidRPr="00D97BC5" w:rsidRDefault="00C22F94">
      <w:pPr>
        <w:rPr>
          <w:rFonts w:cstheme="minorHAnsi"/>
          <w:sz w:val="24"/>
          <w:szCs w:val="24"/>
        </w:rPr>
      </w:pPr>
    </w:p>
    <w:p w14:paraId="5382F60C" w14:textId="77777777" w:rsidR="00A42C1B" w:rsidRPr="00D97BC5" w:rsidRDefault="00A42C1B">
      <w:pPr>
        <w:rPr>
          <w:rFonts w:cstheme="minorHAnsi"/>
          <w:sz w:val="24"/>
          <w:szCs w:val="24"/>
        </w:rPr>
      </w:pPr>
      <w:r w:rsidRPr="00D97BC5">
        <w:rPr>
          <w:rFonts w:cstheme="minorHAnsi"/>
          <w:sz w:val="24"/>
          <w:szCs w:val="24"/>
        </w:rPr>
        <w:br w:type="page"/>
      </w:r>
    </w:p>
    <w:p w14:paraId="622611E9" w14:textId="77777777" w:rsidR="00361563" w:rsidRPr="00D97BC5" w:rsidRDefault="00EC535F" w:rsidP="00734D07">
      <w:pPr>
        <w:pStyle w:val="Heading1"/>
      </w:pPr>
      <w:bookmarkStart w:id="10" w:name="_Toc468983970"/>
      <w:r w:rsidRPr="00123A6A">
        <w:lastRenderedPageBreak/>
        <w:t xml:space="preserve">CRIMINAL SANCTIONS </w:t>
      </w:r>
      <w:r w:rsidR="00361563" w:rsidRPr="00123A6A">
        <w:t>JURISDICTIONAL COMPARISON</w:t>
      </w:r>
      <w:bookmarkEnd w:id="10"/>
    </w:p>
    <w:p w14:paraId="6989F288" w14:textId="77777777" w:rsidR="00653D21" w:rsidRPr="00D97BC5" w:rsidRDefault="00653D21" w:rsidP="00D97BC5">
      <w:pPr>
        <w:pStyle w:val="Heading2"/>
        <w:spacing w:before="240" w:after="240" w:line="240" w:lineRule="auto"/>
        <w:rPr>
          <w:sz w:val="24"/>
          <w:szCs w:val="24"/>
        </w:rPr>
      </w:pPr>
      <w:bookmarkStart w:id="11" w:name="_Toc468983971"/>
      <w:r w:rsidRPr="00D97BC5">
        <w:rPr>
          <w:sz w:val="24"/>
          <w:szCs w:val="24"/>
        </w:rPr>
        <w:t>Legislative framework</w:t>
      </w:r>
      <w:bookmarkEnd w:id="11"/>
    </w:p>
    <w:p w14:paraId="6C2A31E8" w14:textId="77777777" w:rsidR="00653D21" w:rsidRPr="00D97BC5" w:rsidRDefault="00653D21" w:rsidP="00D97BC5">
      <w:pPr>
        <w:spacing w:before="240" w:after="240" w:line="240" w:lineRule="auto"/>
        <w:rPr>
          <w:rFonts w:cstheme="minorHAnsi"/>
          <w:sz w:val="24"/>
          <w:szCs w:val="24"/>
        </w:rPr>
      </w:pPr>
      <w:r w:rsidRPr="00D97BC5">
        <w:rPr>
          <w:rFonts w:cstheme="minorHAnsi"/>
          <w:sz w:val="24"/>
          <w:szCs w:val="24"/>
        </w:rPr>
        <w:t>A number of Australian jurisdictions are contemplating or have introduced criminal provisions to address this concerning behaviour.</w:t>
      </w:r>
    </w:p>
    <w:p w14:paraId="29C97DB4" w14:textId="441A4119" w:rsidR="00F131A5" w:rsidRPr="00D97BC5" w:rsidRDefault="00653D21" w:rsidP="00D97BC5">
      <w:pPr>
        <w:spacing w:before="240" w:after="240" w:line="240" w:lineRule="auto"/>
        <w:jc w:val="both"/>
        <w:rPr>
          <w:rFonts w:cstheme="minorHAnsi"/>
          <w:sz w:val="24"/>
          <w:szCs w:val="24"/>
        </w:rPr>
      </w:pPr>
      <w:r w:rsidRPr="00D97BC5">
        <w:rPr>
          <w:rFonts w:cstheme="minorHAnsi"/>
          <w:sz w:val="24"/>
          <w:szCs w:val="24"/>
        </w:rPr>
        <w:t>South Australia and Victoria are the only Australian jurisdictions t</w:t>
      </w:r>
      <w:r w:rsidR="00E61C86">
        <w:rPr>
          <w:rFonts w:cstheme="minorHAnsi"/>
          <w:sz w:val="24"/>
          <w:szCs w:val="24"/>
        </w:rPr>
        <w:t>hat</w:t>
      </w:r>
      <w:r w:rsidRPr="00D97BC5">
        <w:rPr>
          <w:rFonts w:cstheme="minorHAnsi"/>
          <w:sz w:val="24"/>
          <w:szCs w:val="24"/>
        </w:rPr>
        <w:t xml:space="preserve"> currently have </w:t>
      </w:r>
      <w:r w:rsidR="002B440E">
        <w:rPr>
          <w:rFonts w:cstheme="minorHAnsi"/>
          <w:sz w:val="24"/>
          <w:szCs w:val="24"/>
        </w:rPr>
        <w:t xml:space="preserve">specific offences </w:t>
      </w:r>
      <w:r w:rsidRPr="00D97BC5">
        <w:rPr>
          <w:rFonts w:cstheme="minorHAnsi"/>
          <w:sz w:val="24"/>
          <w:szCs w:val="24"/>
        </w:rPr>
        <w:t xml:space="preserve">criminalising the non-consensual sharing of intimate images.  </w:t>
      </w:r>
    </w:p>
    <w:p w14:paraId="31E835F0" w14:textId="3E402C2E" w:rsidR="00653D21" w:rsidRPr="00D97BC5" w:rsidRDefault="00362B2B" w:rsidP="00D97BC5">
      <w:pPr>
        <w:spacing w:before="240" w:after="240" w:line="240" w:lineRule="auto"/>
        <w:jc w:val="both"/>
        <w:rPr>
          <w:rFonts w:cstheme="minorHAnsi"/>
          <w:sz w:val="24"/>
          <w:szCs w:val="24"/>
        </w:rPr>
      </w:pPr>
      <w:r>
        <w:rPr>
          <w:rFonts w:cstheme="minorHAnsi"/>
          <w:sz w:val="24"/>
          <w:szCs w:val="24"/>
        </w:rPr>
        <w:t>The C</w:t>
      </w:r>
      <w:r w:rsidR="00653D21" w:rsidRPr="00D97BC5">
        <w:rPr>
          <w:rFonts w:cstheme="minorHAnsi"/>
          <w:sz w:val="24"/>
          <w:szCs w:val="24"/>
        </w:rPr>
        <w:t>ommittee has examined the Victorian and South Australian legislation as a guide, and adheres to the principle that, unless for some reason particular to the N</w:t>
      </w:r>
      <w:r>
        <w:rPr>
          <w:rFonts w:cstheme="minorHAnsi"/>
          <w:sz w:val="24"/>
          <w:szCs w:val="24"/>
        </w:rPr>
        <w:t xml:space="preserve">orthern </w:t>
      </w:r>
      <w:r w:rsidR="00653D21" w:rsidRPr="00D97BC5">
        <w:rPr>
          <w:rFonts w:cstheme="minorHAnsi"/>
          <w:sz w:val="24"/>
          <w:szCs w:val="24"/>
        </w:rPr>
        <w:t>T</w:t>
      </w:r>
      <w:r>
        <w:rPr>
          <w:rFonts w:cstheme="minorHAnsi"/>
          <w:sz w:val="24"/>
          <w:szCs w:val="24"/>
        </w:rPr>
        <w:t>erritory</w:t>
      </w:r>
      <w:r w:rsidR="00653D21" w:rsidRPr="00D97BC5">
        <w:rPr>
          <w:rFonts w:cstheme="minorHAnsi"/>
          <w:sz w:val="24"/>
          <w:szCs w:val="24"/>
        </w:rPr>
        <w:t xml:space="preserve"> it is inappropriate, uniformity with the existing </w:t>
      </w:r>
      <w:r w:rsidR="00996F26">
        <w:rPr>
          <w:rFonts w:cstheme="minorHAnsi"/>
          <w:sz w:val="24"/>
          <w:szCs w:val="24"/>
        </w:rPr>
        <w:t>S</w:t>
      </w:r>
      <w:r w:rsidR="00996F26" w:rsidRPr="00D97BC5">
        <w:rPr>
          <w:rFonts w:cstheme="minorHAnsi"/>
          <w:sz w:val="24"/>
          <w:szCs w:val="24"/>
        </w:rPr>
        <w:t xml:space="preserve">tate </w:t>
      </w:r>
      <w:r w:rsidR="00653D21" w:rsidRPr="00D97BC5">
        <w:rPr>
          <w:rFonts w:cstheme="minorHAnsi"/>
          <w:sz w:val="24"/>
          <w:szCs w:val="24"/>
        </w:rPr>
        <w:t xml:space="preserve">legislation should be achieved.  </w:t>
      </w:r>
    </w:p>
    <w:p w14:paraId="3469FFF8" w14:textId="77777777" w:rsidR="00A87D3F" w:rsidRPr="00D97BC5" w:rsidRDefault="00A87D3F" w:rsidP="00D97BC5">
      <w:pPr>
        <w:pStyle w:val="Heading2"/>
        <w:spacing w:before="240" w:after="240" w:line="240" w:lineRule="auto"/>
        <w:rPr>
          <w:sz w:val="24"/>
          <w:szCs w:val="24"/>
        </w:rPr>
      </w:pPr>
      <w:bookmarkStart w:id="12" w:name="_Toc468983972"/>
      <w:r w:rsidRPr="00D97BC5">
        <w:rPr>
          <w:sz w:val="24"/>
          <w:szCs w:val="24"/>
        </w:rPr>
        <w:t>Northern Terri</w:t>
      </w:r>
      <w:r w:rsidR="00D31730" w:rsidRPr="00D97BC5">
        <w:rPr>
          <w:sz w:val="24"/>
          <w:szCs w:val="24"/>
        </w:rPr>
        <w:t>tory</w:t>
      </w:r>
      <w:bookmarkEnd w:id="12"/>
    </w:p>
    <w:p w14:paraId="618DA761" w14:textId="3AE23AFC" w:rsidR="00A87D3F" w:rsidRPr="00D97BC5" w:rsidRDefault="00A87D3F" w:rsidP="00D97BC5">
      <w:pPr>
        <w:spacing w:before="240" w:after="240" w:line="240" w:lineRule="auto"/>
        <w:jc w:val="both"/>
        <w:rPr>
          <w:rFonts w:cstheme="minorHAnsi"/>
          <w:sz w:val="24"/>
          <w:szCs w:val="24"/>
        </w:rPr>
      </w:pPr>
      <w:r w:rsidRPr="00D97BC5">
        <w:rPr>
          <w:rFonts w:cstheme="minorHAnsi"/>
          <w:sz w:val="24"/>
          <w:szCs w:val="24"/>
        </w:rPr>
        <w:t>It could be argued, though rather optimistically</w:t>
      </w:r>
      <w:r w:rsidR="002D1086" w:rsidRPr="00D97BC5">
        <w:rPr>
          <w:rFonts w:cstheme="minorHAnsi"/>
          <w:sz w:val="24"/>
          <w:szCs w:val="24"/>
        </w:rPr>
        <w:t>,</w:t>
      </w:r>
      <w:r w:rsidRPr="00D97BC5">
        <w:rPr>
          <w:rFonts w:cstheme="minorHAnsi"/>
          <w:sz w:val="24"/>
          <w:szCs w:val="24"/>
        </w:rPr>
        <w:t xml:space="preserve"> that section 47(e) and (f) of the </w:t>
      </w:r>
      <w:r w:rsidRPr="00D97BC5">
        <w:rPr>
          <w:rFonts w:cstheme="minorHAnsi"/>
          <w:i/>
          <w:sz w:val="24"/>
          <w:szCs w:val="24"/>
        </w:rPr>
        <w:t>Summary</w:t>
      </w:r>
      <w:r w:rsidR="003B5740">
        <w:rPr>
          <w:rFonts w:cstheme="minorHAnsi"/>
          <w:i/>
          <w:sz w:val="24"/>
          <w:szCs w:val="24"/>
        </w:rPr>
        <w:t> </w:t>
      </w:r>
      <w:r w:rsidRPr="00D97BC5">
        <w:rPr>
          <w:rFonts w:cstheme="minorHAnsi"/>
          <w:i/>
          <w:sz w:val="24"/>
          <w:szCs w:val="24"/>
        </w:rPr>
        <w:t>Offences Act</w:t>
      </w:r>
      <w:r w:rsidRPr="00D97BC5">
        <w:rPr>
          <w:rFonts w:cstheme="minorHAnsi"/>
          <w:sz w:val="24"/>
          <w:szCs w:val="24"/>
        </w:rPr>
        <w:t xml:space="preserve"> </w:t>
      </w:r>
      <w:r w:rsidR="00C909D0">
        <w:rPr>
          <w:rFonts w:cstheme="minorHAnsi"/>
          <w:sz w:val="24"/>
          <w:szCs w:val="24"/>
        </w:rPr>
        <w:t xml:space="preserve">(NT) </w:t>
      </w:r>
      <w:r w:rsidRPr="00D97BC5">
        <w:rPr>
          <w:rFonts w:cstheme="minorHAnsi"/>
          <w:sz w:val="24"/>
          <w:szCs w:val="24"/>
        </w:rPr>
        <w:t>could apply to a situation of</w:t>
      </w:r>
      <w:r w:rsidR="0045734E" w:rsidRPr="00D97BC5">
        <w:rPr>
          <w:rFonts w:cstheme="minorHAnsi"/>
          <w:sz w:val="24"/>
          <w:szCs w:val="24"/>
        </w:rPr>
        <w:t xml:space="preserve"> the non-consensual sharing of intimate images</w:t>
      </w:r>
      <w:r w:rsidRPr="00D97BC5">
        <w:rPr>
          <w:rFonts w:cstheme="minorHAnsi"/>
          <w:sz w:val="24"/>
          <w:szCs w:val="24"/>
        </w:rPr>
        <w:t>:</w:t>
      </w:r>
    </w:p>
    <w:p w14:paraId="125B2FB9" w14:textId="3EEBC138" w:rsidR="00A87D3F" w:rsidRPr="00D97BC5" w:rsidRDefault="00AC03E4" w:rsidP="00D97BC5">
      <w:pPr>
        <w:spacing w:before="240" w:after="240" w:line="240" w:lineRule="auto"/>
        <w:ind w:left="567"/>
        <w:jc w:val="both"/>
        <w:rPr>
          <w:rFonts w:cstheme="minorHAnsi"/>
          <w:sz w:val="24"/>
          <w:szCs w:val="24"/>
        </w:rPr>
      </w:pPr>
      <w:r>
        <w:rPr>
          <w:rFonts w:cstheme="minorHAnsi"/>
          <w:sz w:val="24"/>
          <w:szCs w:val="24"/>
        </w:rPr>
        <w:t>‘</w:t>
      </w:r>
      <w:r w:rsidR="00A87D3F" w:rsidRPr="00D97BC5">
        <w:rPr>
          <w:rFonts w:cstheme="minorHAnsi"/>
          <w:sz w:val="24"/>
          <w:szCs w:val="24"/>
        </w:rPr>
        <w:t>Every person who is guilty:</w:t>
      </w:r>
    </w:p>
    <w:p w14:paraId="4F428CDF" w14:textId="77777777" w:rsidR="00A87D3F" w:rsidRPr="00D97BC5" w:rsidRDefault="00A87D3F" w:rsidP="00D97BC5">
      <w:pPr>
        <w:spacing w:before="240" w:after="240" w:line="240" w:lineRule="auto"/>
        <w:ind w:left="567"/>
        <w:jc w:val="both"/>
        <w:rPr>
          <w:rFonts w:cstheme="minorHAnsi"/>
          <w:sz w:val="24"/>
          <w:szCs w:val="24"/>
        </w:rPr>
      </w:pPr>
      <w:r w:rsidRPr="00D97BC5">
        <w:rPr>
          <w:rFonts w:cstheme="minorHAnsi"/>
          <w:sz w:val="24"/>
          <w:szCs w:val="24"/>
        </w:rPr>
        <w:t>…</w:t>
      </w:r>
    </w:p>
    <w:p w14:paraId="4723177C" w14:textId="77777777" w:rsidR="00A87D3F" w:rsidRPr="00D97BC5" w:rsidRDefault="00A87D3F" w:rsidP="00D97BC5">
      <w:pPr>
        <w:spacing w:before="240" w:after="240" w:line="240" w:lineRule="auto"/>
        <w:ind w:left="567"/>
        <w:jc w:val="both"/>
        <w:rPr>
          <w:rFonts w:cstheme="minorHAnsi"/>
          <w:sz w:val="24"/>
          <w:szCs w:val="24"/>
        </w:rPr>
      </w:pPr>
      <w:r w:rsidRPr="00D97BC5">
        <w:rPr>
          <w:rFonts w:cstheme="minorHAnsi"/>
          <w:sz w:val="24"/>
          <w:szCs w:val="24"/>
        </w:rPr>
        <w:t>(e) of unreasonably causing substantial annoyance to another person; or</w:t>
      </w:r>
    </w:p>
    <w:p w14:paraId="2848CD09" w14:textId="3BBC5DDE" w:rsidR="00A87D3F" w:rsidRPr="00D97BC5" w:rsidRDefault="00A87D3F" w:rsidP="00D97BC5">
      <w:pPr>
        <w:spacing w:before="240" w:after="240" w:line="240" w:lineRule="auto"/>
        <w:ind w:left="567"/>
        <w:jc w:val="both"/>
        <w:rPr>
          <w:rFonts w:cstheme="minorHAnsi"/>
          <w:sz w:val="24"/>
          <w:szCs w:val="24"/>
        </w:rPr>
      </w:pPr>
      <w:r w:rsidRPr="00D97BC5">
        <w:rPr>
          <w:rFonts w:cstheme="minorHAnsi"/>
          <w:sz w:val="24"/>
          <w:szCs w:val="24"/>
        </w:rPr>
        <w:t>(f) of unreasonably disrupting the privacy of another person, shall be guilty of an offence.</w:t>
      </w:r>
    </w:p>
    <w:p w14:paraId="0BEE95B5" w14:textId="75605962" w:rsidR="00A87D3F" w:rsidRPr="00D97BC5" w:rsidRDefault="00A87D3F" w:rsidP="00D97BC5">
      <w:pPr>
        <w:spacing w:before="240" w:after="240" w:line="240" w:lineRule="auto"/>
        <w:ind w:left="567"/>
        <w:jc w:val="both"/>
        <w:rPr>
          <w:rFonts w:cstheme="minorHAnsi"/>
          <w:sz w:val="24"/>
          <w:szCs w:val="24"/>
        </w:rPr>
      </w:pPr>
      <w:r w:rsidRPr="00D97BC5">
        <w:rPr>
          <w:rFonts w:cstheme="minorHAnsi"/>
          <w:sz w:val="24"/>
          <w:szCs w:val="24"/>
        </w:rPr>
        <w:t>Penalty: $2,000 or imprisonment for 6 months, or both.</w:t>
      </w:r>
      <w:r w:rsidR="00AC03E4">
        <w:rPr>
          <w:rFonts w:cstheme="minorHAnsi"/>
          <w:sz w:val="24"/>
          <w:szCs w:val="24"/>
        </w:rPr>
        <w:t>’</w:t>
      </w:r>
    </w:p>
    <w:p w14:paraId="5AF20683" w14:textId="2D7A57B4" w:rsidR="00EB4EBD" w:rsidRPr="00D97BC5" w:rsidRDefault="00F131A5" w:rsidP="00D97BC5">
      <w:pPr>
        <w:spacing w:before="240" w:after="240" w:line="240" w:lineRule="auto"/>
        <w:jc w:val="both"/>
        <w:rPr>
          <w:rFonts w:cstheme="minorHAnsi"/>
          <w:sz w:val="24"/>
          <w:szCs w:val="24"/>
        </w:rPr>
      </w:pPr>
      <w:r w:rsidRPr="00D97BC5">
        <w:rPr>
          <w:rFonts w:cstheme="minorHAnsi"/>
          <w:sz w:val="24"/>
          <w:szCs w:val="24"/>
        </w:rPr>
        <w:t xml:space="preserve">These subsections are not sufficiently specific so far as the non-consensual sharing of intimate images is concerned and designed for the more immediate, transitory and familiar instances of ‘offensive conduct’ dealt with in the Local Court.  </w:t>
      </w:r>
      <w:r w:rsidR="00EB4EBD" w:rsidRPr="00D97BC5">
        <w:rPr>
          <w:rFonts w:cstheme="minorHAnsi"/>
          <w:sz w:val="24"/>
          <w:szCs w:val="24"/>
        </w:rPr>
        <w:t xml:space="preserve">Due to the non-specific nature of these offences, </w:t>
      </w:r>
      <w:r w:rsidRPr="00D97BC5">
        <w:rPr>
          <w:rFonts w:cstheme="minorHAnsi"/>
          <w:sz w:val="24"/>
          <w:szCs w:val="24"/>
        </w:rPr>
        <w:t>instances where this provision has been used to prosecute non</w:t>
      </w:r>
      <w:r w:rsidR="00AE1940">
        <w:rPr>
          <w:rFonts w:cstheme="minorHAnsi"/>
          <w:sz w:val="24"/>
          <w:szCs w:val="24"/>
        </w:rPr>
        <w:t>-</w:t>
      </w:r>
      <w:r w:rsidRPr="00D97BC5">
        <w:rPr>
          <w:rFonts w:cstheme="minorHAnsi"/>
          <w:sz w:val="24"/>
          <w:szCs w:val="24"/>
        </w:rPr>
        <w:t xml:space="preserve">consensual sharing of intimate images </w:t>
      </w:r>
      <w:r w:rsidR="00EB4EBD" w:rsidRPr="00D97BC5">
        <w:rPr>
          <w:rFonts w:cstheme="minorHAnsi"/>
          <w:sz w:val="24"/>
          <w:szCs w:val="24"/>
        </w:rPr>
        <w:t>cannot be cited</w:t>
      </w:r>
      <w:r w:rsidRPr="00D97BC5">
        <w:rPr>
          <w:rFonts w:cstheme="minorHAnsi"/>
          <w:sz w:val="24"/>
          <w:szCs w:val="24"/>
        </w:rPr>
        <w:t xml:space="preserve"> with any accuracy</w:t>
      </w:r>
      <w:r w:rsidR="00EB4EBD" w:rsidRPr="00D97BC5">
        <w:rPr>
          <w:rFonts w:cstheme="minorHAnsi"/>
          <w:sz w:val="24"/>
          <w:szCs w:val="24"/>
        </w:rPr>
        <w:t xml:space="preserve">.  </w:t>
      </w:r>
      <w:r w:rsidR="0081552F">
        <w:rPr>
          <w:rFonts w:cstheme="minorHAnsi"/>
          <w:sz w:val="24"/>
          <w:szCs w:val="24"/>
        </w:rPr>
        <w:t>The Committee understands</w:t>
      </w:r>
      <w:r w:rsidR="00E61C86">
        <w:rPr>
          <w:rFonts w:cstheme="minorHAnsi"/>
          <w:sz w:val="24"/>
          <w:szCs w:val="24"/>
        </w:rPr>
        <w:t xml:space="preserve"> that</w:t>
      </w:r>
      <w:r w:rsidR="00EB4EBD" w:rsidRPr="00D97BC5">
        <w:rPr>
          <w:rFonts w:cstheme="minorHAnsi"/>
          <w:sz w:val="24"/>
          <w:szCs w:val="24"/>
        </w:rPr>
        <w:t xml:space="preserve"> these offences have not been utilised to prosecute an offender.</w:t>
      </w:r>
      <w:r w:rsidR="00EB4EBD" w:rsidRPr="00D97BC5">
        <w:rPr>
          <w:rStyle w:val="FootnoteReference"/>
          <w:rFonts w:cstheme="minorHAnsi"/>
          <w:sz w:val="24"/>
          <w:szCs w:val="24"/>
        </w:rPr>
        <w:footnoteReference w:id="38"/>
      </w:r>
    </w:p>
    <w:p w14:paraId="61101D96" w14:textId="5DCE11F8" w:rsidR="00D10DE9" w:rsidRDefault="00D10DE9" w:rsidP="00D10DE9">
      <w:pPr>
        <w:spacing w:before="240" w:after="240" w:line="240" w:lineRule="auto"/>
        <w:jc w:val="both"/>
        <w:rPr>
          <w:rFonts w:cstheme="minorHAnsi"/>
          <w:sz w:val="24"/>
          <w:szCs w:val="24"/>
        </w:rPr>
      </w:pPr>
      <w:r>
        <w:rPr>
          <w:rFonts w:cstheme="minorHAnsi"/>
          <w:sz w:val="24"/>
          <w:szCs w:val="24"/>
        </w:rPr>
        <w:t xml:space="preserve">Anecdotally, it appears that charges for ‘up skirting’ (the practice of surreptitiously and without consent photographing underneath a female’s dress or skirt) which come before the Local Court are most commonly laid under section 47(a) of the </w:t>
      </w:r>
      <w:r>
        <w:rPr>
          <w:rFonts w:cstheme="minorHAnsi"/>
          <w:i/>
          <w:sz w:val="24"/>
          <w:szCs w:val="24"/>
        </w:rPr>
        <w:t xml:space="preserve">Summary Offences Act </w:t>
      </w:r>
      <w:r w:rsidR="00C909D0">
        <w:rPr>
          <w:rFonts w:cstheme="minorHAnsi"/>
          <w:sz w:val="24"/>
          <w:szCs w:val="24"/>
        </w:rPr>
        <w:t xml:space="preserve">(NT) </w:t>
      </w:r>
      <w:r>
        <w:rPr>
          <w:rFonts w:cstheme="minorHAnsi"/>
          <w:sz w:val="24"/>
          <w:szCs w:val="24"/>
        </w:rPr>
        <w:t xml:space="preserve">and section 12(1) of the </w:t>
      </w:r>
      <w:r>
        <w:rPr>
          <w:rFonts w:cstheme="minorHAnsi"/>
          <w:i/>
          <w:sz w:val="24"/>
          <w:szCs w:val="24"/>
        </w:rPr>
        <w:t>Surveillance Devices Act</w:t>
      </w:r>
      <w:r w:rsidR="00C909D0">
        <w:rPr>
          <w:rFonts w:cstheme="minorHAnsi"/>
          <w:i/>
          <w:sz w:val="24"/>
          <w:szCs w:val="24"/>
        </w:rPr>
        <w:t xml:space="preserve"> </w:t>
      </w:r>
      <w:r w:rsidR="00C909D0">
        <w:rPr>
          <w:rFonts w:cstheme="minorHAnsi"/>
          <w:sz w:val="24"/>
          <w:szCs w:val="24"/>
        </w:rPr>
        <w:t>(NT)</w:t>
      </w:r>
      <w:r>
        <w:rPr>
          <w:rFonts w:cstheme="minorHAnsi"/>
          <w:sz w:val="24"/>
          <w:szCs w:val="24"/>
        </w:rPr>
        <w:t xml:space="preserve">. </w:t>
      </w:r>
    </w:p>
    <w:p w14:paraId="7881CEEF" w14:textId="626DC3C0" w:rsidR="007D6445" w:rsidRDefault="007D6445" w:rsidP="00D10DE9">
      <w:pPr>
        <w:spacing w:before="240" w:after="240" w:line="240" w:lineRule="auto"/>
        <w:jc w:val="both"/>
        <w:rPr>
          <w:rFonts w:cstheme="minorHAnsi"/>
          <w:sz w:val="24"/>
          <w:szCs w:val="24"/>
        </w:rPr>
      </w:pPr>
      <w:r>
        <w:rPr>
          <w:rFonts w:cstheme="minorHAnsi"/>
          <w:sz w:val="24"/>
          <w:szCs w:val="24"/>
        </w:rPr>
        <w:t xml:space="preserve">Section 47(a) of the </w:t>
      </w:r>
      <w:r>
        <w:rPr>
          <w:rFonts w:cstheme="minorHAnsi"/>
          <w:i/>
          <w:sz w:val="24"/>
          <w:szCs w:val="24"/>
        </w:rPr>
        <w:t xml:space="preserve">Summary Offences Act </w:t>
      </w:r>
      <w:r w:rsidR="00C909D0">
        <w:rPr>
          <w:rFonts w:cstheme="minorHAnsi"/>
          <w:sz w:val="24"/>
          <w:szCs w:val="24"/>
        </w:rPr>
        <w:t xml:space="preserve">(NT) </w:t>
      </w:r>
      <w:r>
        <w:rPr>
          <w:rFonts w:cstheme="minorHAnsi"/>
          <w:sz w:val="24"/>
          <w:szCs w:val="24"/>
        </w:rPr>
        <w:t>provides:</w:t>
      </w:r>
    </w:p>
    <w:p w14:paraId="7246ECE2" w14:textId="3E44EA8D" w:rsidR="007D6445" w:rsidRDefault="00AC03E4" w:rsidP="001F716B">
      <w:pPr>
        <w:spacing w:before="240" w:after="240" w:line="240" w:lineRule="auto"/>
        <w:ind w:left="720"/>
        <w:jc w:val="both"/>
        <w:rPr>
          <w:rFonts w:cstheme="minorHAnsi"/>
          <w:sz w:val="24"/>
          <w:szCs w:val="24"/>
        </w:rPr>
      </w:pPr>
      <w:r>
        <w:rPr>
          <w:rFonts w:cstheme="minorHAnsi"/>
          <w:sz w:val="24"/>
          <w:szCs w:val="24"/>
        </w:rPr>
        <w:t>‘</w:t>
      </w:r>
      <w:r w:rsidR="007D6445">
        <w:rPr>
          <w:rFonts w:cstheme="minorHAnsi"/>
          <w:sz w:val="24"/>
          <w:szCs w:val="24"/>
        </w:rPr>
        <w:t>Every person who is guilty:</w:t>
      </w:r>
    </w:p>
    <w:p w14:paraId="4D8D9463" w14:textId="62A2AEAD" w:rsidR="007D6445" w:rsidRDefault="007D6445" w:rsidP="001F716B">
      <w:pPr>
        <w:spacing w:before="240" w:after="240" w:line="240" w:lineRule="auto"/>
        <w:ind w:left="720"/>
        <w:jc w:val="both"/>
        <w:rPr>
          <w:rFonts w:cstheme="minorHAnsi"/>
          <w:sz w:val="24"/>
          <w:szCs w:val="24"/>
        </w:rPr>
      </w:pPr>
      <w:r>
        <w:rPr>
          <w:rFonts w:cstheme="minorHAnsi"/>
          <w:sz w:val="24"/>
          <w:szCs w:val="24"/>
        </w:rPr>
        <w:t>…</w:t>
      </w:r>
    </w:p>
    <w:p w14:paraId="1C047E5C" w14:textId="77777777" w:rsidR="007D6445" w:rsidRDefault="007D6445" w:rsidP="001F716B">
      <w:pPr>
        <w:spacing w:before="240" w:after="240" w:line="240" w:lineRule="auto"/>
        <w:ind w:left="720"/>
        <w:jc w:val="both"/>
        <w:rPr>
          <w:rFonts w:cstheme="minorHAnsi"/>
          <w:sz w:val="24"/>
          <w:szCs w:val="24"/>
        </w:rPr>
      </w:pPr>
      <w:r>
        <w:rPr>
          <w:rFonts w:cstheme="minorHAnsi"/>
          <w:sz w:val="24"/>
          <w:szCs w:val="24"/>
        </w:rPr>
        <w:lastRenderedPageBreak/>
        <w:t>(a) of any riotous, offensive, disorderly or indecent behaviour, or of fighting, or using obscene language, in or within the hearing or view of any person in any road, street, thoroughfare or public place;</w:t>
      </w:r>
    </w:p>
    <w:p w14:paraId="16141E68" w14:textId="74E6F664" w:rsidR="007D6445" w:rsidRDefault="007D6445" w:rsidP="001F716B">
      <w:pPr>
        <w:spacing w:before="240" w:after="240" w:line="240" w:lineRule="auto"/>
        <w:ind w:left="720"/>
        <w:jc w:val="both"/>
        <w:rPr>
          <w:rFonts w:cstheme="minorHAnsi"/>
          <w:sz w:val="24"/>
          <w:szCs w:val="24"/>
        </w:rPr>
      </w:pPr>
      <w:r w:rsidRPr="00D97BC5">
        <w:rPr>
          <w:rFonts w:cstheme="minorHAnsi"/>
          <w:sz w:val="24"/>
          <w:szCs w:val="24"/>
        </w:rPr>
        <w:t>Penalty: $2,000 or imprisonment for 6 months, or both.</w:t>
      </w:r>
      <w:r w:rsidR="00AC03E4">
        <w:rPr>
          <w:rFonts w:cstheme="minorHAnsi"/>
          <w:sz w:val="24"/>
          <w:szCs w:val="24"/>
        </w:rPr>
        <w:t>’</w:t>
      </w:r>
    </w:p>
    <w:p w14:paraId="5C52C5BA" w14:textId="5B874BFE" w:rsidR="007D6445" w:rsidRDefault="007D6445">
      <w:pPr>
        <w:spacing w:before="240" w:after="240" w:line="240" w:lineRule="auto"/>
        <w:jc w:val="both"/>
        <w:rPr>
          <w:rFonts w:cstheme="minorHAnsi"/>
          <w:sz w:val="24"/>
          <w:szCs w:val="24"/>
        </w:rPr>
      </w:pPr>
      <w:r>
        <w:rPr>
          <w:rFonts w:cstheme="minorHAnsi"/>
          <w:sz w:val="24"/>
          <w:szCs w:val="24"/>
        </w:rPr>
        <w:t xml:space="preserve">Section 12(1) of the </w:t>
      </w:r>
      <w:r>
        <w:rPr>
          <w:rFonts w:cstheme="minorHAnsi"/>
          <w:i/>
          <w:sz w:val="24"/>
          <w:szCs w:val="24"/>
        </w:rPr>
        <w:t xml:space="preserve">Surveillance Devices Act </w:t>
      </w:r>
      <w:r w:rsidR="00C909D0">
        <w:rPr>
          <w:rFonts w:cstheme="minorHAnsi"/>
          <w:sz w:val="24"/>
          <w:szCs w:val="24"/>
        </w:rPr>
        <w:t xml:space="preserve">(NT) </w:t>
      </w:r>
      <w:r>
        <w:rPr>
          <w:rFonts w:cstheme="minorHAnsi"/>
          <w:sz w:val="24"/>
          <w:szCs w:val="24"/>
        </w:rPr>
        <w:t xml:space="preserve">provides </w:t>
      </w:r>
      <w:r w:rsidR="00AC03E4">
        <w:rPr>
          <w:rFonts w:cstheme="minorHAnsi"/>
          <w:sz w:val="24"/>
          <w:szCs w:val="24"/>
        </w:rPr>
        <w:t>‘</w:t>
      </w:r>
      <w:r w:rsidR="00D5319A">
        <w:rPr>
          <w:rFonts w:cstheme="minorHAnsi"/>
          <w:sz w:val="24"/>
          <w:szCs w:val="24"/>
        </w:rPr>
        <w:t>[a]</w:t>
      </w:r>
      <w:r>
        <w:rPr>
          <w:rFonts w:cstheme="minorHAnsi"/>
          <w:sz w:val="24"/>
          <w:szCs w:val="24"/>
        </w:rPr>
        <w:t xml:space="preserve"> person is guilty of an offence if the person:</w:t>
      </w:r>
    </w:p>
    <w:p w14:paraId="6E619F2E" w14:textId="5BD0D89B" w:rsidR="007D6445" w:rsidRDefault="007D6445" w:rsidP="001F716B">
      <w:pPr>
        <w:spacing w:before="240" w:after="240" w:line="240" w:lineRule="auto"/>
        <w:ind w:left="720"/>
        <w:jc w:val="both"/>
        <w:rPr>
          <w:rFonts w:cstheme="minorHAnsi"/>
          <w:sz w:val="24"/>
          <w:szCs w:val="24"/>
        </w:rPr>
      </w:pPr>
      <w:r>
        <w:rPr>
          <w:rFonts w:cstheme="minorHAnsi"/>
          <w:sz w:val="24"/>
          <w:szCs w:val="24"/>
        </w:rPr>
        <w:t>(a)</w:t>
      </w:r>
      <w:r w:rsidR="00D5319A">
        <w:rPr>
          <w:rFonts w:cstheme="minorHAnsi"/>
          <w:sz w:val="24"/>
          <w:szCs w:val="24"/>
        </w:rPr>
        <w:t xml:space="preserve"> installs, uses or maintains an optical surveillance device to monitor, record visually or observe a private activity to which the person is not a party; and</w:t>
      </w:r>
    </w:p>
    <w:p w14:paraId="7FE3A8D4" w14:textId="29AA881E" w:rsidR="00D5319A" w:rsidRDefault="00D5319A" w:rsidP="001F716B">
      <w:pPr>
        <w:spacing w:before="240" w:after="240" w:line="240" w:lineRule="auto"/>
        <w:ind w:left="720"/>
        <w:jc w:val="both"/>
        <w:rPr>
          <w:rFonts w:cstheme="minorHAnsi"/>
          <w:sz w:val="24"/>
          <w:szCs w:val="24"/>
        </w:rPr>
      </w:pPr>
      <w:r>
        <w:rPr>
          <w:rFonts w:cstheme="minorHAnsi"/>
          <w:sz w:val="24"/>
          <w:szCs w:val="24"/>
        </w:rPr>
        <w:t>(b) knows the device is installed, used or maintained without the express or implied consent of each party to the activity.</w:t>
      </w:r>
    </w:p>
    <w:p w14:paraId="13FE9BC5" w14:textId="707B3E3D" w:rsidR="00D5319A" w:rsidRPr="007D6445" w:rsidRDefault="00D5319A" w:rsidP="001F716B">
      <w:pPr>
        <w:spacing w:before="240" w:after="240" w:line="240" w:lineRule="auto"/>
        <w:ind w:left="720"/>
        <w:jc w:val="both"/>
        <w:rPr>
          <w:rFonts w:cstheme="minorHAnsi"/>
          <w:sz w:val="24"/>
          <w:szCs w:val="24"/>
        </w:rPr>
      </w:pPr>
      <w:r>
        <w:rPr>
          <w:rFonts w:cstheme="minorHAnsi"/>
          <w:sz w:val="24"/>
          <w:szCs w:val="24"/>
        </w:rPr>
        <w:t>Maximum penalty: 250 penalty units or imprisonment for 2 years.</w:t>
      </w:r>
      <w:r w:rsidR="00AC03E4">
        <w:rPr>
          <w:rFonts w:cstheme="minorHAnsi"/>
          <w:sz w:val="24"/>
          <w:szCs w:val="24"/>
        </w:rPr>
        <w:t>’</w:t>
      </w:r>
    </w:p>
    <w:p w14:paraId="11F0AD8E" w14:textId="77777777" w:rsidR="0045734E" w:rsidRPr="00D97BC5" w:rsidRDefault="0045734E" w:rsidP="00D97BC5">
      <w:pPr>
        <w:spacing w:before="240" w:after="240" w:line="240" w:lineRule="auto"/>
        <w:jc w:val="both"/>
        <w:rPr>
          <w:rFonts w:cstheme="minorHAnsi"/>
          <w:sz w:val="24"/>
          <w:szCs w:val="24"/>
        </w:rPr>
      </w:pPr>
      <w:r w:rsidRPr="00D97BC5">
        <w:rPr>
          <w:rFonts w:cstheme="minorHAnsi"/>
          <w:sz w:val="24"/>
          <w:szCs w:val="24"/>
        </w:rPr>
        <w:t>Other Northern Territory criminal offences that may cover similar conduct include:</w:t>
      </w:r>
    </w:p>
    <w:p w14:paraId="593ECB85" w14:textId="1621B97E" w:rsidR="005838FB" w:rsidRPr="00D97BC5" w:rsidRDefault="0065494F" w:rsidP="00D97BC5">
      <w:pPr>
        <w:pStyle w:val="ListParagraph"/>
        <w:numPr>
          <w:ilvl w:val="0"/>
          <w:numId w:val="12"/>
        </w:numPr>
        <w:spacing w:before="240" w:after="240" w:line="240" w:lineRule="auto"/>
        <w:ind w:left="567" w:hanging="567"/>
        <w:contextualSpacing w:val="0"/>
        <w:jc w:val="both"/>
        <w:rPr>
          <w:rFonts w:cstheme="minorHAnsi"/>
          <w:sz w:val="24"/>
          <w:szCs w:val="24"/>
        </w:rPr>
      </w:pPr>
      <w:r w:rsidRPr="00D97BC5">
        <w:rPr>
          <w:rFonts w:cstheme="minorHAnsi"/>
          <w:sz w:val="24"/>
          <w:szCs w:val="24"/>
        </w:rPr>
        <w:t>a</w:t>
      </w:r>
      <w:r w:rsidR="0045734E" w:rsidRPr="00D97BC5">
        <w:rPr>
          <w:rFonts w:cstheme="minorHAnsi"/>
          <w:sz w:val="24"/>
          <w:szCs w:val="24"/>
        </w:rPr>
        <w:t>ssault</w:t>
      </w:r>
      <w:r w:rsidR="005838FB" w:rsidRPr="00D97BC5">
        <w:rPr>
          <w:rFonts w:cstheme="minorHAnsi"/>
          <w:sz w:val="24"/>
          <w:szCs w:val="24"/>
        </w:rPr>
        <w:t xml:space="preserve"> and aggravated assault under section </w:t>
      </w:r>
      <w:r w:rsidR="0045734E" w:rsidRPr="00D97BC5">
        <w:rPr>
          <w:rFonts w:cstheme="minorHAnsi"/>
          <w:sz w:val="24"/>
          <w:szCs w:val="24"/>
        </w:rPr>
        <w:t xml:space="preserve">188 of the </w:t>
      </w:r>
      <w:r w:rsidR="0045734E" w:rsidRPr="00D25023">
        <w:rPr>
          <w:rFonts w:cstheme="minorHAnsi"/>
          <w:i/>
          <w:sz w:val="24"/>
          <w:szCs w:val="24"/>
        </w:rPr>
        <w:t>Criminal Code</w:t>
      </w:r>
      <w:r w:rsidR="00325DE8" w:rsidRPr="00D25023">
        <w:rPr>
          <w:rFonts w:cstheme="minorHAnsi"/>
          <w:i/>
          <w:sz w:val="24"/>
          <w:szCs w:val="24"/>
        </w:rPr>
        <w:t xml:space="preserve"> </w:t>
      </w:r>
      <w:r w:rsidR="00D25023" w:rsidRPr="00D25023">
        <w:rPr>
          <w:rFonts w:cstheme="minorHAnsi"/>
          <w:i/>
          <w:sz w:val="24"/>
          <w:szCs w:val="24"/>
        </w:rPr>
        <w:t>Act</w:t>
      </w:r>
      <w:r w:rsidR="00D25023">
        <w:rPr>
          <w:rFonts w:cstheme="minorHAnsi"/>
          <w:sz w:val="24"/>
          <w:szCs w:val="24"/>
        </w:rPr>
        <w:t xml:space="preserve"> </w:t>
      </w:r>
      <w:r w:rsidR="00325DE8">
        <w:rPr>
          <w:rFonts w:cstheme="minorHAnsi"/>
          <w:sz w:val="24"/>
          <w:szCs w:val="24"/>
        </w:rPr>
        <w:t>(NT)</w:t>
      </w:r>
      <w:r w:rsidR="0045734E" w:rsidRPr="00D97BC5">
        <w:rPr>
          <w:rFonts w:cstheme="minorHAnsi"/>
          <w:sz w:val="24"/>
          <w:szCs w:val="24"/>
        </w:rPr>
        <w:t xml:space="preserve"> (by virtue of the definition of assault which can include threats by words alone </w:t>
      </w:r>
      <w:r w:rsidRPr="00D97BC5">
        <w:rPr>
          <w:rFonts w:cstheme="minorHAnsi"/>
          <w:sz w:val="24"/>
          <w:szCs w:val="24"/>
        </w:rPr>
        <w:t>e.g.</w:t>
      </w:r>
      <w:r w:rsidR="0045734E" w:rsidRPr="00D97BC5">
        <w:rPr>
          <w:rFonts w:cstheme="minorHAnsi"/>
          <w:sz w:val="24"/>
          <w:szCs w:val="24"/>
        </w:rPr>
        <w:t xml:space="preserve"> by telephone).</w:t>
      </w:r>
      <w:r w:rsidRPr="00D97BC5">
        <w:rPr>
          <w:rFonts w:cstheme="minorHAnsi"/>
          <w:sz w:val="24"/>
          <w:szCs w:val="24"/>
        </w:rPr>
        <w:t xml:space="preserve"> </w:t>
      </w:r>
      <w:r w:rsidR="0045734E" w:rsidRPr="00D97BC5">
        <w:rPr>
          <w:rFonts w:cstheme="minorHAnsi"/>
          <w:sz w:val="24"/>
          <w:szCs w:val="24"/>
        </w:rPr>
        <w:t xml:space="preserve"> The penalty for assault is </w:t>
      </w:r>
      <w:r w:rsidR="002D1086" w:rsidRPr="00D97BC5">
        <w:rPr>
          <w:rFonts w:cstheme="minorHAnsi"/>
          <w:sz w:val="24"/>
          <w:szCs w:val="24"/>
        </w:rPr>
        <w:t>1 year</w:t>
      </w:r>
      <w:r w:rsidR="00603174" w:rsidRPr="00D97BC5">
        <w:rPr>
          <w:rFonts w:cstheme="minorHAnsi"/>
          <w:sz w:val="24"/>
          <w:szCs w:val="24"/>
        </w:rPr>
        <w:t xml:space="preserve"> imprisonment</w:t>
      </w:r>
      <w:r w:rsidR="0045734E" w:rsidRPr="00D97BC5">
        <w:rPr>
          <w:rFonts w:cstheme="minorHAnsi"/>
          <w:sz w:val="24"/>
          <w:szCs w:val="24"/>
        </w:rPr>
        <w:t>.  If the circumstance of the assault is that it is a male assaulting a female, aggravated assault may be charged and the maximum penalty is 5</w:t>
      </w:r>
      <w:r w:rsidR="003B5740">
        <w:rPr>
          <w:rFonts w:cstheme="minorHAnsi"/>
          <w:sz w:val="24"/>
          <w:szCs w:val="24"/>
        </w:rPr>
        <w:t> </w:t>
      </w:r>
      <w:r w:rsidR="0045734E" w:rsidRPr="00D97BC5">
        <w:rPr>
          <w:rFonts w:cstheme="minorHAnsi"/>
          <w:sz w:val="24"/>
          <w:szCs w:val="24"/>
        </w:rPr>
        <w:t>years</w:t>
      </w:r>
      <w:r w:rsidR="002D1086" w:rsidRPr="00D97BC5">
        <w:rPr>
          <w:rFonts w:cstheme="minorHAnsi"/>
          <w:sz w:val="24"/>
          <w:szCs w:val="24"/>
        </w:rPr>
        <w:t>,</w:t>
      </w:r>
      <w:r w:rsidR="0045734E" w:rsidRPr="00D97BC5">
        <w:rPr>
          <w:rFonts w:cstheme="minorHAnsi"/>
          <w:sz w:val="24"/>
          <w:szCs w:val="24"/>
        </w:rPr>
        <w:t xml:space="preserve"> or 2 years if found guilty summarily</w:t>
      </w:r>
      <w:r w:rsidR="003B5740">
        <w:rPr>
          <w:rFonts w:cstheme="minorHAnsi"/>
          <w:sz w:val="24"/>
          <w:szCs w:val="24"/>
        </w:rPr>
        <w:t>;</w:t>
      </w:r>
    </w:p>
    <w:p w14:paraId="59128A3A" w14:textId="26D5DBC9" w:rsidR="0045734E" w:rsidRPr="00D97BC5" w:rsidRDefault="0065494F" w:rsidP="00D97BC5">
      <w:pPr>
        <w:pStyle w:val="ListParagraph"/>
        <w:numPr>
          <w:ilvl w:val="0"/>
          <w:numId w:val="12"/>
        </w:numPr>
        <w:spacing w:before="240" w:after="240" w:line="240" w:lineRule="auto"/>
        <w:ind w:left="567" w:hanging="567"/>
        <w:contextualSpacing w:val="0"/>
        <w:jc w:val="both"/>
        <w:rPr>
          <w:rFonts w:cstheme="minorHAnsi"/>
          <w:sz w:val="24"/>
          <w:szCs w:val="24"/>
        </w:rPr>
      </w:pPr>
      <w:r w:rsidRPr="00D97BC5">
        <w:rPr>
          <w:rFonts w:cstheme="minorHAnsi"/>
          <w:sz w:val="24"/>
          <w:szCs w:val="24"/>
        </w:rPr>
        <w:t>t</w:t>
      </w:r>
      <w:r w:rsidR="0045734E" w:rsidRPr="00D97BC5">
        <w:rPr>
          <w:rFonts w:cstheme="minorHAnsi"/>
          <w:sz w:val="24"/>
          <w:szCs w:val="24"/>
        </w:rPr>
        <w:t>hreat to kill under s</w:t>
      </w:r>
      <w:r w:rsidR="005838FB" w:rsidRPr="00D97BC5">
        <w:rPr>
          <w:rFonts w:cstheme="minorHAnsi"/>
          <w:sz w:val="24"/>
          <w:szCs w:val="24"/>
        </w:rPr>
        <w:t xml:space="preserve">ection </w:t>
      </w:r>
      <w:r w:rsidR="0045734E" w:rsidRPr="00D97BC5">
        <w:rPr>
          <w:rFonts w:cstheme="minorHAnsi"/>
          <w:sz w:val="24"/>
          <w:szCs w:val="24"/>
        </w:rPr>
        <w:t xml:space="preserve">166 of the </w:t>
      </w:r>
      <w:r w:rsidR="0045734E" w:rsidRPr="00D25023">
        <w:rPr>
          <w:rFonts w:cstheme="minorHAnsi"/>
          <w:i/>
          <w:sz w:val="24"/>
          <w:szCs w:val="24"/>
        </w:rPr>
        <w:t>Criminal Code</w:t>
      </w:r>
      <w:r w:rsidR="00D25023" w:rsidRPr="00D25023">
        <w:rPr>
          <w:rFonts w:cstheme="minorHAnsi"/>
          <w:i/>
          <w:sz w:val="24"/>
          <w:szCs w:val="24"/>
        </w:rPr>
        <w:t xml:space="preserve"> Act</w:t>
      </w:r>
      <w:r w:rsidR="00325DE8">
        <w:rPr>
          <w:rFonts w:cstheme="minorHAnsi"/>
          <w:sz w:val="24"/>
          <w:szCs w:val="24"/>
        </w:rPr>
        <w:t xml:space="preserve"> (NT)</w:t>
      </w:r>
      <w:r w:rsidR="0045734E" w:rsidRPr="00D97BC5">
        <w:rPr>
          <w:rFonts w:cstheme="minorHAnsi"/>
          <w:sz w:val="24"/>
          <w:szCs w:val="24"/>
        </w:rPr>
        <w:t xml:space="preserve"> which can be evidenced by </w:t>
      </w:r>
      <w:r w:rsidR="002D1086" w:rsidRPr="00D97BC5">
        <w:rPr>
          <w:rFonts w:cstheme="minorHAnsi"/>
          <w:sz w:val="24"/>
          <w:szCs w:val="24"/>
        </w:rPr>
        <w:t xml:space="preserve">the </w:t>
      </w:r>
      <w:r w:rsidR="0045734E" w:rsidRPr="00D97BC5">
        <w:rPr>
          <w:rFonts w:cstheme="minorHAnsi"/>
          <w:sz w:val="24"/>
          <w:szCs w:val="24"/>
        </w:rPr>
        <w:t xml:space="preserve">production of technology facilitated threats. </w:t>
      </w:r>
      <w:r w:rsidRPr="00D97BC5">
        <w:rPr>
          <w:rFonts w:cstheme="minorHAnsi"/>
          <w:sz w:val="24"/>
          <w:szCs w:val="24"/>
        </w:rPr>
        <w:t xml:space="preserve"> </w:t>
      </w:r>
      <w:r w:rsidR="0045734E" w:rsidRPr="00D97BC5">
        <w:rPr>
          <w:rFonts w:cstheme="minorHAnsi"/>
          <w:sz w:val="24"/>
          <w:szCs w:val="24"/>
        </w:rPr>
        <w:t xml:space="preserve">The maximum penalty for this </w:t>
      </w:r>
      <w:r w:rsidR="005838FB" w:rsidRPr="00D97BC5">
        <w:rPr>
          <w:rFonts w:cstheme="minorHAnsi"/>
          <w:sz w:val="24"/>
          <w:szCs w:val="24"/>
        </w:rPr>
        <w:t>offence is 7</w:t>
      </w:r>
      <w:r w:rsidR="003B5740">
        <w:rPr>
          <w:rFonts w:cstheme="minorHAnsi"/>
          <w:sz w:val="24"/>
          <w:szCs w:val="24"/>
        </w:rPr>
        <w:t> </w:t>
      </w:r>
      <w:r w:rsidR="005838FB" w:rsidRPr="00D97BC5">
        <w:rPr>
          <w:rFonts w:cstheme="minorHAnsi"/>
          <w:sz w:val="24"/>
          <w:szCs w:val="24"/>
        </w:rPr>
        <w:t>years imprisonment</w:t>
      </w:r>
      <w:r w:rsidR="003B5740">
        <w:rPr>
          <w:rFonts w:cstheme="minorHAnsi"/>
          <w:sz w:val="24"/>
          <w:szCs w:val="24"/>
        </w:rPr>
        <w:t>;</w:t>
      </w:r>
    </w:p>
    <w:p w14:paraId="374DB5E7" w14:textId="143FF1EB" w:rsidR="0045734E" w:rsidRPr="00D97BC5" w:rsidRDefault="0065494F" w:rsidP="00D97BC5">
      <w:pPr>
        <w:pStyle w:val="ListParagraph"/>
        <w:numPr>
          <w:ilvl w:val="0"/>
          <w:numId w:val="12"/>
        </w:numPr>
        <w:spacing w:before="240" w:after="240" w:line="240" w:lineRule="auto"/>
        <w:ind w:left="567" w:hanging="567"/>
        <w:contextualSpacing w:val="0"/>
        <w:jc w:val="both"/>
        <w:rPr>
          <w:rFonts w:cstheme="minorHAnsi"/>
          <w:sz w:val="24"/>
          <w:szCs w:val="24"/>
        </w:rPr>
      </w:pPr>
      <w:r w:rsidRPr="00D97BC5">
        <w:rPr>
          <w:rFonts w:cstheme="minorHAnsi"/>
          <w:sz w:val="24"/>
          <w:szCs w:val="24"/>
        </w:rPr>
        <w:t>u</w:t>
      </w:r>
      <w:r w:rsidR="0045734E" w:rsidRPr="00D97BC5">
        <w:rPr>
          <w:rFonts w:cstheme="minorHAnsi"/>
          <w:sz w:val="24"/>
          <w:szCs w:val="24"/>
        </w:rPr>
        <w:t>nlawful stalking under s</w:t>
      </w:r>
      <w:r w:rsidR="005838FB" w:rsidRPr="00D97BC5">
        <w:rPr>
          <w:rFonts w:cstheme="minorHAnsi"/>
          <w:sz w:val="24"/>
          <w:szCs w:val="24"/>
        </w:rPr>
        <w:t xml:space="preserve">ection </w:t>
      </w:r>
      <w:r w:rsidR="0045734E" w:rsidRPr="00D97BC5">
        <w:rPr>
          <w:rFonts w:cstheme="minorHAnsi"/>
          <w:sz w:val="24"/>
          <w:szCs w:val="24"/>
        </w:rPr>
        <w:t xml:space="preserve">189 of the </w:t>
      </w:r>
      <w:r w:rsidR="0045734E" w:rsidRPr="00D25023">
        <w:rPr>
          <w:rFonts w:cstheme="minorHAnsi"/>
          <w:i/>
          <w:sz w:val="24"/>
          <w:szCs w:val="24"/>
        </w:rPr>
        <w:t>Criminal Code</w:t>
      </w:r>
      <w:r w:rsidR="00D25023" w:rsidRPr="00D25023">
        <w:rPr>
          <w:rFonts w:cstheme="minorHAnsi"/>
          <w:i/>
          <w:sz w:val="24"/>
          <w:szCs w:val="24"/>
        </w:rPr>
        <w:t xml:space="preserve"> Act</w:t>
      </w:r>
      <w:r w:rsidR="0045734E" w:rsidRPr="00D97BC5">
        <w:rPr>
          <w:rFonts w:cstheme="minorHAnsi"/>
          <w:sz w:val="24"/>
          <w:szCs w:val="24"/>
        </w:rPr>
        <w:t xml:space="preserve"> </w:t>
      </w:r>
      <w:r w:rsidR="00325DE8">
        <w:rPr>
          <w:rFonts w:cstheme="minorHAnsi"/>
          <w:sz w:val="24"/>
          <w:szCs w:val="24"/>
        </w:rPr>
        <w:t xml:space="preserve">(NT) </w:t>
      </w:r>
      <w:r w:rsidR="0045734E" w:rsidRPr="00D97BC5">
        <w:rPr>
          <w:rFonts w:cstheme="minorHAnsi"/>
          <w:sz w:val="24"/>
          <w:szCs w:val="24"/>
        </w:rPr>
        <w:t xml:space="preserve">(if requirements of </w:t>
      </w:r>
      <w:r w:rsidR="00603174" w:rsidRPr="00D97BC5">
        <w:rPr>
          <w:rFonts w:cstheme="minorHAnsi"/>
          <w:sz w:val="24"/>
          <w:szCs w:val="24"/>
        </w:rPr>
        <w:t xml:space="preserve">the </w:t>
      </w:r>
      <w:r w:rsidR="0045734E" w:rsidRPr="00D97BC5">
        <w:rPr>
          <w:rFonts w:cstheme="minorHAnsi"/>
          <w:sz w:val="24"/>
          <w:szCs w:val="24"/>
        </w:rPr>
        <w:t xml:space="preserve">offence </w:t>
      </w:r>
      <w:r w:rsidR="00603174" w:rsidRPr="00D97BC5">
        <w:rPr>
          <w:rFonts w:cstheme="minorHAnsi"/>
          <w:sz w:val="24"/>
          <w:szCs w:val="24"/>
        </w:rPr>
        <w:t xml:space="preserve">are </w:t>
      </w:r>
      <w:r w:rsidR="0045734E" w:rsidRPr="00D97BC5">
        <w:rPr>
          <w:rFonts w:cstheme="minorHAnsi"/>
          <w:sz w:val="24"/>
          <w:szCs w:val="24"/>
        </w:rPr>
        <w:t>made out by using</w:t>
      </w:r>
      <w:r w:rsidR="00603174" w:rsidRPr="00D97BC5">
        <w:rPr>
          <w:rFonts w:cstheme="minorHAnsi"/>
          <w:sz w:val="24"/>
          <w:szCs w:val="24"/>
        </w:rPr>
        <w:t xml:space="preserve"> a</w:t>
      </w:r>
      <w:r w:rsidR="0045734E" w:rsidRPr="00D97BC5">
        <w:rPr>
          <w:rFonts w:cstheme="minorHAnsi"/>
          <w:sz w:val="24"/>
          <w:szCs w:val="24"/>
        </w:rPr>
        <w:t xml:space="preserve"> telephone or electronic communication methods). </w:t>
      </w:r>
      <w:r w:rsidRPr="00D97BC5">
        <w:rPr>
          <w:rFonts w:cstheme="minorHAnsi"/>
          <w:sz w:val="24"/>
          <w:szCs w:val="24"/>
        </w:rPr>
        <w:t xml:space="preserve"> </w:t>
      </w:r>
      <w:r w:rsidR="00F131A5" w:rsidRPr="00D97BC5">
        <w:rPr>
          <w:rFonts w:cstheme="minorHAnsi"/>
          <w:sz w:val="24"/>
          <w:szCs w:val="24"/>
        </w:rPr>
        <w:t>In circumstances of non-consensual sharing of intimate images</w:t>
      </w:r>
      <w:r w:rsidR="003B5740">
        <w:rPr>
          <w:rFonts w:cstheme="minorHAnsi"/>
          <w:sz w:val="24"/>
          <w:szCs w:val="24"/>
        </w:rPr>
        <w:t>,</w:t>
      </w:r>
      <w:r w:rsidR="00F131A5" w:rsidRPr="00D97BC5">
        <w:rPr>
          <w:rFonts w:cstheme="minorHAnsi"/>
          <w:sz w:val="24"/>
          <w:szCs w:val="24"/>
        </w:rPr>
        <w:t xml:space="preserve"> it could be suggested that the technology (the</w:t>
      </w:r>
      <w:r w:rsidR="003B5740">
        <w:rPr>
          <w:rFonts w:cstheme="minorHAnsi"/>
          <w:sz w:val="24"/>
          <w:szCs w:val="24"/>
        </w:rPr>
        <w:t> </w:t>
      </w:r>
      <w:r w:rsidR="00F131A5" w:rsidRPr="00D97BC5">
        <w:rPr>
          <w:rFonts w:cstheme="minorHAnsi"/>
          <w:sz w:val="24"/>
          <w:szCs w:val="24"/>
        </w:rPr>
        <w:t>internet) has been used to cause harm to a victim.</w:t>
      </w:r>
      <w:r w:rsidRPr="00D97BC5">
        <w:rPr>
          <w:rFonts w:cstheme="minorHAnsi"/>
          <w:sz w:val="24"/>
          <w:szCs w:val="24"/>
        </w:rPr>
        <w:t xml:space="preserve">  </w:t>
      </w:r>
      <w:r w:rsidR="0045734E" w:rsidRPr="00D97BC5">
        <w:rPr>
          <w:rFonts w:cstheme="minorHAnsi"/>
          <w:sz w:val="24"/>
          <w:szCs w:val="24"/>
        </w:rPr>
        <w:t>The max</w:t>
      </w:r>
      <w:r w:rsidR="002D1086" w:rsidRPr="00D97BC5">
        <w:rPr>
          <w:rFonts w:cstheme="minorHAnsi"/>
          <w:sz w:val="24"/>
          <w:szCs w:val="24"/>
        </w:rPr>
        <w:t>imum</w:t>
      </w:r>
      <w:r w:rsidR="0045734E" w:rsidRPr="00D97BC5">
        <w:rPr>
          <w:rFonts w:cstheme="minorHAnsi"/>
          <w:sz w:val="24"/>
          <w:szCs w:val="24"/>
        </w:rPr>
        <w:t xml:space="preserve"> penalty for this offence is 2 years imprisonment, or where the conduct contravenes</w:t>
      </w:r>
      <w:r w:rsidR="00603174" w:rsidRPr="00D97BC5">
        <w:rPr>
          <w:rFonts w:cstheme="minorHAnsi"/>
          <w:sz w:val="24"/>
          <w:szCs w:val="24"/>
        </w:rPr>
        <w:t xml:space="preserve"> a</w:t>
      </w:r>
      <w:r w:rsidR="0045734E" w:rsidRPr="00D97BC5">
        <w:rPr>
          <w:rFonts w:cstheme="minorHAnsi"/>
          <w:sz w:val="24"/>
          <w:szCs w:val="24"/>
        </w:rPr>
        <w:t xml:space="preserve"> bail condition, an injunction or other order of a </w:t>
      </w:r>
      <w:r w:rsidR="002D1086" w:rsidRPr="00D97BC5">
        <w:rPr>
          <w:rFonts w:cstheme="minorHAnsi"/>
          <w:sz w:val="24"/>
          <w:szCs w:val="24"/>
        </w:rPr>
        <w:t>c</w:t>
      </w:r>
      <w:r w:rsidR="0045734E" w:rsidRPr="00D97BC5">
        <w:rPr>
          <w:rFonts w:cstheme="minorHAnsi"/>
          <w:sz w:val="24"/>
          <w:szCs w:val="24"/>
        </w:rPr>
        <w:t>ourt of the N</w:t>
      </w:r>
      <w:r w:rsidR="00362B2B">
        <w:rPr>
          <w:rFonts w:cstheme="minorHAnsi"/>
          <w:sz w:val="24"/>
          <w:szCs w:val="24"/>
        </w:rPr>
        <w:t xml:space="preserve">orthern </w:t>
      </w:r>
      <w:r w:rsidR="0045734E" w:rsidRPr="00D97BC5">
        <w:rPr>
          <w:rFonts w:cstheme="minorHAnsi"/>
          <w:sz w:val="24"/>
          <w:szCs w:val="24"/>
        </w:rPr>
        <w:t>T</w:t>
      </w:r>
      <w:r w:rsidR="00362B2B">
        <w:rPr>
          <w:rFonts w:cstheme="minorHAnsi"/>
          <w:sz w:val="24"/>
          <w:szCs w:val="24"/>
        </w:rPr>
        <w:t>erritory</w:t>
      </w:r>
      <w:r w:rsidR="0045734E" w:rsidRPr="00D97BC5">
        <w:rPr>
          <w:rFonts w:cstheme="minorHAnsi"/>
          <w:sz w:val="24"/>
          <w:szCs w:val="24"/>
        </w:rPr>
        <w:t>, Commonwealth or other jurisdiction (</w:t>
      </w:r>
      <w:r w:rsidR="003B5740">
        <w:rPr>
          <w:rFonts w:cstheme="minorHAnsi"/>
          <w:sz w:val="24"/>
          <w:szCs w:val="24"/>
        </w:rPr>
        <w:t>for example,</w:t>
      </w:r>
      <w:r w:rsidR="00777666" w:rsidRPr="00D97BC5">
        <w:rPr>
          <w:rFonts w:cstheme="minorHAnsi"/>
          <w:sz w:val="24"/>
          <w:szCs w:val="24"/>
        </w:rPr>
        <w:t xml:space="preserve"> a</w:t>
      </w:r>
      <w:r w:rsidR="003B5740">
        <w:rPr>
          <w:rFonts w:cstheme="minorHAnsi"/>
          <w:sz w:val="24"/>
          <w:szCs w:val="24"/>
        </w:rPr>
        <w:t> </w:t>
      </w:r>
      <w:r w:rsidR="0045734E" w:rsidRPr="00D97BC5">
        <w:rPr>
          <w:rFonts w:cstheme="minorHAnsi"/>
          <w:sz w:val="24"/>
          <w:szCs w:val="24"/>
        </w:rPr>
        <w:t>D</w:t>
      </w:r>
      <w:r w:rsidR="00777666" w:rsidRPr="00D97BC5">
        <w:rPr>
          <w:rFonts w:cstheme="minorHAnsi"/>
          <w:sz w:val="24"/>
          <w:szCs w:val="24"/>
        </w:rPr>
        <w:t xml:space="preserve">omestic </w:t>
      </w:r>
      <w:r w:rsidR="0045734E" w:rsidRPr="00D97BC5">
        <w:rPr>
          <w:rFonts w:cstheme="minorHAnsi"/>
          <w:sz w:val="24"/>
          <w:szCs w:val="24"/>
        </w:rPr>
        <w:t>V</w:t>
      </w:r>
      <w:r w:rsidR="00777666" w:rsidRPr="00D97BC5">
        <w:rPr>
          <w:rFonts w:cstheme="minorHAnsi"/>
          <w:sz w:val="24"/>
          <w:szCs w:val="24"/>
        </w:rPr>
        <w:t xml:space="preserve">iolence </w:t>
      </w:r>
      <w:r w:rsidR="0045734E" w:rsidRPr="00D97BC5">
        <w:rPr>
          <w:rFonts w:cstheme="minorHAnsi"/>
          <w:sz w:val="24"/>
          <w:szCs w:val="24"/>
        </w:rPr>
        <w:t>O</w:t>
      </w:r>
      <w:r w:rsidR="00777666" w:rsidRPr="00D97BC5">
        <w:rPr>
          <w:rFonts w:cstheme="minorHAnsi"/>
          <w:sz w:val="24"/>
          <w:szCs w:val="24"/>
        </w:rPr>
        <w:t>rder</w:t>
      </w:r>
      <w:r w:rsidR="0045734E" w:rsidRPr="00D97BC5">
        <w:rPr>
          <w:rFonts w:cstheme="minorHAnsi"/>
          <w:sz w:val="24"/>
          <w:szCs w:val="24"/>
        </w:rPr>
        <w:t>)</w:t>
      </w:r>
      <w:r w:rsidR="003B5740">
        <w:rPr>
          <w:rFonts w:cstheme="minorHAnsi"/>
          <w:sz w:val="24"/>
          <w:szCs w:val="24"/>
        </w:rPr>
        <w:t>,</w:t>
      </w:r>
      <w:r w:rsidR="0045734E" w:rsidRPr="00D97BC5">
        <w:rPr>
          <w:rFonts w:cstheme="minorHAnsi"/>
          <w:sz w:val="24"/>
          <w:szCs w:val="24"/>
        </w:rPr>
        <w:t xml:space="preserve"> or where the conduct involves a weapon, the maximum penalty is 5 years impri</w:t>
      </w:r>
      <w:r w:rsidR="005838FB" w:rsidRPr="00D97BC5">
        <w:rPr>
          <w:rFonts w:cstheme="minorHAnsi"/>
          <w:sz w:val="24"/>
          <w:szCs w:val="24"/>
        </w:rPr>
        <w:t>sonment</w:t>
      </w:r>
      <w:r w:rsidR="003B5740">
        <w:rPr>
          <w:rFonts w:cstheme="minorHAnsi"/>
          <w:sz w:val="24"/>
          <w:szCs w:val="24"/>
        </w:rPr>
        <w:t>;</w:t>
      </w:r>
    </w:p>
    <w:p w14:paraId="3B4828CC" w14:textId="74308DCC" w:rsidR="0065494F" w:rsidRPr="00D97BC5" w:rsidRDefault="0065494F" w:rsidP="00D97BC5">
      <w:pPr>
        <w:pStyle w:val="ListParagraph"/>
        <w:numPr>
          <w:ilvl w:val="0"/>
          <w:numId w:val="12"/>
        </w:numPr>
        <w:spacing w:before="240" w:after="240" w:line="240" w:lineRule="auto"/>
        <w:ind w:left="567" w:hanging="567"/>
        <w:contextualSpacing w:val="0"/>
        <w:jc w:val="both"/>
        <w:rPr>
          <w:rFonts w:cstheme="minorHAnsi"/>
          <w:sz w:val="24"/>
          <w:szCs w:val="24"/>
        </w:rPr>
      </w:pPr>
      <w:r w:rsidRPr="00D97BC5">
        <w:rPr>
          <w:rFonts w:cstheme="minorHAnsi"/>
          <w:sz w:val="24"/>
          <w:szCs w:val="24"/>
        </w:rPr>
        <w:t>t</w:t>
      </w:r>
      <w:r w:rsidR="0045734E" w:rsidRPr="00D97BC5">
        <w:rPr>
          <w:rFonts w:cstheme="minorHAnsi"/>
          <w:sz w:val="24"/>
          <w:szCs w:val="24"/>
        </w:rPr>
        <w:t>hreats under s</w:t>
      </w:r>
      <w:r w:rsidR="0060644E" w:rsidRPr="00D97BC5">
        <w:rPr>
          <w:rFonts w:cstheme="minorHAnsi"/>
          <w:sz w:val="24"/>
          <w:szCs w:val="24"/>
        </w:rPr>
        <w:t xml:space="preserve">ection </w:t>
      </w:r>
      <w:r w:rsidR="0045734E" w:rsidRPr="00D97BC5">
        <w:rPr>
          <w:rFonts w:cstheme="minorHAnsi"/>
          <w:sz w:val="24"/>
          <w:szCs w:val="24"/>
        </w:rPr>
        <w:t xml:space="preserve">200 of the </w:t>
      </w:r>
      <w:r w:rsidR="0045734E" w:rsidRPr="00D25023">
        <w:rPr>
          <w:rFonts w:cstheme="minorHAnsi"/>
          <w:i/>
          <w:sz w:val="24"/>
          <w:szCs w:val="24"/>
        </w:rPr>
        <w:t>Criminal Code</w:t>
      </w:r>
      <w:r w:rsidR="00D25023" w:rsidRPr="00D25023">
        <w:rPr>
          <w:rFonts w:cstheme="minorHAnsi"/>
          <w:i/>
          <w:sz w:val="24"/>
          <w:szCs w:val="24"/>
        </w:rPr>
        <w:t xml:space="preserve"> Act</w:t>
      </w:r>
      <w:r w:rsidR="00325DE8">
        <w:rPr>
          <w:rFonts w:cstheme="minorHAnsi"/>
          <w:sz w:val="24"/>
          <w:szCs w:val="24"/>
        </w:rPr>
        <w:t xml:space="preserve"> (NT)</w:t>
      </w:r>
      <w:r w:rsidR="0045734E" w:rsidRPr="00D97BC5">
        <w:rPr>
          <w:rFonts w:cstheme="minorHAnsi"/>
          <w:sz w:val="24"/>
          <w:szCs w:val="24"/>
        </w:rPr>
        <w:t xml:space="preserve">.  The maximum penalty for this </w:t>
      </w:r>
      <w:r w:rsidR="005838FB" w:rsidRPr="00D97BC5">
        <w:rPr>
          <w:rFonts w:cstheme="minorHAnsi"/>
          <w:sz w:val="24"/>
          <w:szCs w:val="24"/>
        </w:rPr>
        <w:t>offence is 2</w:t>
      </w:r>
      <w:r w:rsidR="003B5740">
        <w:rPr>
          <w:rFonts w:cstheme="minorHAnsi"/>
          <w:sz w:val="24"/>
          <w:szCs w:val="24"/>
        </w:rPr>
        <w:t> </w:t>
      </w:r>
      <w:r w:rsidR="005838FB" w:rsidRPr="00D97BC5">
        <w:rPr>
          <w:rFonts w:cstheme="minorHAnsi"/>
          <w:sz w:val="24"/>
          <w:szCs w:val="24"/>
        </w:rPr>
        <w:t>years imprisonment</w:t>
      </w:r>
      <w:r w:rsidR="003B5740">
        <w:rPr>
          <w:rFonts w:cstheme="minorHAnsi"/>
          <w:sz w:val="24"/>
          <w:szCs w:val="24"/>
        </w:rPr>
        <w:t>; and</w:t>
      </w:r>
    </w:p>
    <w:p w14:paraId="5A51F7B2" w14:textId="36DC0D4B" w:rsidR="00E3311C" w:rsidRDefault="0065494F" w:rsidP="00D97BC5">
      <w:pPr>
        <w:pStyle w:val="ListParagraph"/>
        <w:numPr>
          <w:ilvl w:val="0"/>
          <w:numId w:val="12"/>
        </w:numPr>
        <w:spacing w:before="240" w:after="240" w:line="240" w:lineRule="auto"/>
        <w:ind w:left="567" w:hanging="567"/>
        <w:jc w:val="both"/>
        <w:rPr>
          <w:rFonts w:cstheme="minorHAnsi"/>
          <w:sz w:val="24"/>
          <w:szCs w:val="24"/>
        </w:rPr>
      </w:pPr>
      <w:r w:rsidRPr="00D97BC5">
        <w:rPr>
          <w:rFonts w:cstheme="minorHAnsi"/>
          <w:sz w:val="24"/>
          <w:szCs w:val="24"/>
        </w:rPr>
        <w:t xml:space="preserve">unlawful publication of defamatory matter under section 204 of the </w:t>
      </w:r>
      <w:r w:rsidRPr="00D25023">
        <w:rPr>
          <w:rFonts w:cstheme="minorHAnsi"/>
          <w:i/>
          <w:sz w:val="24"/>
          <w:szCs w:val="24"/>
        </w:rPr>
        <w:t>Criminal Code</w:t>
      </w:r>
      <w:r w:rsidR="00D25023" w:rsidRPr="00D25023">
        <w:rPr>
          <w:rFonts w:cstheme="minorHAnsi"/>
          <w:i/>
          <w:sz w:val="24"/>
          <w:szCs w:val="24"/>
        </w:rPr>
        <w:t xml:space="preserve"> Act</w:t>
      </w:r>
      <w:r w:rsidR="00325DE8">
        <w:rPr>
          <w:rFonts w:cstheme="minorHAnsi"/>
          <w:sz w:val="24"/>
          <w:szCs w:val="24"/>
        </w:rPr>
        <w:t xml:space="preserve"> (NT)</w:t>
      </w:r>
      <w:r w:rsidRPr="00D97BC5">
        <w:rPr>
          <w:rFonts w:cstheme="minorHAnsi"/>
          <w:sz w:val="24"/>
          <w:szCs w:val="24"/>
        </w:rPr>
        <w:t xml:space="preserve">.  </w:t>
      </w:r>
      <w:r w:rsidR="005838FB" w:rsidRPr="00D97BC5">
        <w:rPr>
          <w:rFonts w:cstheme="minorHAnsi"/>
          <w:sz w:val="24"/>
          <w:szCs w:val="24"/>
        </w:rPr>
        <w:t>W</w:t>
      </w:r>
      <w:r w:rsidR="0045734E" w:rsidRPr="00D97BC5">
        <w:rPr>
          <w:rFonts w:cstheme="minorHAnsi"/>
          <w:sz w:val="24"/>
          <w:szCs w:val="24"/>
        </w:rPr>
        <w:t>hile</w:t>
      </w:r>
      <w:r w:rsidR="003B5740">
        <w:rPr>
          <w:rFonts w:cstheme="minorHAnsi"/>
          <w:sz w:val="24"/>
          <w:szCs w:val="24"/>
        </w:rPr>
        <w:t> </w:t>
      </w:r>
      <w:r w:rsidR="0045734E" w:rsidRPr="00D97BC5">
        <w:rPr>
          <w:rFonts w:cstheme="minorHAnsi"/>
          <w:sz w:val="24"/>
          <w:szCs w:val="24"/>
        </w:rPr>
        <w:t xml:space="preserve">prosecution for criminal defamation is rare, where cyber-bullies post derogatory or denigrating material on the internet that </w:t>
      </w:r>
      <w:r w:rsidR="00F131A5" w:rsidRPr="00D97BC5">
        <w:rPr>
          <w:rFonts w:cstheme="minorHAnsi"/>
          <w:sz w:val="24"/>
          <w:szCs w:val="24"/>
        </w:rPr>
        <w:t>is sufficiently egregious</w:t>
      </w:r>
      <w:r w:rsidR="0045734E" w:rsidRPr="00D97BC5">
        <w:rPr>
          <w:rFonts w:cstheme="minorHAnsi"/>
          <w:sz w:val="24"/>
          <w:szCs w:val="24"/>
        </w:rPr>
        <w:t>, prosecution under s</w:t>
      </w:r>
      <w:r w:rsidRPr="00D97BC5">
        <w:rPr>
          <w:rFonts w:cstheme="minorHAnsi"/>
          <w:sz w:val="24"/>
          <w:szCs w:val="24"/>
        </w:rPr>
        <w:t>ection</w:t>
      </w:r>
      <w:r w:rsidR="003B5740">
        <w:rPr>
          <w:rFonts w:cstheme="minorHAnsi"/>
          <w:sz w:val="24"/>
          <w:szCs w:val="24"/>
        </w:rPr>
        <w:t> </w:t>
      </w:r>
      <w:r w:rsidR="0045734E" w:rsidRPr="00D97BC5">
        <w:rPr>
          <w:rFonts w:cstheme="minorHAnsi"/>
          <w:sz w:val="24"/>
          <w:szCs w:val="24"/>
        </w:rPr>
        <w:t xml:space="preserve">204 of the </w:t>
      </w:r>
      <w:r w:rsidR="005838FB" w:rsidRPr="00D25023">
        <w:rPr>
          <w:rFonts w:cstheme="minorHAnsi"/>
          <w:i/>
          <w:sz w:val="24"/>
          <w:szCs w:val="24"/>
        </w:rPr>
        <w:t>Criminal Code</w:t>
      </w:r>
      <w:r w:rsidR="00325DE8" w:rsidRPr="00D25023">
        <w:rPr>
          <w:rFonts w:cstheme="minorHAnsi"/>
          <w:i/>
          <w:sz w:val="24"/>
          <w:szCs w:val="24"/>
        </w:rPr>
        <w:t xml:space="preserve"> </w:t>
      </w:r>
      <w:r w:rsidR="00D25023" w:rsidRPr="00D25023">
        <w:rPr>
          <w:rFonts w:cstheme="minorHAnsi"/>
          <w:i/>
          <w:sz w:val="24"/>
          <w:szCs w:val="24"/>
        </w:rPr>
        <w:t>Act</w:t>
      </w:r>
      <w:r w:rsidR="00D25023">
        <w:rPr>
          <w:rFonts w:cstheme="minorHAnsi"/>
          <w:sz w:val="24"/>
          <w:szCs w:val="24"/>
        </w:rPr>
        <w:t xml:space="preserve"> </w:t>
      </w:r>
      <w:r w:rsidR="00325DE8">
        <w:rPr>
          <w:rFonts w:cstheme="minorHAnsi"/>
          <w:sz w:val="24"/>
          <w:szCs w:val="24"/>
        </w:rPr>
        <w:t>(NT)</w:t>
      </w:r>
      <w:r w:rsidR="00603174" w:rsidRPr="00D97BC5">
        <w:rPr>
          <w:rFonts w:cstheme="minorHAnsi"/>
          <w:sz w:val="24"/>
          <w:szCs w:val="24"/>
        </w:rPr>
        <w:t>,</w:t>
      </w:r>
      <w:r w:rsidR="005838FB" w:rsidRPr="00D97BC5">
        <w:rPr>
          <w:rFonts w:cstheme="minorHAnsi"/>
          <w:sz w:val="24"/>
          <w:szCs w:val="24"/>
        </w:rPr>
        <w:t xml:space="preserve"> ‘</w:t>
      </w:r>
      <w:r w:rsidR="0045734E" w:rsidRPr="00D97BC5">
        <w:rPr>
          <w:rFonts w:cstheme="minorHAnsi"/>
          <w:sz w:val="24"/>
          <w:szCs w:val="24"/>
        </w:rPr>
        <w:t>Unlawful publication of defamatory matter’</w:t>
      </w:r>
      <w:r w:rsidR="00603174" w:rsidRPr="00D97BC5">
        <w:rPr>
          <w:rFonts w:cstheme="minorHAnsi"/>
          <w:sz w:val="24"/>
          <w:szCs w:val="24"/>
        </w:rPr>
        <w:t>,</w:t>
      </w:r>
      <w:r w:rsidR="0045734E" w:rsidRPr="00D97BC5">
        <w:rPr>
          <w:rFonts w:cstheme="minorHAnsi"/>
          <w:sz w:val="24"/>
          <w:szCs w:val="24"/>
        </w:rPr>
        <w:t xml:space="preserve"> may be warranted.  This offence carries a maximum pena</w:t>
      </w:r>
      <w:r w:rsidR="005838FB" w:rsidRPr="00D97BC5">
        <w:rPr>
          <w:rFonts w:cstheme="minorHAnsi"/>
          <w:sz w:val="24"/>
          <w:szCs w:val="24"/>
        </w:rPr>
        <w:t>lty of 3 years imprisonment.</w:t>
      </w:r>
    </w:p>
    <w:p w14:paraId="15983C7C" w14:textId="00EE0479" w:rsidR="00A42C1B" w:rsidRPr="00D97BC5" w:rsidRDefault="00A87D3F" w:rsidP="00D97BC5">
      <w:pPr>
        <w:pStyle w:val="Heading2"/>
        <w:spacing w:before="240" w:after="240" w:line="240" w:lineRule="auto"/>
        <w:rPr>
          <w:sz w:val="24"/>
          <w:szCs w:val="24"/>
        </w:rPr>
      </w:pPr>
      <w:bookmarkStart w:id="13" w:name="_Toc468976340"/>
      <w:bookmarkStart w:id="14" w:name="_Toc468979609"/>
      <w:bookmarkStart w:id="15" w:name="_Toc468983976"/>
      <w:bookmarkStart w:id="16" w:name="_Toc468983977"/>
      <w:bookmarkEnd w:id="13"/>
      <w:bookmarkEnd w:id="14"/>
      <w:bookmarkEnd w:id="15"/>
      <w:r w:rsidRPr="00D97BC5">
        <w:rPr>
          <w:sz w:val="24"/>
          <w:szCs w:val="24"/>
        </w:rPr>
        <w:lastRenderedPageBreak/>
        <w:t xml:space="preserve">Other </w:t>
      </w:r>
      <w:r w:rsidR="00EC05F4">
        <w:rPr>
          <w:sz w:val="24"/>
          <w:szCs w:val="24"/>
        </w:rPr>
        <w:t xml:space="preserve">Australian </w:t>
      </w:r>
      <w:r w:rsidR="00996F26">
        <w:rPr>
          <w:sz w:val="24"/>
          <w:szCs w:val="24"/>
        </w:rPr>
        <w:t>S</w:t>
      </w:r>
      <w:r w:rsidR="00996F26" w:rsidRPr="00D97BC5">
        <w:rPr>
          <w:sz w:val="24"/>
          <w:szCs w:val="24"/>
        </w:rPr>
        <w:t xml:space="preserve">tates </w:t>
      </w:r>
      <w:r w:rsidRPr="00D97BC5">
        <w:rPr>
          <w:sz w:val="24"/>
          <w:szCs w:val="24"/>
        </w:rPr>
        <w:t xml:space="preserve">and </w:t>
      </w:r>
      <w:r w:rsidR="00996F26">
        <w:rPr>
          <w:sz w:val="24"/>
          <w:szCs w:val="24"/>
        </w:rPr>
        <w:t>T</w:t>
      </w:r>
      <w:r w:rsidR="00996F26" w:rsidRPr="00D97BC5">
        <w:rPr>
          <w:sz w:val="24"/>
          <w:szCs w:val="24"/>
        </w:rPr>
        <w:t>erritories</w:t>
      </w:r>
      <w:bookmarkEnd w:id="16"/>
    </w:p>
    <w:p w14:paraId="3A8D817C" w14:textId="77777777" w:rsidR="00A87D3F" w:rsidRPr="00B602E5" w:rsidRDefault="00A87D3F" w:rsidP="00D97BC5">
      <w:pPr>
        <w:pStyle w:val="Heading3"/>
        <w:spacing w:before="240"/>
        <w:rPr>
          <w:b/>
        </w:rPr>
      </w:pPr>
      <w:bookmarkStart w:id="17" w:name="_Toc460866226"/>
      <w:bookmarkStart w:id="18" w:name="_Toc468983978"/>
      <w:r w:rsidRPr="00B602E5">
        <w:t>South Australia</w:t>
      </w:r>
      <w:bookmarkEnd w:id="17"/>
      <w:bookmarkEnd w:id="18"/>
    </w:p>
    <w:p w14:paraId="61AD4D88" w14:textId="77777777"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Section 26C(1) of the </w:t>
      </w:r>
      <w:r w:rsidRPr="00D97BC5">
        <w:rPr>
          <w:rFonts w:cstheme="minorHAnsi"/>
          <w:i/>
          <w:sz w:val="24"/>
          <w:szCs w:val="24"/>
        </w:rPr>
        <w:t>Summary Offences Act 1953</w:t>
      </w:r>
      <w:r w:rsidRPr="00D97BC5">
        <w:rPr>
          <w:rFonts w:cstheme="minorHAnsi"/>
          <w:sz w:val="24"/>
          <w:szCs w:val="24"/>
        </w:rPr>
        <w:t xml:space="preserve"> (SA) prohibits the distribution of an invasive image of person</w:t>
      </w:r>
      <w:r w:rsidR="00603174" w:rsidRPr="00D97BC5">
        <w:rPr>
          <w:rFonts w:cstheme="minorHAnsi"/>
          <w:sz w:val="24"/>
          <w:szCs w:val="24"/>
        </w:rPr>
        <w:t>s</w:t>
      </w:r>
      <w:r w:rsidRPr="00D97BC5">
        <w:rPr>
          <w:rFonts w:cstheme="minorHAnsi"/>
          <w:sz w:val="24"/>
          <w:szCs w:val="24"/>
        </w:rPr>
        <w:t xml:space="preserve"> without their consent and provides for a maximum penalty of $10,000 or 2 years imprisonment.</w:t>
      </w:r>
    </w:p>
    <w:p w14:paraId="5084524A" w14:textId="77777777"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‘Distribute’ is defined in section 26A of the </w:t>
      </w:r>
      <w:r w:rsidRPr="00D97BC5">
        <w:rPr>
          <w:rFonts w:cstheme="minorHAnsi"/>
          <w:i/>
          <w:sz w:val="24"/>
          <w:szCs w:val="24"/>
        </w:rPr>
        <w:t>Summary Offences Act 1953</w:t>
      </w:r>
      <w:r w:rsidRPr="00D97BC5">
        <w:rPr>
          <w:rFonts w:cstheme="minorHAnsi"/>
          <w:sz w:val="24"/>
          <w:szCs w:val="24"/>
        </w:rPr>
        <w:t xml:space="preserve"> (SA) as including:</w:t>
      </w:r>
    </w:p>
    <w:p w14:paraId="7F55D2B2" w14:textId="6DCA85F8" w:rsidR="00A42C1B" w:rsidRDefault="00A42C1B" w:rsidP="00D97BC5">
      <w:pPr>
        <w:pStyle w:val="ListParagraph"/>
        <w:numPr>
          <w:ilvl w:val="0"/>
          <w:numId w:val="23"/>
        </w:numPr>
        <w:spacing w:before="240" w:after="240" w:line="240" w:lineRule="auto"/>
        <w:ind w:left="1134" w:hanging="567"/>
        <w:contextualSpacing w:val="0"/>
        <w:jc w:val="both"/>
        <w:rPr>
          <w:rFonts w:cstheme="minorHAnsi"/>
          <w:sz w:val="24"/>
          <w:szCs w:val="24"/>
        </w:rPr>
      </w:pPr>
      <w:r w:rsidRPr="00D97BC5">
        <w:rPr>
          <w:rFonts w:cstheme="minorHAnsi"/>
          <w:sz w:val="24"/>
          <w:szCs w:val="24"/>
        </w:rPr>
        <w:t>communicate, exhibit, send, supply, upload or transmit; and</w:t>
      </w:r>
    </w:p>
    <w:p w14:paraId="489BA721" w14:textId="44228573" w:rsidR="00762CEE" w:rsidRPr="00D97BC5" w:rsidRDefault="00762CEE" w:rsidP="00D97BC5">
      <w:pPr>
        <w:pStyle w:val="ListParagraph"/>
        <w:numPr>
          <w:ilvl w:val="0"/>
          <w:numId w:val="23"/>
        </w:numPr>
        <w:spacing w:before="240" w:after="240" w:line="240" w:lineRule="auto"/>
        <w:ind w:left="1134" w:hanging="567"/>
        <w:contextualSpacing w:val="0"/>
        <w:jc w:val="both"/>
        <w:rPr>
          <w:rFonts w:cstheme="minorHAnsi"/>
          <w:sz w:val="24"/>
          <w:szCs w:val="24"/>
        </w:rPr>
      </w:pPr>
      <w:r>
        <w:rPr>
          <w:rFonts w:cstheme="minorHAnsi"/>
          <w:sz w:val="24"/>
          <w:szCs w:val="24"/>
        </w:rPr>
        <w:t>make available for access by another,</w:t>
      </w:r>
    </w:p>
    <w:p w14:paraId="600A1A4A" w14:textId="240AE5DE" w:rsidR="00A42C1B" w:rsidRPr="00D97BC5" w:rsidRDefault="00A42C1B" w:rsidP="00D97BC5">
      <w:pPr>
        <w:spacing w:before="240" w:after="240" w:line="240" w:lineRule="auto"/>
        <w:ind w:left="1134"/>
        <w:jc w:val="both"/>
        <w:rPr>
          <w:rFonts w:cstheme="minorHAnsi"/>
          <w:sz w:val="24"/>
          <w:szCs w:val="24"/>
        </w:rPr>
      </w:pPr>
      <w:r w:rsidRPr="00D97BC5">
        <w:rPr>
          <w:rFonts w:cstheme="minorHAnsi"/>
          <w:sz w:val="24"/>
          <w:szCs w:val="24"/>
        </w:rPr>
        <w:t>but does not include distribution by a person solely in the person’s capacity as an internet service provider, internet content hos</w:t>
      </w:r>
      <w:r w:rsidR="00B233CE" w:rsidRPr="00D97BC5">
        <w:rPr>
          <w:rFonts w:cstheme="minorHAnsi"/>
          <w:sz w:val="24"/>
          <w:szCs w:val="24"/>
        </w:rPr>
        <w:t>t</w:t>
      </w:r>
      <w:r w:rsidRPr="00D97BC5">
        <w:rPr>
          <w:rFonts w:cstheme="minorHAnsi"/>
          <w:sz w:val="24"/>
          <w:szCs w:val="24"/>
        </w:rPr>
        <w:t xml:space="preserve"> or a carriage service provider.</w:t>
      </w:r>
    </w:p>
    <w:p w14:paraId="7E9F69D6" w14:textId="77777777"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Section 26A of the </w:t>
      </w:r>
      <w:r w:rsidRPr="00D97BC5">
        <w:rPr>
          <w:rFonts w:cstheme="minorHAnsi"/>
          <w:i/>
          <w:sz w:val="24"/>
          <w:szCs w:val="24"/>
        </w:rPr>
        <w:t>Summary Offences Act 1953</w:t>
      </w:r>
      <w:r w:rsidRPr="00D97BC5">
        <w:rPr>
          <w:rFonts w:cstheme="minorHAnsi"/>
          <w:sz w:val="24"/>
          <w:szCs w:val="24"/>
        </w:rPr>
        <w:t xml:space="preserve"> (SA) defines ‘invasive image’ as a moving or still image of a person:</w:t>
      </w:r>
    </w:p>
    <w:p w14:paraId="44AC3898" w14:textId="51213530" w:rsidR="00A42C1B" w:rsidRPr="00D97BC5" w:rsidRDefault="00A42C1B" w:rsidP="00D97BC5">
      <w:pPr>
        <w:pStyle w:val="ListParagraph"/>
        <w:numPr>
          <w:ilvl w:val="0"/>
          <w:numId w:val="25"/>
        </w:numPr>
        <w:spacing w:before="240" w:after="240" w:line="240" w:lineRule="auto"/>
        <w:ind w:left="1134" w:hanging="567"/>
        <w:contextualSpacing w:val="0"/>
        <w:jc w:val="both"/>
        <w:rPr>
          <w:rFonts w:cstheme="minorHAnsi"/>
          <w:sz w:val="24"/>
          <w:szCs w:val="24"/>
        </w:rPr>
      </w:pPr>
      <w:r w:rsidRPr="00D97BC5">
        <w:rPr>
          <w:rFonts w:cstheme="minorHAnsi"/>
          <w:sz w:val="24"/>
          <w:szCs w:val="24"/>
        </w:rPr>
        <w:t>engaged in a private act; or</w:t>
      </w:r>
    </w:p>
    <w:p w14:paraId="1E03F0D1" w14:textId="02024D7B" w:rsidR="00A42C1B" w:rsidRPr="00D97BC5" w:rsidRDefault="00A42C1B" w:rsidP="00D97BC5">
      <w:pPr>
        <w:pStyle w:val="ListParagraph"/>
        <w:numPr>
          <w:ilvl w:val="0"/>
          <w:numId w:val="25"/>
        </w:numPr>
        <w:spacing w:before="240" w:after="240" w:line="240" w:lineRule="auto"/>
        <w:ind w:left="1134" w:hanging="567"/>
        <w:contextualSpacing w:val="0"/>
        <w:jc w:val="both"/>
        <w:rPr>
          <w:rFonts w:cstheme="minorHAnsi"/>
          <w:sz w:val="24"/>
          <w:szCs w:val="24"/>
        </w:rPr>
      </w:pPr>
      <w:r w:rsidRPr="00D97BC5">
        <w:rPr>
          <w:rFonts w:cstheme="minorHAnsi"/>
          <w:sz w:val="24"/>
          <w:szCs w:val="24"/>
        </w:rPr>
        <w:t>in a state of undress such that the person’s bare genital or anal region is visible</w:t>
      </w:r>
      <w:r w:rsidR="00B233CE" w:rsidRPr="00D97BC5">
        <w:rPr>
          <w:rFonts w:cstheme="minorHAnsi"/>
          <w:sz w:val="24"/>
          <w:szCs w:val="24"/>
        </w:rPr>
        <w:t>,</w:t>
      </w:r>
    </w:p>
    <w:p w14:paraId="183A545A" w14:textId="131A4B3D" w:rsidR="00A42C1B" w:rsidRPr="00D97BC5" w:rsidRDefault="00B233CE" w:rsidP="00D97BC5">
      <w:pPr>
        <w:spacing w:before="240" w:after="240" w:line="240" w:lineRule="auto"/>
        <w:ind w:left="1134"/>
        <w:jc w:val="both"/>
        <w:rPr>
          <w:rFonts w:cstheme="minorHAnsi"/>
          <w:sz w:val="24"/>
          <w:szCs w:val="24"/>
        </w:rPr>
      </w:pPr>
      <w:r w:rsidRPr="00D97BC5">
        <w:rPr>
          <w:rFonts w:cstheme="minorHAnsi"/>
          <w:sz w:val="24"/>
          <w:szCs w:val="24"/>
        </w:rPr>
        <w:t>b</w:t>
      </w:r>
      <w:r w:rsidR="00A42C1B" w:rsidRPr="00D97BC5">
        <w:rPr>
          <w:rFonts w:cstheme="minorHAnsi"/>
          <w:sz w:val="24"/>
          <w:szCs w:val="24"/>
        </w:rPr>
        <w:t>ut does not include an image of a person under, or apparently under, the age of 16</w:t>
      </w:r>
      <w:r w:rsidR="00762CEE">
        <w:rPr>
          <w:rFonts w:cstheme="minorHAnsi"/>
          <w:sz w:val="24"/>
          <w:szCs w:val="24"/>
        </w:rPr>
        <w:t> </w:t>
      </w:r>
      <w:r w:rsidR="00A42C1B" w:rsidRPr="00D97BC5">
        <w:rPr>
          <w:rFonts w:cstheme="minorHAnsi"/>
          <w:sz w:val="24"/>
          <w:szCs w:val="24"/>
        </w:rPr>
        <w:t>years or an image of a person who is in a public place</w:t>
      </w:r>
      <w:r w:rsidRPr="00D97BC5">
        <w:rPr>
          <w:rFonts w:cstheme="minorHAnsi"/>
          <w:sz w:val="24"/>
          <w:szCs w:val="24"/>
        </w:rPr>
        <w:t>.</w:t>
      </w:r>
    </w:p>
    <w:p w14:paraId="63219303" w14:textId="4B80AA44" w:rsidR="00226037" w:rsidRPr="001F716B" w:rsidRDefault="00CC3ACA" w:rsidP="001F716B">
      <w:pPr>
        <w:spacing w:before="240" w:after="240" w:line="240" w:lineRule="auto"/>
        <w:jc w:val="both"/>
        <w:rPr>
          <w:rFonts w:cstheme="minorHAnsi"/>
          <w:sz w:val="24"/>
          <w:szCs w:val="24"/>
        </w:rPr>
      </w:pPr>
      <w:r w:rsidRPr="00D97BC5">
        <w:rPr>
          <w:rFonts w:cstheme="minorHAnsi"/>
          <w:sz w:val="24"/>
          <w:szCs w:val="24"/>
        </w:rPr>
        <w:t>On its face, i</w:t>
      </w:r>
      <w:r w:rsidR="00ED3A09" w:rsidRPr="00D97BC5">
        <w:rPr>
          <w:rFonts w:cstheme="minorHAnsi"/>
          <w:sz w:val="24"/>
          <w:szCs w:val="24"/>
        </w:rPr>
        <w:t xml:space="preserve">t appears that the definition of ‘invasive image’ is </w:t>
      </w:r>
      <w:r w:rsidR="004D56EC" w:rsidRPr="00D97BC5">
        <w:rPr>
          <w:rFonts w:cstheme="minorHAnsi"/>
          <w:sz w:val="24"/>
          <w:szCs w:val="24"/>
        </w:rPr>
        <w:t xml:space="preserve">unduly </w:t>
      </w:r>
      <w:r w:rsidR="00ED3A09" w:rsidRPr="00D97BC5">
        <w:rPr>
          <w:rFonts w:cstheme="minorHAnsi"/>
          <w:sz w:val="24"/>
          <w:szCs w:val="24"/>
        </w:rPr>
        <w:t>narrow and arguably creates a high threshold to be satisfied in order for a particular image to attract criminal sanction for its distribution</w:t>
      </w:r>
      <w:r w:rsidR="00996F26">
        <w:rPr>
          <w:rFonts w:cstheme="minorHAnsi"/>
          <w:sz w:val="24"/>
          <w:szCs w:val="24"/>
        </w:rPr>
        <w:t xml:space="preserve">, primarily </w:t>
      </w:r>
      <w:r w:rsidR="00491ACD" w:rsidRPr="001F716B">
        <w:rPr>
          <w:rFonts w:cstheme="minorHAnsi"/>
          <w:sz w:val="24"/>
          <w:szCs w:val="24"/>
        </w:rPr>
        <w:t>because</w:t>
      </w:r>
      <w:r w:rsidR="00996F26">
        <w:rPr>
          <w:rFonts w:cstheme="minorHAnsi"/>
          <w:sz w:val="24"/>
          <w:szCs w:val="24"/>
        </w:rPr>
        <w:t xml:space="preserve"> of</w:t>
      </w:r>
      <w:r w:rsidR="00491ACD" w:rsidRPr="001F716B">
        <w:rPr>
          <w:rFonts w:cstheme="minorHAnsi"/>
          <w:sz w:val="24"/>
          <w:szCs w:val="24"/>
        </w:rPr>
        <w:t xml:space="preserve"> the </w:t>
      </w:r>
      <w:r w:rsidR="00226037" w:rsidRPr="001F716B">
        <w:rPr>
          <w:rFonts w:cstheme="minorHAnsi"/>
          <w:sz w:val="24"/>
          <w:szCs w:val="24"/>
        </w:rPr>
        <w:t>age requirem</w:t>
      </w:r>
      <w:r w:rsidR="00491ACD" w:rsidRPr="001F716B">
        <w:rPr>
          <w:rFonts w:cstheme="minorHAnsi"/>
          <w:sz w:val="24"/>
          <w:szCs w:val="24"/>
        </w:rPr>
        <w:t xml:space="preserve">ent, and the removal of public </w:t>
      </w:r>
      <w:r w:rsidR="00226037" w:rsidRPr="001F716B">
        <w:rPr>
          <w:rFonts w:cstheme="minorHAnsi"/>
          <w:sz w:val="24"/>
          <w:szCs w:val="24"/>
        </w:rPr>
        <w:t xml:space="preserve">places from the </w:t>
      </w:r>
      <w:r w:rsidR="00096738">
        <w:rPr>
          <w:rFonts w:cstheme="minorHAnsi"/>
          <w:sz w:val="24"/>
          <w:szCs w:val="24"/>
        </w:rPr>
        <w:t>definition</w:t>
      </w:r>
      <w:r w:rsidR="00226037" w:rsidRPr="001F716B">
        <w:rPr>
          <w:rFonts w:cstheme="minorHAnsi"/>
          <w:sz w:val="24"/>
          <w:szCs w:val="24"/>
        </w:rPr>
        <w:t xml:space="preserve">. </w:t>
      </w:r>
    </w:p>
    <w:p w14:paraId="17675A97" w14:textId="77777777"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‘Private act’ is then defined in section 26A as:</w:t>
      </w:r>
    </w:p>
    <w:p w14:paraId="730B225A" w14:textId="72C513DC" w:rsidR="00A42C1B" w:rsidRPr="00D97BC5" w:rsidRDefault="00A42C1B" w:rsidP="00D97BC5">
      <w:pPr>
        <w:pStyle w:val="ListParagraph"/>
        <w:numPr>
          <w:ilvl w:val="0"/>
          <w:numId w:val="27"/>
        </w:numPr>
        <w:spacing w:before="240" w:after="240" w:line="240" w:lineRule="auto"/>
        <w:ind w:left="1134" w:hanging="567"/>
        <w:contextualSpacing w:val="0"/>
        <w:jc w:val="both"/>
        <w:rPr>
          <w:rFonts w:cstheme="minorHAnsi"/>
          <w:sz w:val="24"/>
          <w:szCs w:val="24"/>
        </w:rPr>
      </w:pPr>
      <w:r w:rsidRPr="00D97BC5">
        <w:rPr>
          <w:rFonts w:cstheme="minorHAnsi"/>
          <w:sz w:val="24"/>
          <w:szCs w:val="24"/>
        </w:rPr>
        <w:t>a sexual act of a kind not ordinarily done in public; or</w:t>
      </w:r>
    </w:p>
    <w:p w14:paraId="0D31CC30" w14:textId="0D97E1AD" w:rsidR="00A42C1B" w:rsidRPr="00D97BC5" w:rsidRDefault="00A42C1B" w:rsidP="00D97BC5">
      <w:pPr>
        <w:pStyle w:val="ListParagraph"/>
        <w:numPr>
          <w:ilvl w:val="0"/>
          <w:numId w:val="27"/>
        </w:numPr>
        <w:spacing w:before="240" w:after="240" w:line="240" w:lineRule="auto"/>
        <w:ind w:left="1134" w:hanging="567"/>
        <w:contextualSpacing w:val="0"/>
        <w:jc w:val="both"/>
        <w:rPr>
          <w:rFonts w:cstheme="minorHAnsi"/>
          <w:sz w:val="24"/>
          <w:szCs w:val="24"/>
        </w:rPr>
      </w:pPr>
      <w:r w:rsidRPr="00D97BC5">
        <w:rPr>
          <w:rFonts w:cstheme="minorHAnsi"/>
          <w:sz w:val="24"/>
          <w:szCs w:val="24"/>
        </w:rPr>
        <w:t>using a toilet.</w:t>
      </w:r>
    </w:p>
    <w:p w14:paraId="4A72F9B8" w14:textId="2F937620"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It is a defence to a charge under section 26C(1) if the distribution of the image was for a purpose connected to law enforcement, </w:t>
      </w:r>
      <w:r w:rsidR="004D56EC" w:rsidRPr="00D97BC5">
        <w:rPr>
          <w:rFonts w:cstheme="minorHAnsi"/>
          <w:sz w:val="24"/>
          <w:szCs w:val="24"/>
        </w:rPr>
        <w:t xml:space="preserve">or </w:t>
      </w:r>
      <w:r w:rsidRPr="00D97BC5">
        <w:rPr>
          <w:rFonts w:cstheme="minorHAnsi"/>
          <w:sz w:val="24"/>
          <w:szCs w:val="24"/>
        </w:rPr>
        <w:t>for medical, legal or scientific purpose</w:t>
      </w:r>
      <w:r w:rsidR="00096738">
        <w:rPr>
          <w:rFonts w:cstheme="minorHAnsi"/>
          <w:sz w:val="24"/>
          <w:szCs w:val="24"/>
        </w:rPr>
        <w:t>s</w:t>
      </w:r>
      <w:r w:rsidRPr="00D97BC5">
        <w:rPr>
          <w:rFonts w:cstheme="minorHAnsi"/>
          <w:sz w:val="24"/>
          <w:szCs w:val="24"/>
        </w:rPr>
        <w:t xml:space="preserve">, or </w:t>
      </w:r>
      <w:r w:rsidR="004D56EC" w:rsidRPr="00D97BC5">
        <w:rPr>
          <w:rFonts w:cstheme="minorHAnsi"/>
          <w:sz w:val="24"/>
          <w:szCs w:val="24"/>
        </w:rPr>
        <w:t>if</w:t>
      </w:r>
      <w:r w:rsidRPr="00D97BC5">
        <w:rPr>
          <w:rFonts w:cstheme="minorHAnsi"/>
          <w:sz w:val="24"/>
          <w:szCs w:val="24"/>
        </w:rPr>
        <w:t xml:space="preserve"> the image was filmed by a licensed investigation agent in the course of an investigation for a claim for compensation or damages.</w:t>
      </w:r>
      <w:r w:rsidRPr="00D97BC5">
        <w:rPr>
          <w:rStyle w:val="FootnoteReference"/>
          <w:rFonts w:cstheme="minorHAnsi"/>
          <w:sz w:val="24"/>
          <w:szCs w:val="24"/>
        </w:rPr>
        <w:footnoteReference w:id="39"/>
      </w:r>
    </w:p>
    <w:p w14:paraId="37E2EF19" w14:textId="7827F1D0" w:rsidR="00EB0B01" w:rsidRPr="00D97BC5" w:rsidRDefault="00EB0B01" w:rsidP="00D97BC5">
      <w:pPr>
        <w:spacing w:before="240" w:after="240" w:line="240" w:lineRule="auto"/>
        <w:jc w:val="both"/>
        <w:rPr>
          <w:rFonts w:cstheme="minorHAnsi"/>
          <w:sz w:val="24"/>
          <w:szCs w:val="24"/>
        </w:rPr>
      </w:pPr>
      <w:r w:rsidRPr="00D97BC5">
        <w:rPr>
          <w:rFonts w:cstheme="minorHAnsi"/>
          <w:sz w:val="24"/>
          <w:szCs w:val="24"/>
        </w:rPr>
        <w:t>From 1 May 2013 to 26 July 2016, there were 34 individuals charged with an offence under section</w:t>
      </w:r>
      <w:r w:rsidR="004A1834">
        <w:rPr>
          <w:rFonts w:cstheme="minorHAnsi"/>
          <w:sz w:val="24"/>
          <w:szCs w:val="24"/>
        </w:rPr>
        <w:t> </w:t>
      </w:r>
      <w:r w:rsidRPr="00D97BC5">
        <w:rPr>
          <w:rFonts w:cstheme="minorHAnsi"/>
          <w:sz w:val="24"/>
          <w:szCs w:val="24"/>
        </w:rPr>
        <w:t xml:space="preserve">26C(1) of the </w:t>
      </w:r>
      <w:r w:rsidRPr="00D97BC5">
        <w:rPr>
          <w:rFonts w:cstheme="minorHAnsi"/>
          <w:i/>
          <w:sz w:val="24"/>
          <w:szCs w:val="24"/>
        </w:rPr>
        <w:t xml:space="preserve">Summary Offences Act 1953 </w:t>
      </w:r>
      <w:r w:rsidRPr="00D97BC5">
        <w:rPr>
          <w:rFonts w:cstheme="minorHAnsi"/>
          <w:sz w:val="24"/>
          <w:szCs w:val="24"/>
        </w:rPr>
        <w:t xml:space="preserve">(SA).  These 34 individuals were charged with a total of 39 offences.  </w:t>
      </w:r>
      <w:r w:rsidR="00096738">
        <w:rPr>
          <w:rFonts w:cstheme="minorHAnsi"/>
          <w:sz w:val="24"/>
          <w:szCs w:val="24"/>
        </w:rPr>
        <w:t>S</w:t>
      </w:r>
      <w:r w:rsidRPr="00D97BC5">
        <w:rPr>
          <w:rFonts w:cstheme="minorHAnsi"/>
          <w:sz w:val="24"/>
          <w:szCs w:val="24"/>
        </w:rPr>
        <w:t xml:space="preserve">even charges </w:t>
      </w:r>
      <w:r w:rsidR="00096738">
        <w:rPr>
          <w:rFonts w:cstheme="minorHAnsi"/>
          <w:sz w:val="24"/>
          <w:szCs w:val="24"/>
        </w:rPr>
        <w:t>were brought against</w:t>
      </w:r>
      <w:r w:rsidR="00096738" w:rsidRPr="00D97BC5">
        <w:rPr>
          <w:rFonts w:cstheme="minorHAnsi"/>
          <w:sz w:val="24"/>
          <w:szCs w:val="24"/>
        </w:rPr>
        <w:t xml:space="preserve"> </w:t>
      </w:r>
      <w:r w:rsidRPr="00D97BC5">
        <w:rPr>
          <w:rFonts w:cstheme="minorHAnsi"/>
          <w:sz w:val="24"/>
          <w:szCs w:val="24"/>
        </w:rPr>
        <w:t xml:space="preserve">persons under the age of 18 years.  </w:t>
      </w:r>
      <w:r w:rsidR="004D56EC" w:rsidRPr="00D97BC5">
        <w:rPr>
          <w:rFonts w:cstheme="minorHAnsi"/>
          <w:sz w:val="24"/>
          <w:szCs w:val="24"/>
        </w:rPr>
        <w:t>Of the</w:t>
      </w:r>
      <w:r w:rsidR="00643F3B" w:rsidRPr="00D97BC5">
        <w:rPr>
          <w:rFonts w:cstheme="minorHAnsi"/>
          <w:sz w:val="24"/>
          <w:szCs w:val="24"/>
        </w:rPr>
        <w:t xml:space="preserve">se </w:t>
      </w:r>
      <w:r w:rsidR="004D56EC" w:rsidRPr="00D97BC5">
        <w:rPr>
          <w:rFonts w:cstheme="minorHAnsi"/>
          <w:sz w:val="24"/>
          <w:szCs w:val="24"/>
        </w:rPr>
        <w:t>seven charges, t</w:t>
      </w:r>
      <w:r w:rsidRPr="00D97BC5">
        <w:rPr>
          <w:rFonts w:cstheme="minorHAnsi"/>
          <w:sz w:val="24"/>
          <w:szCs w:val="24"/>
        </w:rPr>
        <w:t xml:space="preserve">wo charges were not finalised and the remaining </w:t>
      </w:r>
      <w:r w:rsidR="004D56EC" w:rsidRPr="00D97BC5">
        <w:rPr>
          <w:rFonts w:cstheme="minorHAnsi"/>
          <w:sz w:val="24"/>
          <w:szCs w:val="24"/>
        </w:rPr>
        <w:t>five</w:t>
      </w:r>
      <w:r w:rsidRPr="00D97BC5">
        <w:rPr>
          <w:rFonts w:cstheme="minorHAnsi"/>
          <w:sz w:val="24"/>
          <w:szCs w:val="24"/>
        </w:rPr>
        <w:t xml:space="preserve"> were heard via a ‘family</w:t>
      </w:r>
      <w:r w:rsidR="004A1834">
        <w:rPr>
          <w:rFonts w:cstheme="minorHAnsi"/>
          <w:sz w:val="24"/>
          <w:szCs w:val="24"/>
        </w:rPr>
        <w:t> </w:t>
      </w:r>
      <w:r w:rsidRPr="00D97BC5">
        <w:rPr>
          <w:rFonts w:cstheme="minorHAnsi"/>
          <w:sz w:val="24"/>
          <w:szCs w:val="24"/>
        </w:rPr>
        <w:t>conference’.</w:t>
      </w:r>
    </w:p>
    <w:p w14:paraId="17FB5119" w14:textId="5643C602" w:rsidR="00643F3B" w:rsidRPr="00D97BC5" w:rsidRDefault="00A42C1B" w:rsidP="00D97BC5">
      <w:pPr>
        <w:spacing w:before="240" w:after="240" w:line="240" w:lineRule="auto"/>
        <w:jc w:val="both"/>
        <w:rPr>
          <w:rFonts w:cstheme="minorHAnsi"/>
          <w:sz w:val="24"/>
          <w:szCs w:val="24"/>
        </w:rPr>
      </w:pPr>
      <w:r w:rsidRPr="00D97BC5">
        <w:rPr>
          <w:rFonts w:cstheme="minorHAnsi"/>
          <w:sz w:val="24"/>
          <w:szCs w:val="24"/>
        </w:rPr>
        <w:lastRenderedPageBreak/>
        <w:t>The Summary Offences (Filming and Sexting Offences) Amendment Bill 2016 update</w:t>
      </w:r>
      <w:r w:rsidR="003E2446">
        <w:rPr>
          <w:rFonts w:cstheme="minorHAnsi"/>
          <w:sz w:val="24"/>
          <w:szCs w:val="24"/>
        </w:rPr>
        <w:t>d</w:t>
      </w:r>
      <w:r w:rsidRPr="00D97BC5">
        <w:rPr>
          <w:rFonts w:cstheme="minorHAnsi"/>
          <w:sz w:val="24"/>
          <w:szCs w:val="24"/>
        </w:rPr>
        <w:t xml:space="preserve"> the offences in part 5A of the </w:t>
      </w:r>
      <w:r w:rsidRPr="00D97BC5">
        <w:rPr>
          <w:rFonts w:cstheme="minorHAnsi"/>
          <w:i/>
          <w:sz w:val="24"/>
          <w:szCs w:val="24"/>
        </w:rPr>
        <w:t xml:space="preserve">Summary Offences Act 1953 </w:t>
      </w:r>
      <w:r w:rsidRPr="00D97BC5">
        <w:rPr>
          <w:rFonts w:cstheme="minorHAnsi"/>
          <w:sz w:val="24"/>
          <w:szCs w:val="24"/>
        </w:rPr>
        <w:t>(SA)</w:t>
      </w:r>
      <w:r w:rsidR="004D56EC" w:rsidRPr="00D97BC5">
        <w:rPr>
          <w:rFonts w:cstheme="minorHAnsi"/>
          <w:sz w:val="24"/>
          <w:szCs w:val="24"/>
        </w:rPr>
        <w:t xml:space="preserve">. </w:t>
      </w:r>
      <w:r w:rsidR="00865055">
        <w:rPr>
          <w:rFonts w:cstheme="minorHAnsi"/>
          <w:sz w:val="24"/>
          <w:szCs w:val="24"/>
        </w:rPr>
        <w:t xml:space="preserve"> </w:t>
      </w:r>
      <w:r w:rsidR="004D56EC" w:rsidRPr="00D97BC5">
        <w:rPr>
          <w:rFonts w:cstheme="minorHAnsi"/>
          <w:sz w:val="24"/>
          <w:szCs w:val="24"/>
        </w:rPr>
        <w:t>The Bill</w:t>
      </w:r>
      <w:r w:rsidRPr="00D97BC5">
        <w:rPr>
          <w:rFonts w:cstheme="minorHAnsi"/>
          <w:sz w:val="24"/>
          <w:szCs w:val="24"/>
        </w:rPr>
        <w:t xml:space="preserve"> insert</w:t>
      </w:r>
      <w:r w:rsidR="003E2446">
        <w:rPr>
          <w:rFonts w:cstheme="minorHAnsi"/>
          <w:sz w:val="24"/>
          <w:szCs w:val="24"/>
        </w:rPr>
        <w:t>ed</w:t>
      </w:r>
      <w:r w:rsidRPr="00D97BC5">
        <w:rPr>
          <w:rFonts w:cstheme="minorHAnsi"/>
          <w:sz w:val="24"/>
          <w:szCs w:val="24"/>
        </w:rPr>
        <w:t xml:space="preserve"> </w:t>
      </w:r>
      <w:r w:rsidR="003E2446">
        <w:rPr>
          <w:rFonts w:cstheme="minorHAnsi"/>
          <w:sz w:val="24"/>
          <w:szCs w:val="24"/>
        </w:rPr>
        <w:t>a</w:t>
      </w:r>
      <w:r w:rsidRPr="00D97BC5">
        <w:rPr>
          <w:rFonts w:cstheme="minorHAnsi"/>
          <w:sz w:val="24"/>
          <w:szCs w:val="24"/>
        </w:rPr>
        <w:t xml:space="preserve"> new section 26DA into the </w:t>
      </w:r>
      <w:r w:rsidRPr="00D97BC5">
        <w:rPr>
          <w:rFonts w:cstheme="minorHAnsi"/>
          <w:i/>
          <w:sz w:val="24"/>
          <w:szCs w:val="24"/>
        </w:rPr>
        <w:t>Summary Offences Act 1953</w:t>
      </w:r>
      <w:r w:rsidRPr="00D97BC5">
        <w:rPr>
          <w:rFonts w:cstheme="minorHAnsi"/>
          <w:sz w:val="24"/>
          <w:szCs w:val="24"/>
        </w:rPr>
        <w:t xml:space="preserve"> (SA) to make it an offence to threaten to distribute an invasive image.</w:t>
      </w:r>
      <w:r w:rsidR="004D56EC" w:rsidRPr="00D97BC5">
        <w:rPr>
          <w:rFonts w:cstheme="minorHAnsi"/>
          <w:sz w:val="24"/>
          <w:szCs w:val="24"/>
        </w:rPr>
        <w:t xml:space="preserve"> </w:t>
      </w:r>
    </w:p>
    <w:p w14:paraId="1F62FCB5" w14:textId="01101F36" w:rsidR="00E84339" w:rsidRPr="00D97BC5" w:rsidRDefault="00A42C1B" w:rsidP="00D97BC5">
      <w:pPr>
        <w:spacing w:before="240" w:after="240" w:line="240" w:lineRule="auto"/>
        <w:jc w:val="both"/>
        <w:rPr>
          <w:rFonts w:cstheme="minorHAnsi"/>
          <w:sz w:val="24"/>
          <w:szCs w:val="24"/>
        </w:rPr>
      </w:pPr>
      <w:r w:rsidRPr="003E2446">
        <w:rPr>
          <w:rFonts w:cstheme="minorHAnsi"/>
          <w:sz w:val="24"/>
          <w:szCs w:val="24"/>
        </w:rPr>
        <w:t xml:space="preserve">The Summary Offences (Filming and Sexting Offences) Amendment Bill 2016 </w:t>
      </w:r>
      <w:r w:rsidR="00CC3ACA" w:rsidRPr="003E2446">
        <w:rPr>
          <w:rFonts w:cstheme="minorHAnsi"/>
          <w:sz w:val="24"/>
          <w:szCs w:val="24"/>
        </w:rPr>
        <w:t>was</w:t>
      </w:r>
      <w:r w:rsidRPr="003E2446">
        <w:rPr>
          <w:rFonts w:cstheme="minorHAnsi"/>
          <w:sz w:val="24"/>
          <w:szCs w:val="24"/>
        </w:rPr>
        <w:t xml:space="preserve"> passed by the Legislative Council</w:t>
      </w:r>
      <w:r w:rsidR="00CC3ACA" w:rsidRPr="003E2446">
        <w:rPr>
          <w:rFonts w:cstheme="minorHAnsi"/>
          <w:sz w:val="24"/>
          <w:szCs w:val="24"/>
        </w:rPr>
        <w:t xml:space="preserve"> on 23 June 2016</w:t>
      </w:r>
      <w:r w:rsidR="003E2446" w:rsidRPr="00EA0C55">
        <w:rPr>
          <w:rFonts w:cstheme="minorHAnsi"/>
          <w:sz w:val="24"/>
          <w:szCs w:val="24"/>
        </w:rPr>
        <w:t>, and</w:t>
      </w:r>
      <w:r w:rsidR="00E81BB2" w:rsidRPr="00EA0C55">
        <w:rPr>
          <w:rFonts w:cstheme="minorHAnsi"/>
          <w:sz w:val="24"/>
          <w:szCs w:val="24"/>
        </w:rPr>
        <w:t xml:space="preserve"> received royal assent on 29 September 2016</w:t>
      </w:r>
      <w:r w:rsidR="003E2446" w:rsidRPr="00EA0C55">
        <w:rPr>
          <w:rFonts w:cstheme="minorHAnsi"/>
          <w:sz w:val="24"/>
          <w:szCs w:val="24"/>
        </w:rPr>
        <w:t xml:space="preserve">.  The amendments to the </w:t>
      </w:r>
      <w:r w:rsidR="003E2446" w:rsidRPr="00EA0C55">
        <w:rPr>
          <w:rFonts w:cstheme="minorHAnsi"/>
          <w:i/>
          <w:sz w:val="24"/>
          <w:szCs w:val="24"/>
        </w:rPr>
        <w:t>Summary Offences Act 1953</w:t>
      </w:r>
      <w:r w:rsidR="003E2446" w:rsidRPr="00EA0C55">
        <w:rPr>
          <w:rFonts w:cstheme="minorHAnsi"/>
          <w:sz w:val="24"/>
          <w:szCs w:val="24"/>
        </w:rPr>
        <w:t xml:space="preserve"> (SA)</w:t>
      </w:r>
      <w:r w:rsidR="003E2446">
        <w:rPr>
          <w:rFonts w:cstheme="minorHAnsi"/>
          <w:sz w:val="24"/>
          <w:szCs w:val="24"/>
        </w:rPr>
        <w:t xml:space="preserve">, inserted by the Bill, </w:t>
      </w:r>
      <w:r w:rsidR="003E2446" w:rsidRPr="00EA0C55">
        <w:rPr>
          <w:rFonts w:cstheme="minorHAnsi"/>
          <w:sz w:val="24"/>
          <w:szCs w:val="24"/>
        </w:rPr>
        <w:t xml:space="preserve">commenced </w:t>
      </w:r>
      <w:r w:rsidR="00E81BB2" w:rsidRPr="00EA0C55">
        <w:rPr>
          <w:rFonts w:cstheme="minorHAnsi"/>
          <w:sz w:val="24"/>
          <w:szCs w:val="24"/>
        </w:rPr>
        <w:t xml:space="preserve">on </w:t>
      </w:r>
      <w:r w:rsidR="003E2446" w:rsidRPr="00EA0C55">
        <w:rPr>
          <w:rFonts w:cstheme="minorHAnsi"/>
          <w:sz w:val="24"/>
          <w:szCs w:val="24"/>
        </w:rPr>
        <w:t xml:space="preserve">the </w:t>
      </w:r>
      <w:r w:rsidR="002937B9" w:rsidRPr="002937B9">
        <w:rPr>
          <w:rFonts w:cstheme="minorHAnsi"/>
          <w:sz w:val="24"/>
          <w:szCs w:val="24"/>
        </w:rPr>
        <w:t>28</w:t>
      </w:r>
      <w:r w:rsidR="002937B9">
        <w:rPr>
          <w:rFonts w:cstheme="minorHAnsi"/>
          <w:sz w:val="24"/>
          <w:szCs w:val="24"/>
        </w:rPr>
        <w:t> </w:t>
      </w:r>
      <w:r w:rsidR="00E81BB2" w:rsidRPr="00EA0C55">
        <w:rPr>
          <w:rFonts w:cstheme="minorHAnsi"/>
          <w:sz w:val="24"/>
          <w:szCs w:val="24"/>
        </w:rPr>
        <w:t>October 2016</w:t>
      </w:r>
      <w:r w:rsidR="003D253E">
        <w:rPr>
          <w:rFonts w:cstheme="minorHAnsi"/>
          <w:sz w:val="24"/>
          <w:szCs w:val="24"/>
        </w:rPr>
        <w:t>.</w:t>
      </w:r>
    </w:p>
    <w:p w14:paraId="33857050" w14:textId="77777777" w:rsidR="00A87D3F" w:rsidRPr="00B602E5" w:rsidRDefault="00A87D3F" w:rsidP="00D97BC5">
      <w:pPr>
        <w:pStyle w:val="Heading3"/>
        <w:spacing w:before="240"/>
        <w:rPr>
          <w:b/>
        </w:rPr>
      </w:pPr>
      <w:bookmarkStart w:id="19" w:name="_Toc460866227"/>
      <w:bookmarkStart w:id="20" w:name="_Toc468983979"/>
      <w:r w:rsidRPr="00B602E5">
        <w:t>Victoria</w:t>
      </w:r>
      <w:bookmarkEnd w:id="19"/>
      <w:bookmarkEnd w:id="20"/>
    </w:p>
    <w:p w14:paraId="21328E9F" w14:textId="62E17C32" w:rsidR="00A857BF"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Sections 41DA and 41DB of the </w:t>
      </w:r>
      <w:r w:rsidRPr="00D97BC5">
        <w:rPr>
          <w:rFonts w:cstheme="minorHAnsi"/>
          <w:i/>
          <w:sz w:val="24"/>
          <w:szCs w:val="24"/>
        </w:rPr>
        <w:t xml:space="preserve">Summary Offences Act 1966 </w:t>
      </w:r>
      <w:r w:rsidRPr="00D97BC5">
        <w:rPr>
          <w:rFonts w:cstheme="minorHAnsi"/>
          <w:sz w:val="24"/>
          <w:szCs w:val="24"/>
        </w:rPr>
        <w:t>(Vic)</w:t>
      </w:r>
      <w:r w:rsidRPr="00D97BC5">
        <w:rPr>
          <w:rFonts w:cstheme="minorHAnsi"/>
          <w:i/>
          <w:sz w:val="24"/>
          <w:szCs w:val="24"/>
        </w:rPr>
        <w:t xml:space="preserve"> </w:t>
      </w:r>
      <w:r w:rsidRPr="00D97BC5">
        <w:rPr>
          <w:rFonts w:cstheme="minorHAnsi"/>
          <w:sz w:val="24"/>
          <w:szCs w:val="24"/>
        </w:rPr>
        <w:t xml:space="preserve">make it an offence to threaten to distribute or distribute an intimate image.  </w:t>
      </w:r>
      <w:r w:rsidR="00A857BF" w:rsidRPr="00D97BC5">
        <w:rPr>
          <w:rFonts w:cstheme="minorHAnsi"/>
          <w:sz w:val="24"/>
          <w:szCs w:val="24"/>
        </w:rPr>
        <w:t>Section 41DA prohibits the intentional distribution ‘of</w:t>
      </w:r>
      <w:r w:rsidR="004A1834">
        <w:rPr>
          <w:rFonts w:cstheme="minorHAnsi"/>
          <w:sz w:val="24"/>
          <w:szCs w:val="24"/>
        </w:rPr>
        <w:t> </w:t>
      </w:r>
      <w:r w:rsidR="00A857BF" w:rsidRPr="00D97BC5">
        <w:rPr>
          <w:rFonts w:cstheme="minorHAnsi"/>
          <w:sz w:val="24"/>
          <w:szCs w:val="24"/>
        </w:rPr>
        <w:t>an intimate image where the distribution is contrary to community standards of acceptable conduct’.  The offence</w:t>
      </w:r>
      <w:r w:rsidR="004D56EC" w:rsidRPr="00D97BC5">
        <w:rPr>
          <w:rFonts w:cstheme="minorHAnsi"/>
          <w:sz w:val="24"/>
          <w:szCs w:val="24"/>
        </w:rPr>
        <w:t xml:space="preserve"> </w:t>
      </w:r>
      <w:r w:rsidR="00A857BF" w:rsidRPr="00D97BC5">
        <w:rPr>
          <w:rFonts w:cstheme="minorHAnsi"/>
          <w:sz w:val="24"/>
          <w:szCs w:val="24"/>
        </w:rPr>
        <w:t xml:space="preserve">is not applicable where the subject of the image is an adult </w:t>
      </w:r>
      <w:r w:rsidR="004D56EC" w:rsidRPr="00D97BC5">
        <w:rPr>
          <w:rFonts w:cstheme="minorHAnsi"/>
          <w:sz w:val="24"/>
          <w:szCs w:val="24"/>
        </w:rPr>
        <w:t>who</w:t>
      </w:r>
      <w:r w:rsidR="00A857BF" w:rsidRPr="00D97BC5">
        <w:rPr>
          <w:rFonts w:cstheme="minorHAnsi"/>
          <w:sz w:val="24"/>
          <w:szCs w:val="24"/>
        </w:rPr>
        <w:t xml:space="preserve"> consents to the distribution.  Section 41DB ‘prohibits a person from making a threat to distribute such an image</w:t>
      </w:r>
      <w:r w:rsidR="004A1834">
        <w:rPr>
          <w:rFonts w:cstheme="minorHAnsi"/>
          <w:sz w:val="24"/>
          <w:szCs w:val="24"/>
        </w:rPr>
        <w:t>’</w:t>
      </w:r>
      <w:r w:rsidR="00A857BF" w:rsidRPr="00D97BC5">
        <w:rPr>
          <w:rFonts w:cstheme="minorHAnsi"/>
          <w:sz w:val="24"/>
          <w:szCs w:val="24"/>
        </w:rPr>
        <w:t>.  The section emphasises that it is the consent of the subject that renders publication lawful or criminal and explicitly takes into account the contextual nature of consent.</w:t>
      </w:r>
      <w:r w:rsidR="00ED3A09" w:rsidRPr="00D97BC5">
        <w:rPr>
          <w:rFonts w:cstheme="minorHAnsi"/>
          <w:sz w:val="24"/>
          <w:szCs w:val="24"/>
        </w:rPr>
        <w:t xml:space="preserve">  Section 41DA(3)(b) provides that the </w:t>
      </w:r>
      <w:r w:rsidR="006A6A21" w:rsidRPr="00D97BC5">
        <w:rPr>
          <w:rFonts w:cstheme="minorHAnsi"/>
          <w:sz w:val="24"/>
          <w:szCs w:val="24"/>
        </w:rPr>
        <w:t>respective</w:t>
      </w:r>
      <w:r w:rsidR="00ED3A09" w:rsidRPr="00D97BC5">
        <w:rPr>
          <w:rFonts w:cstheme="minorHAnsi"/>
          <w:sz w:val="24"/>
          <w:szCs w:val="24"/>
        </w:rPr>
        <w:t xml:space="preserve"> consent must be to the ‘distribution of the intimate image’ and the specific ‘manner in which the intimate image was distributed’.</w:t>
      </w:r>
    </w:p>
    <w:p w14:paraId="2B963045" w14:textId="7F6672AF"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The maximum penalty for distribution of an intimate image under section 41DA is 2 years imprisonment</w:t>
      </w:r>
      <w:r w:rsidR="00C90D7C">
        <w:rPr>
          <w:rFonts w:cstheme="minorHAnsi"/>
          <w:sz w:val="24"/>
          <w:szCs w:val="24"/>
        </w:rPr>
        <w:t>,</w:t>
      </w:r>
      <w:r w:rsidRPr="00D97BC5">
        <w:rPr>
          <w:rFonts w:cstheme="minorHAnsi"/>
          <w:sz w:val="24"/>
          <w:szCs w:val="24"/>
        </w:rPr>
        <w:t xml:space="preserve"> while the maximum penalty for threatening to do so</w:t>
      </w:r>
      <w:r w:rsidR="00096738">
        <w:rPr>
          <w:rFonts w:cstheme="minorHAnsi"/>
          <w:sz w:val="24"/>
          <w:szCs w:val="24"/>
        </w:rPr>
        <w:t xml:space="preserve"> under section 41DB</w:t>
      </w:r>
      <w:r w:rsidRPr="00D97BC5">
        <w:rPr>
          <w:rFonts w:cstheme="minorHAnsi"/>
          <w:sz w:val="24"/>
          <w:szCs w:val="24"/>
        </w:rPr>
        <w:t xml:space="preserve"> is 1 year imprisonment.</w:t>
      </w:r>
    </w:p>
    <w:p w14:paraId="3BC69DFC" w14:textId="77777777" w:rsidR="00A42C1B" w:rsidRPr="00D97BC5" w:rsidRDefault="00A42C1B" w:rsidP="00D97BC5">
      <w:pPr>
        <w:spacing w:before="240" w:after="240" w:line="240" w:lineRule="auto"/>
        <w:jc w:val="both"/>
        <w:rPr>
          <w:rFonts w:cstheme="minorHAnsi"/>
          <w:sz w:val="24"/>
          <w:szCs w:val="24"/>
        </w:rPr>
      </w:pPr>
      <w:r w:rsidRPr="00D97BC5">
        <w:rPr>
          <w:rFonts w:cstheme="minorHAnsi"/>
          <w:sz w:val="24"/>
          <w:szCs w:val="24"/>
        </w:rPr>
        <w:t xml:space="preserve">‘Distribute’ is defined in section 40 of the </w:t>
      </w:r>
      <w:r w:rsidRPr="00D97BC5">
        <w:rPr>
          <w:rFonts w:cstheme="minorHAnsi"/>
          <w:i/>
          <w:sz w:val="24"/>
          <w:szCs w:val="24"/>
        </w:rPr>
        <w:t>Summary Offences Act 1966</w:t>
      </w:r>
      <w:r w:rsidRPr="00D97BC5">
        <w:rPr>
          <w:rFonts w:cstheme="minorHAnsi"/>
          <w:sz w:val="24"/>
          <w:szCs w:val="24"/>
        </w:rPr>
        <w:t xml:space="preserve"> (Vic) as including:</w:t>
      </w:r>
    </w:p>
    <w:p w14:paraId="4DA79AFF" w14:textId="71B99A87" w:rsidR="00A42C1B" w:rsidRPr="00D97BC5" w:rsidRDefault="00A42C1B" w:rsidP="00D97BC5">
      <w:pPr>
        <w:pStyle w:val="ListParagraph"/>
        <w:numPr>
          <w:ilvl w:val="0"/>
          <w:numId w:val="30"/>
        </w:numPr>
        <w:spacing w:before="240" w:after="240" w:line="240" w:lineRule="auto"/>
        <w:ind w:left="1134" w:hanging="567"/>
        <w:contextualSpacing w:val="0"/>
        <w:jc w:val="both"/>
        <w:rPr>
          <w:rFonts w:cstheme="minorHAnsi"/>
          <w:sz w:val="24"/>
          <w:szCs w:val="24"/>
        </w:rPr>
      </w:pPr>
      <w:r w:rsidRPr="00D97BC5">
        <w:rPr>
          <w:rFonts w:cstheme="minorHAnsi"/>
          <w:sz w:val="24"/>
          <w:szCs w:val="24"/>
        </w:rPr>
        <w:t>publish, exhibit, communicate, send, supply or transmit to any other person, whether to</w:t>
      </w:r>
      <w:r w:rsidR="004A1834">
        <w:rPr>
          <w:rFonts w:cstheme="minorHAnsi"/>
          <w:sz w:val="24"/>
          <w:szCs w:val="24"/>
        </w:rPr>
        <w:t xml:space="preserve"> a </w:t>
      </w:r>
      <w:r w:rsidRPr="00D97BC5">
        <w:rPr>
          <w:rFonts w:cstheme="minorHAnsi"/>
          <w:sz w:val="24"/>
          <w:szCs w:val="24"/>
        </w:rPr>
        <w:t>particular person or not; and</w:t>
      </w:r>
    </w:p>
    <w:p w14:paraId="31F2094C" w14:textId="786A1291" w:rsidR="00A42C1B" w:rsidRPr="00D97BC5" w:rsidRDefault="00A42C1B" w:rsidP="00D97BC5">
      <w:pPr>
        <w:pStyle w:val="ListParagraph"/>
        <w:numPr>
          <w:ilvl w:val="0"/>
          <w:numId w:val="30"/>
        </w:numPr>
        <w:spacing w:before="240" w:after="240" w:line="240" w:lineRule="auto"/>
        <w:ind w:left="1134" w:hanging="567"/>
        <w:contextualSpacing w:val="0"/>
        <w:jc w:val="both"/>
        <w:rPr>
          <w:rFonts w:cstheme="minorHAnsi"/>
          <w:sz w:val="24"/>
          <w:szCs w:val="24"/>
        </w:rPr>
      </w:pPr>
      <w:r w:rsidRPr="00D97BC5">
        <w:rPr>
          <w:rFonts w:cstheme="minorHAnsi"/>
          <w:sz w:val="24"/>
          <w:szCs w:val="24"/>
        </w:rPr>
        <w:t>make available for access by any other person, whether by a particular person or not.</w:t>
      </w:r>
    </w:p>
    <w:p w14:paraId="2D5B683A" w14:textId="184AB2B1" w:rsidR="00B94B94" w:rsidRPr="00D97BC5" w:rsidRDefault="00B94B94" w:rsidP="00D97BC5">
      <w:pPr>
        <w:spacing w:before="240" w:after="240" w:line="240" w:lineRule="auto"/>
        <w:jc w:val="both"/>
        <w:rPr>
          <w:rFonts w:cstheme="minorHAnsi"/>
          <w:sz w:val="24"/>
          <w:szCs w:val="24"/>
        </w:rPr>
      </w:pPr>
      <w:r w:rsidRPr="00D97BC5">
        <w:rPr>
          <w:rFonts w:cstheme="minorHAnsi"/>
          <w:sz w:val="24"/>
          <w:szCs w:val="24"/>
        </w:rPr>
        <w:t>I</w:t>
      </w:r>
      <w:r w:rsidR="008D0617" w:rsidRPr="00D97BC5">
        <w:rPr>
          <w:rFonts w:cstheme="minorHAnsi"/>
          <w:sz w:val="24"/>
          <w:szCs w:val="24"/>
        </w:rPr>
        <w:t xml:space="preserve">t is unclear from this definition of ‘distribute’ </w:t>
      </w:r>
      <w:r w:rsidRPr="00D97BC5">
        <w:rPr>
          <w:rFonts w:cstheme="minorHAnsi"/>
          <w:sz w:val="24"/>
          <w:szCs w:val="24"/>
        </w:rPr>
        <w:t>whether ‘communicate’ could mean ‘showing’ someone an image</w:t>
      </w:r>
      <w:r w:rsidR="004A1834">
        <w:rPr>
          <w:rFonts w:cstheme="minorHAnsi"/>
          <w:sz w:val="24"/>
          <w:szCs w:val="24"/>
        </w:rPr>
        <w:t>,</w:t>
      </w:r>
      <w:r w:rsidRPr="00D97BC5">
        <w:rPr>
          <w:rFonts w:cstheme="minorHAnsi"/>
          <w:sz w:val="24"/>
          <w:szCs w:val="24"/>
        </w:rPr>
        <w:t xml:space="preserve"> </w:t>
      </w:r>
      <w:r w:rsidR="00C909D0" w:rsidRPr="00D97BC5">
        <w:rPr>
          <w:rFonts w:cstheme="minorHAnsi"/>
          <w:sz w:val="24"/>
          <w:szCs w:val="24"/>
        </w:rPr>
        <w:t>i.e.</w:t>
      </w:r>
      <w:r w:rsidRPr="00D97BC5">
        <w:rPr>
          <w:rFonts w:cstheme="minorHAnsi"/>
          <w:sz w:val="24"/>
          <w:szCs w:val="24"/>
        </w:rPr>
        <w:t xml:space="preserve"> printed hardcopy or an image on a screen</w:t>
      </w:r>
      <w:r w:rsidR="00722FC6" w:rsidRPr="00D97BC5">
        <w:rPr>
          <w:rFonts w:cstheme="minorHAnsi"/>
          <w:sz w:val="24"/>
          <w:szCs w:val="24"/>
        </w:rPr>
        <w:t>.</w:t>
      </w:r>
      <w:r w:rsidRPr="00D97BC5">
        <w:rPr>
          <w:rFonts w:cstheme="minorHAnsi"/>
          <w:sz w:val="24"/>
          <w:szCs w:val="24"/>
        </w:rPr>
        <w:t xml:space="preserve"> </w:t>
      </w:r>
      <w:r w:rsidR="00865055">
        <w:rPr>
          <w:rFonts w:cstheme="minorHAnsi"/>
          <w:sz w:val="24"/>
          <w:szCs w:val="24"/>
        </w:rPr>
        <w:t xml:space="preserve"> </w:t>
      </w:r>
      <w:r w:rsidR="00722FC6" w:rsidRPr="00D97BC5">
        <w:rPr>
          <w:rFonts w:cstheme="minorHAnsi"/>
          <w:sz w:val="24"/>
          <w:szCs w:val="24"/>
        </w:rPr>
        <w:t xml:space="preserve">It has been suggested that </w:t>
      </w:r>
      <w:r w:rsidRPr="00D97BC5">
        <w:rPr>
          <w:rFonts w:cstheme="minorHAnsi"/>
          <w:sz w:val="24"/>
          <w:szCs w:val="24"/>
        </w:rPr>
        <w:t>any new offence ‘should clearly state that distribution can mean sharing and showing, and that it is irrelevant whether it is distributed to one person or millions of people’.</w:t>
      </w:r>
      <w:r w:rsidRPr="00D97BC5">
        <w:rPr>
          <w:rStyle w:val="FootnoteReference"/>
          <w:rFonts w:cstheme="minorHAnsi"/>
          <w:sz w:val="24"/>
          <w:szCs w:val="24"/>
        </w:rPr>
        <w:footnoteReference w:id="40"/>
      </w:r>
    </w:p>
    <w:p w14:paraId="26BA34B7" w14:textId="77777777" w:rsidR="00A42C1B" w:rsidRPr="00D97BC5" w:rsidRDefault="00A42C1B" w:rsidP="00EA0C55">
      <w:pPr>
        <w:keepNext/>
        <w:spacing w:before="240" w:after="240" w:line="240" w:lineRule="auto"/>
        <w:jc w:val="both"/>
        <w:rPr>
          <w:rFonts w:cstheme="minorHAnsi"/>
          <w:sz w:val="24"/>
          <w:szCs w:val="24"/>
        </w:rPr>
      </w:pPr>
      <w:r w:rsidRPr="00D97BC5">
        <w:rPr>
          <w:rFonts w:cstheme="minorHAnsi"/>
          <w:sz w:val="24"/>
          <w:szCs w:val="24"/>
        </w:rPr>
        <w:t>Section 40 defines ‘intimate image’ as a moving or still image that depicts:</w:t>
      </w:r>
    </w:p>
    <w:p w14:paraId="50851A6F" w14:textId="67B23535" w:rsidR="00A42C1B" w:rsidRPr="00D97BC5" w:rsidRDefault="00A42C1B" w:rsidP="00D97BC5">
      <w:pPr>
        <w:pStyle w:val="ListParagraph"/>
        <w:numPr>
          <w:ilvl w:val="0"/>
          <w:numId w:val="32"/>
        </w:numPr>
        <w:spacing w:before="240" w:after="240" w:line="240" w:lineRule="auto"/>
        <w:ind w:left="1134" w:hanging="567"/>
        <w:contextualSpacing w:val="0"/>
        <w:jc w:val="both"/>
        <w:rPr>
          <w:rFonts w:cstheme="minorHAnsi"/>
          <w:sz w:val="24"/>
          <w:szCs w:val="24"/>
        </w:rPr>
      </w:pPr>
      <w:r w:rsidRPr="00D97BC5">
        <w:rPr>
          <w:rFonts w:cstheme="minorHAnsi"/>
          <w:sz w:val="24"/>
          <w:szCs w:val="24"/>
        </w:rPr>
        <w:t>a person engaged in sexual activity; or</w:t>
      </w:r>
    </w:p>
    <w:p w14:paraId="1D53F8E1" w14:textId="3AB01768" w:rsidR="00A42C1B" w:rsidRPr="00D97BC5" w:rsidRDefault="00A42C1B" w:rsidP="00D97BC5">
      <w:pPr>
        <w:pStyle w:val="ListParagraph"/>
        <w:numPr>
          <w:ilvl w:val="0"/>
          <w:numId w:val="32"/>
        </w:numPr>
        <w:spacing w:before="240" w:after="240" w:line="240" w:lineRule="auto"/>
        <w:ind w:left="1134" w:hanging="567"/>
        <w:contextualSpacing w:val="0"/>
        <w:jc w:val="both"/>
        <w:rPr>
          <w:rFonts w:cstheme="minorHAnsi"/>
          <w:sz w:val="24"/>
          <w:szCs w:val="24"/>
        </w:rPr>
      </w:pPr>
      <w:r w:rsidRPr="00D97BC5">
        <w:rPr>
          <w:rFonts w:cstheme="minorHAnsi"/>
          <w:sz w:val="24"/>
          <w:szCs w:val="24"/>
        </w:rPr>
        <w:t>a person in a manner or context that is sexual; or</w:t>
      </w:r>
    </w:p>
    <w:p w14:paraId="397FA070" w14:textId="107ED2DE" w:rsidR="00A42C1B" w:rsidRPr="00D97BC5" w:rsidRDefault="00A42C1B" w:rsidP="00D97BC5">
      <w:pPr>
        <w:pStyle w:val="ListParagraph"/>
        <w:numPr>
          <w:ilvl w:val="0"/>
          <w:numId w:val="32"/>
        </w:numPr>
        <w:spacing w:before="240" w:after="240" w:line="240" w:lineRule="auto"/>
        <w:ind w:left="1134" w:hanging="567"/>
        <w:contextualSpacing w:val="0"/>
        <w:jc w:val="both"/>
        <w:rPr>
          <w:rFonts w:cstheme="minorHAnsi"/>
          <w:sz w:val="24"/>
          <w:szCs w:val="24"/>
        </w:rPr>
      </w:pPr>
      <w:r w:rsidRPr="00D97BC5">
        <w:rPr>
          <w:rFonts w:cstheme="minorHAnsi"/>
          <w:sz w:val="24"/>
          <w:szCs w:val="24"/>
        </w:rPr>
        <w:t>the genital or anal region or a person or, in the case of a female, the breasts.</w:t>
      </w:r>
    </w:p>
    <w:p w14:paraId="22EE9EE9" w14:textId="04B5E162" w:rsidR="007839AC" w:rsidRDefault="00F131A5" w:rsidP="00D97BC5">
      <w:pPr>
        <w:spacing w:before="240" w:after="240" w:line="240" w:lineRule="auto"/>
        <w:jc w:val="both"/>
        <w:rPr>
          <w:rFonts w:cstheme="minorHAnsi"/>
          <w:sz w:val="24"/>
          <w:szCs w:val="24"/>
        </w:rPr>
      </w:pPr>
      <w:r w:rsidRPr="00D97BC5">
        <w:rPr>
          <w:rFonts w:cstheme="minorHAnsi"/>
          <w:sz w:val="24"/>
          <w:szCs w:val="24"/>
        </w:rPr>
        <w:t xml:space="preserve">It is noted that </w:t>
      </w:r>
      <w:r w:rsidR="002021F8" w:rsidRPr="00D97BC5">
        <w:rPr>
          <w:rFonts w:cstheme="minorHAnsi"/>
          <w:sz w:val="24"/>
          <w:szCs w:val="24"/>
        </w:rPr>
        <w:t xml:space="preserve">the limitation of this definition is that it does not account for broader concepts of sexuality and thus may not be sufficient to create an offence to publish the breasts </w:t>
      </w:r>
      <w:r w:rsidR="00712188" w:rsidRPr="00D97BC5">
        <w:rPr>
          <w:rFonts w:cstheme="minorHAnsi"/>
          <w:sz w:val="24"/>
          <w:szCs w:val="24"/>
        </w:rPr>
        <w:t>of a person who is transgender.</w:t>
      </w:r>
      <w:r w:rsidR="007839AC">
        <w:rPr>
          <w:rFonts w:cstheme="minorHAnsi"/>
          <w:sz w:val="24"/>
          <w:szCs w:val="24"/>
        </w:rPr>
        <w:t xml:space="preserve">  </w:t>
      </w:r>
    </w:p>
    <w:p w14:paraId="703AB436" w14:textId="37530CD0" w:rsidR="00A42C1B" w:rsidRPr="00D97BC5" w:rsidRDefault="007839AC" w:rsidP="00D97BC5">
      <w:pPr>
        <w:spacing w:before="240" w:after="240" w:line="240" w:lineRule="auto"/>
        <w:jc w:val="both"/>
        <w:rPr>
          <w:rFonts w:cstheme="minorHAnsi"/>
          <w:sz w:val="24"/>
          <w:szCs w:val="24"/>
        </w:rPr>
      </w:pPr>
      <w:r w:rsidRPr="00D97BC5">
        <w:rPr>
          <w:rFonts w:cstheme="minorHAnsi"/>
          <w:sz w:val="24"/>
          <w:szCs w:val="24"/>
        </w:rPr>
        <w:lastRenderedPageBreak/>
        <w:t>An offence under section 41DA does not apply to the distribution of an image with the consent of the person.</w:t>
      </w:r>
      <w:r w:rsidRPr="00D97BC5">
        <w:rPr>
          <w:rStyle w:val="FootnoteReference"/>
          <w:rFonts w:cstheme="minorHAnsi"/>
          <w:sz w:val="24"/>
          <w:szCs w:val="24"/>
        </w:rPr>
        <w:footnoteReference w:id="41"/>
      </w:r>
      <w:r w:rsidRPr="00D97BC5">
        <w:rPr>
          <w:rFonts w:cstheme="minorHAnsi"/>
          <w:sz w:val="24"/>
          <w:szCs w:val="24"/>
        </w:rPr>
        <w:t xml:space="preserve">  </w:t>
      </w:r>
    </w:p>
    <w:p w14:paraId="17207F6B" w14:textId="77777777" w:rsidR="00533E3D" w:rsidRDefault="008D0617" w:rsidP="00D97BC5">
      <w:pPr>
        <w:spacing w:before="240" w:after="240" w:line="240" w:lineRule="auto"/>
        <w:jc w:val="both"/>
        <w:rPr>
          <w:rFonts w:cstheme="minorHAnsi"/>
          <w:sz w:val="24"/>
          <w:szCs w:val="24"/>
        </w:rPr>
      </w:pPr>
      <w:r w:rsidRPr="00D97BC5">
        <w:rPr>
          <w:rFonts w:cstheme="minorHAnsi"/>
          <w:sz w:val="24"/>
          <w:szCs w:val="24"/>
        </w:rPr>
        <w:t xml:space="preserve">The Victorian legislation states that community standards of acceptable conduct must be taken into account.  </w:t>
      </w:r>
      <w:r w:rsidR="00533E3D" w:rsidRPr="00D97BC5">
        <w:rPr>
          <w:rFonts w:cstheme="minorHAnsi"/>
          <w:sz w:val="24"/>
          <w:szCs w:val="24"/>
        </w:rPr>
        <w:t>‘</w:t>
      </w:r>
      <w:r w:rsidR="00E1710A" w:rsidRPr="00D97BC5">
        <w:rPr>
          <w:rFonts w:cstheme="minorHAnsi"/>
          <w:sz w:val="24"/>
          <w:szCs w:val="24"/>
        </w:rPr>
        <w:t>C</w:t>
      </w:r>
      <w:r w:rsidR="00533E3D" w:rsidRPr="00D97BC5">
        <w:rPr>
          <w:rFonts w:cstheme="minorHAnsi"/>
          <w:sz w:val="24"/>
          <w:szCs w:val="24"/>
        </w:rPr>
        <w:t>ommunity standards of acceptable conduct’ are defined by a range of factors such as the nature and content of the image and the circumstances in which the image was captured and distributed.  The vulnerability of the subject in the image is also relevant</w:t>
      </w:r>
      <w:r w:rsidRPr="00D97BC5">
        <w:rPr>
          <w:rFonts w:cstheme="minorHAnsi"/>
          <w:sz w:val="24"/>
          <w:szCs w:val="24"/>
        </w:rPr>
        <w:t xml:space="preserve"> (including the impact on their privacy)</w:t>
      </w:r>
      <w:r w:rsidR="00533E3D" w:rsidRPr="00D97BC5">
        <w:rPr>
          <w:rFonts w:cstheme="minorHAnsi"/>
          <w:sz w:val="24"/>
          <w:szCs w:val="24"/>
        </w:rPr>
        <w:t>.</w:t>
      </w:r>
    </w:p>
    <w:p w14:paraId="4FEDCEB9" w14:textId="3FC378A9" w:rsidR="00902C11" w:rsidRPr="00D97BC5" w:rsidRDefault="00902C11" w:rsidP="00902C11">
      <w:pPr>
        <w:spacing w:before="240" w:after="240" w:line="240" w:lineRule="auto"/>
        <w:jc w:val="both"/>
        <w:rPr>
          <w:rFonts w:cstheme="minorHAnsi"/>
          <w:sz w:val="24"/>
          <w:szCs w:val="24"/>
        </w:rPr>
      </w:pPr>
      <w:r>
        <w:rPr>
          <w:rFonts w:cstheme="minorHAnsi"/>
          <w:sz w:val="24"/>
          <w:szCs w:val="24"/>
        </w:rPr>
        <w:t>In 2015, there were 10 offenders charged against section 41DA (there were no persons charged with an offence against section 41DB).  In 2016 (</w:t>
      </w:r>
      <w:r w:rsidR="00F474DE">
        <w:rPr>
          <w:rFonts w:cstheme="minorHAnsi"/>
          <w:sz w:val="24"/>
          <w:szCs w:val="24"/>
        </w:rPr>
        <w:t xml:space="preserve">up </w:t>
      </w:r>
      <w:r>
        <w:rPr>
          <w:rFonts w:cstheme="minorHAnsi"/>
          <w:sz w:val="24"/>
          <w:szCs w:val="24"/>
        </w:rPr>
        <w:t>to June 2016), there have been 35 alleged offenders charged against section 41DA, and 27 alleged offenders charged against section 41DB.</w:t>
      </w:r>
    </w:p>
    <w:p w14:paraId="54C4F2D4" w14:textId="77777777" w:rsidR="00A87D3F" w:rsidRPr="00B602E5" w:rsidRDefault="00A87D3F" w:rsidP="00D97BC5">
      <w:pPr>
        <w:pStyle w:val="Heading3"/>
        <w:spacing w:before="240"/>
      </w:pPr>
      <w:bookmarkStart w:id="21" w:name="_Toc468983980"/>
      <w:r w:rsidRPr="00B602E5">
        <w:t>New South Wales</w:t>
      </w:r>
      <w:bookmarkEnd w:id="21"/>
    </w:p>
    <w:p w14:paraId="22A48962" w14:textId="187F9B3B" w:rsidR="00E84339" w:rsidRPr="00D97BC5" w:rsidRDefault="00792F04" w:rsidP="00D97BC5">
      <w:pPr>
        <w:spacing w:before="240" w:after="240" w:line="240" w:lineRule="auto"/>
        <w:jc w:val="both"/>
        <w:rPr>
          <w:rFonts w:cstheme="minorHAnsi"/>
          <w:sz w:val="24"/>
          <w:szCs w:val="24"/>
        </w:rPr>
      </w:pPr>
      <w:r w:rsidRPr="00D97BC5">
        <w:rPr>
          <w:rFonts w:cstheme="minorHAnsi"/>
          <w:sz w:val="24"/>
          <w:szCs w:val="24"/>
        </w:rPr>
        <w:t xml:space="preserve">The </w:t>
      </w:r>
      <w:r w:rsidRPr="00D97BC5">
        <w:rPr>
          <w:rFonts w:cstheme="minorHAnsi"/>
          <w:i/>
          <w:sz w:val="24"/>
          <w:szCs w:val="24"/>
        </w:rPr>
        <w:t>Crimes Act 1900</w:t>
      </w:r>
      <w:r w:rsidRPr="00D97BC5">
        <w:rPr>
          <w:rFonts w:cstheme="minorHAnsi"/>
          <w:sz w:val="24"/>
          <w:szCs w:val="24"/>
        </w:rPr>
        <w:t xml:space="preserve"> (NSW) contains a range of offences that may be applicable</w:t>
      </w:r>
      <w:r w:rsidR="00E1710A" w:rsidRPr="00D97BC5">
        <w:rPr>
          <w:rFonts w:cstheme="minorHAnsi"/>
          <w:sz w:val="24"/>
          <w:szCs w:val="24"/>
        </w:rPr>
        <w:t xml:space="preserve"> to the matter of </w:t>
      </w:r>
      <w:r w:rsidR="00F445E1">
        <w:rPr>
          <w:rFonts w:cstheme="minorHAnsi"/>
          <w:sz w:val="24"/>
          <w:szCs w:val="24"/>
        </w:rPr>
        <w:t>the non-consensual sharing of intimate images</w:t>
      </w:r>
      <w:r w:rsidRPr="00D97BC5">
        <w:rPr>
          <w:rFonts w:cstheme="minorHAnsi"/>
          <w:sz w:val="24"/>
          <w:szCs w:val="24"/>
        </w:rPr>
        <w:t xml:space="preserve">.  </w:t>
      </w:r>
      <w:r w:rsidR="00E1710A" w:rsidRPr="00D97BC5">
        <w:rPr>
          <w:rFonts w:cstheme="minorHAnsi"/>
          <w:sz w:val="24"/>
          <w:szCs w:val="24"/>
        </w:rPr>
        <w:t>Most relevantly</w:t>
      </w:r>
      <w:r w:rsidR="00722FC6" w:rsidRPr="00D97BC5">
        <w:rPr>
          <w:rFonts w:cstheme="minorHAnsi"/>
          <w:sz w:val="24"/>
          <w:szCs w:val="24"/>
        </w:rPr>
        <w:t>,</w:t>
      </w:r>
      <w:r w:rsidR="00E1710A" w:rsidRPr="00D97BC5">
        <w:rPr>
          <w:rFonts w:cstheme="minorHAnsi"/>
          <w:sz w:val="24"/>
          <w:szCs w:val="24"/>
        </w:rPr>
        <w:t xml:space="preserve"> s</w:t>
      </w:r>
      <w:r w:rsidRPr="00D97BC5">
        <w:rPr>
          <w:rFonts w:cstheme="minorHAnsi"/>
          <w:sz w:val="24"/>
          <w:szCs w:val="24"/>
        </w:rPr>
        <w:t xml:space="preserve">ection 578C makes it an offence to publish an indecent article.  </w:t>
      </w:r>
      <w:r w:rsidR="00E1710A" w:rsidRPr="00D97BC5">
        <w:rPr>
          <w:rFonts w:cstheme="minorHAnsi"/>
          <w:sz w:val="24"/>
          <w:szCs w:val="24"/>
        </w:rPr>
        <w:t>‘Indecent’ is no</w:t>
      </w:r>
      <w:r w:rsidR="006A6A21" w:rsidRPr="00D97BC5">
        <w:rPr>
          <w:rFonts w:cstheme="minorHAnsi"/>
          <w:sz w:val="24"/>
          <w:szCs w:val="24"/>
        </w:rPr>
        <w:t>where</w:t>
      </w:r>
      <w:r w:rsidR="00E1710A" w:rsidRPr="00D97BC5">
        <w:rPr>
          <w:rFonts w:cstheme="minorHAnsi"/>
          <w:sz w:val="24"/>
          <w:szCs w:val="24"/>
        </w:rPr>
        <w:t xml:space="preserve"> defined in the </w:t>
      </w:r>
      <w:r w:rsidR="00E1710A" w:rsidRPr="00D97BC5">
        <w:rPr>
          <w:rFonts w:cstheme="minorHAnsi"/>
          <w:i/>
          <w:sz w:val="24"/>
          <w:szCs w:val="24"/>
        </w:rPr>
        <w:t xml:space="preserve">Crimes Act 1900 </w:t>
      </w:r>
      <w:r w:rsidR="00E1710A" w:rsidRPr="00D97BC5">
        <w:rPr>
          <w:rFonts w:cstheme="minorHAnsi"/>
          <w:sz w:val="24"/>
          <w:szCs w:val="24"/>
        </w:rPr>
        <w:t xml:space="preserve">(NSW).  </w:t>
      </w:r>
      <w:r w:rsidRPr="00D97BC5">
        <w:rPr>
          <w:rFonts w:cstheme="minorHAnsi"/>
          <w:sz w:val="24"/>
          <w:szCs w:val="24"/>
        </w:rPr>
        <w:t>The maximum penalty</w:t>
      </w:r>
      <w:r w:rsidR="00E1710A" w:rsidRPr="00D97BC5">
        <w:rPr>
          <w:rFonts w:cstheme="minorHAnsi"/>
          <w:sz w:val="24"/>
          <w:szCs w:val="24"/>
        </w:rPr>
        <w:t xml:space="preserve"> for the offence</w:t>
      </w:r>
      <w:r w:rsidRPr="00D97BC5">
        <w:rPr>
          <w:rFonts w:cstheme="minorHAnsi"/>
          <w:sz w:val="24"/>
          <w:szCs w:val="24"/>
        </w:rPr>
        <w:t xml:space="preserve"> is 100 penalty units ($1,100) and/or imprisonment for 12 months.  Th</w:t>
      </w:r>
      <w:r w:rsidR="00E1710A" w:rsidRPr="00D97BC5">
        <w:rPr>
          <w:rFonts w:cstheme="minorHAnsi"/>
          <w:sz w:val="24"/>
          <w:szCs w:val="24"/>
        </w:rPr>
        <w:t>is</w:t>
      </w:r>
      <w:r w:rsidRPr="00D97BC5">
        <w:rPr>
          <w:rFonts w:cstheme="minorHAnsi"/>
          <w:sz w:val="24"/>
          <w:szCs w:val="24"/>
        </w:rPr>
        <w:t xml:space="preserve"> provision was used in a 2012 case, </w:t>
      </w:r>
      <w:r w:rsidRPr="00D97BC5">
        <w:rPr>
          <w:rFonts w:cstheme="minorHAnsi"/>
          <w:i/>
          <w:sz w:val="24"/>
          <w:szCs w:val="24"/>
        </w:rPr>
        <w:t>Usmanov v R</w:t>
      </w:r>
      <w:r w:rsidRPr="00D97BC5">
        <w:rPr>
          <w:rFonts w:cstheme="minorHAnsi"/>
          <w:sz w:val="24"/>
          <w:szCs w:val="24"/>
        </w:rPr>
        <w:t>, where the defendant posted six</w:t>
      </w:r>
      <w:r w:rsidR="00452D60">
        <w:rPr>
          <w:rFonts w:cstheme="minorHAnsi"/>
          <w:sz w:val="24"/>
          <w:szCs w:val="24"/>
        </w:rPr>
        <w:t> </w:t>
      </w:r>
      <w:r w:rsidRPr="00D97BC5">
        <w:rPr>
          <w:rFonts w:cstheme="minorHAnsi"/>
          <w:sz w:val="24"/>
          <w:szCs w:val="24"/>
        </w:rPr>
        <w:t>intimate photographs of his former partner to his Facebook page without her consent.  He pleaded guilty in the Local Court and was sentenced to six months imprisonment, which on appeal was reduced to a six month suspended sentence</w:t>
      </w:r>
      <w:r w:rsidR="00AD067A" w:rsidRPr="00D97BC5">
        <w:rPr>
          <w:rFonts w:cstheme="minorHAnsi"/>
          <w:sz w:val="24"/>
          <w:szCs w:val="24"/>
        </w:rPr>
        <w:t xml:space="preserve"> (</w:t>
      </w:r>
      <w:r w:rsidR="00AD067A" w:rsidRPr="00D97BC5">
        <w:rPr>
          <w:rFonts w:cstheme="minorHAnsi"/>
          <w:i/>
          <w:sz w:val="24"/>
          <w:szCs w:val="24"/>
        </w:rPr>
        <w:t>Usmanov v R</w:t>
      </w:r>
      <w:r w:rsidR="00AD067A" w:rsidRPr="00D97BC5">
        <w:rPr>
          <w:rFonts w:cstheme="minorHAnsi"/>
          <w:sz w:val="24"/>
          <w:szCs w:val="24"/>
        </w:rPr>
        <w:t xml:space="preserve"> [2012] NSWDC 290)</w:t>
      </w:r>
      <w:r w:rsidRPr="00D97BC5">
        <w:rPr>
          <w:rFonts w:cstheme="minorHAnsi"/>
          <w:sz w:val="24"/>
          <w:szCs w:val="24"/>
        </w:rPr>
        <w:t>.</w:t>
      </w:r>
      <w:r w:rsidRPr="00D97BC5">
        <w:rPr>
          <w:rStyle w:val="FootnoteReference"/>
          <w:rFonts w:cstheme="minorHAnsi"/>
          <w:sz w:val="24"/>
          <w:szCs w:val="24"/>
        </w:rPr>
        <w:footnoteReference w:id="42"/>
      </w:r>
      <w:r w:rsidR="00E1710A" w:rsidRPr="00D97BC5">
        <w:rPr>
          <w:rFonts w:cstheme="minorHAnsi"/>
          <w:sz w:val="24"/>
          <w:szCs w:val="24"/>
        </w:rPr>
        <w:t xml:space="preserve">  </w:t>
      </w:r>
      <w:r w:rsidR="00E84339" w:rsidRPr="00D97BC5">
        <w:rPr>
          <w:rFonts w:cstheme="minorHAnsi"/>
          <w:sz w:val="24"/>
          <w:szCs w:val="24"/>
        </w:rPr>
        <w:t xml:space="preserve">Following a conviction for an offence against </w:t>
      </w:r>
      <w:r w:rsidR="009735B9">
        <w:rPr>
          <w:rFonts w:cstheme="minorHAnsi"/>
          <w:sz w:val="24"/>
          <w:szCs w:val="24"/>
        </w:rPr>
        <w:t xml:space="preserve">section </w:t>
      </w:r>
      <w:r w:rsidR="00E84339" w:rsidRPr="00D97BC5">
        <w:rPr>
          <w:rFonts w:cstheme="minorHAnsi"/>
          <w:sz w:val="24"/>
          <w:szCs w:val="24"/>
        </w:rPr>
        <w:t xml:space="preserve">578C, a court may order, pursuant to section 97(1) of the </w:t>
      </w:r>
      <w:r w:rsidR="00E84339" w:rsidRPr="00D97BC5">
        <w:rPr>
          <w:rFonts w:cstheme="minorHAnsi"/>
          <w:i/>
          <w:sz w:val="24"/>
          <w:szCs w:val="24"/>
        </w:rPr>
        <w:t>Victims</w:t>
      </w:r>
      <w:r w:rsidR="00452D60">
        <w:rPr>
          <w:rFonts w:cstheme="minorHAnsi"/>
          <w:i/>
          <w:sz w:val="24"/>
          <w:szCs w:val="24"/>
        </w:rPr>
        <w:t> </w:t>
      </w:r>
      <w:r w:rsidR="00E84339" w:rsidRPr="00D97BC5">
        <w:rPr>
          <w:rFonts w:cstheme="minorHAnsi"/>
          <w:i/>
          <w:sz w:val="24"/>
          <w:szCs w:val="24"/>
        </w:rPr>
        <w:t xml:space="preserve">Rights and Support Act 2013 </w:t>
      </w:r>
      <w:r w:rsidR="00E84339" w:rsidRPr="00D97BC5">
        <w:rPr>
          <w:rFonts w:cstheme="minorHAnsi"/>
          <w:sz w:val="24"/>
          <w:szCs w:val="24"/>
        </w:rPr>
        <w:t>(NSW)</w:t>
      </w:r>
      <w:r w:rsidR="00722FC6" w:rsidRPr="00D97BC5">
        <w:rPr>
          <w:rFonts w:cstheme="minorHAnsi"/>
          <w:sz w:val="24"/>
          <w:szCs w:val="24"/>
        </w:rPr>
        <w:t>,</w:t>
      </w:r>
      <w:r w:rsidR="00E84339" w:rsidRPr="00D97BC5">
        <w:rPr>
          <w:rFonts w:cstheme="minorHAnsi"/>
          <w:sz w:val="24"/>
          <w:szCs w:val="24"/>
        </w:rPr>
        <w:t xml:space="preserve"> that offenders compensate victims for any loss occurred as a result of the offence.</w:t>
      </w:r>
    </w:p>
    <w:p w14:paraId="1D372A54" w14:textId="1A31330C" w:rsidR="00A5772F" w:rsidRPr="00D97BC5" w:rsidRDefault="00A5772F" w:rsidP="00D97BC5">
      <w:pPr>
        <w:spacing w:before="240" w:after="240" w:line="240" w:lineRule="auto"/>
        <w:jc w:val="both"/>
        <w:rPr>
          <w:rFonts w:cstheme="minorHAnsi"/>
          <w:sz w:val="24"/>
          <w:szCs w:val="24"/>
        </w:rPr>
      </w:pPr>
      <w:r w:rsidRPr="00D97BC5">
        <w:rPr>
          <w:rFonts w:cstheme="minorHAnsi"/>
          <w:sz w:val="24"/>
          <w:szCs w:val="24"/>
        </w:rPr>
        <w:t xml:space="preserve">Various other offences in the </w:t>
      </w:r>
      <w:r w:rsidRPr="00D97BC5">
        <w:rPr>
          <w:rFonts w:cstheme="minorHAnsi"/>
          <w:i/>
          <w:sz w:val="24"/>
          <w:szCs w:val="24"/>
        </w:rPr>
        <w:t xml:space="preserve">Crimes Act 1900 </w:t>
      </w:r>
      <w:r w:rsidRPr="00D97BC5">
        <w:rPr>
          <w:rFonts w:cstheme="minorHAnsi"/>
          <w:sz w:val="24"/>
          <w:szCs w:val="24"/>
        </w:rPr>
        <w:t xml:space="preserve">(NSW) </w:t>
      </w:r>
      <w:r w:rsidR="00F64199">
        <w:rPr>
          <w:rFonts w:cstheme="minorHAnsi"/>
          <w:sz w:val="24"/>
          <w:szCs w:val="24"/>
        </w:rPr>
        <w:t>have been noted</w:t>
      </w:r>
      <w:r w:rsidR="00722FC6" w:rsidRPr="00D97BC5">
        <w:rPr>
          <w:rFonts w:cstheme="minorHAnsi"/>
          <w:sz w:val="24"/>
          <w:szCs w:val="24"/>
        </w:rPr>
        <w:t xml:space="preserve"> </w:t>
      </w:r>
      <w:r w:rsidR="006A6A21" w:rsidRPr="00D97BC5">
        <w:rPr>
          <w:rFonts w:cstheme="minorHAnsi"/>
          <w:sz w:val="24"/>
          <w:szCs w:val="24"/>
        </w:rPr>
        <w:t xml:space="preserve">as having potential application </w:t>
      </w:r>
      <w:r w:rsidRPr="00D97BC5">
        <w:rPr>
          <w:rFonts w:cstheme="minorHAnsi"/>
          <w:sz w:val="24"/>
          <w:szCs w:val="24"/>
        </w:rPr>
        <w:t>t</w:t>
      </w:r>
      <w:r w:rsidR="006A6A21" w:rsidRPr="00D97BC5">
        <w:rPr>
          <w:rFonts w:cstheme="minorHAnsi"/>
          <w:sz w:val="24"/>
          <w:szCs w:val="24"/>
        </w:rPr>
        <w:t>o serious invasions of privacy</w:t>
      </w:r>
      <w:r w:rsidR="00722FC6" w:rsidRPr="00D97BC5">
        <w:rPr>
          <w:rFonts w:cstheme="minorHAnsi"/>
          <w:sz w:val="24"/>
          <w:szCs w:val="24"/>
        </w:rPr>
        <w:t xml:space="preserve">, </w:t>
      </w:r>
      <w:r w:rsidRPr="00D97BC5">
        <w:rPr>
          <w:rFonts w:cstheme="minorHAnsi"/>
          <w:sz w:val="24"/>
          <w:szCs w:val="24"/>
        </w:rPr>
        <w:t>including sections: 545B</w:t>
      </w:r>
      <w:r w:rsidR="006A6A21" w:rsidRPr="00D97BC5">
        <w:rPr>
          <w:rFonts w:cstheme="minorHAnsi"/>
          <w:sz w:val="24"/>
          <w:szCs w:val="24"/>
        </w:rPr>
        <w:t xml:space="preserve"> (</w:t>
      </w:r>
      <w:r w:rsidR="00D11613" w:rsidRPr="00D97BC5">
        <w:rPr>
          <w:rFonts w:cstheme="minorHAnsi"/>
          <w:sz w:val="24"/>
          <w:szCs w:val="24"/>
        </w:rPr>
        <w:t>i</w:t>
      </w:r>
      <w:r w:rsidR="00637136" w:rsidRPr="00D97BC5">
        <w:rPr>
          <w:rFonts w:cstheme="minorHAnsi"/>
          <w:sz w:val="24"/>
          <w:szCs w:val="24"/>
        </w:rPr>
        <w:t>ntimidation or annoyance by violence or otherwise</w:t>
      </w:r>
      <w:r w:rsidR="006A6A21" w:rsidRPr="00D97BC5">
        <w:rPr>
          <w:rFonts w:cstheme="minorHAnsi"/>
          <w:sz w:val="24"/>
          <w:szCs w:val="24"/>
        </w:rPr>
        <w:t>)</w:t>
      </w:r>
      <w:r w:rsidRPr="00D97BC5">
        <w:rPr>
          <w:rFonts w:cstheme="minorHAnsi"/>
          <w:sz w:val="24"/>
          <w:szCs w:val="24"/>
        </w:rPr>
        <w:t>, 91J (voyeurism), 91K (filming a person engaged in a private</w:t>
      </w:r>
      <w:r w:rsidR="00452D60">
        <w:rPr>
          <w:rFonts w:cstheme="minorHAnsi"/>
          <w:sz w:val="24"/>
          <w:szCs w:val="24"/>
        </w:rPr>
        <w:t> </w:t>
      </w:r>
      <w:r w:rsidRPr="00D97BC5">
        <w:rPr>
          <w:rFonts w:cstheme="minorHAnsi"/>
          <w:sz w:val="24"/>
          <w:szCs w:val="24"/>
        </w:rPr>
        <w:t>act), 91L (</w:t>
      </w:r>
      <w:r w:rsidR="00D11613" w:rsidRPr="00D97BC5">
        <w:rPr>
          <w:rFonts w:cstheme="minorHAnsi"/>
          <w:sz w:val="24"/>
          <w:szCs w:val="24"/>
        </w:rPr>
        <w:t>f</w:t>
      </w:r>
      <w:r w:rsidRPr="00D97BC5">
        <w:rPr>
          <w:rFonts w:cstheme="minorHAnsi"/>
          <w:sz w:val="24"/>
          <w:szCs w:val="24"/>
        </w:rPr>
        <w:t>ilming a person’s private parts), 91M (</w:t>
      </w:r>
      <w:r w:rsidR="007839AC" w:rsidRPr="00D97BC5">
        <w:rPr>
          <w:rFonts w:cstheme="minorHAnsi"/>
          <w:sz w:val="24"/>
          <w:szCs w:val="24"/>
        </w:rPr>
        <w:t>inst</w:t>
      </w:r>
      <w:r w:rsidR="007839AC">
        <w:rPr>
          <w:rFonts w:cstheme="minorHAnsi"/>
          <w:sz w:val="24"/>
          <w:szCs w:val="24"/>
        </w:rPr>
        <w:t>a</w:t>
      </w:r>
      <w:r w:rsidR="007839AC" w:rsidRPr="00D97BC5">
        <w:rPr>
          <w:rFonts w:cstheme="minorHAnsi"/>
          <w:sz w:val="24"/>
          <w:szCs w:val="24"/>
        </w:rPr>
        <w:t xml:space="preserve">lling </w:t>
      </w:r>
      <w:r w:rsidRPr="00D97BC5">
        <w:rPr>
          <w:rFonts w:cstheme="minorHAnsi"/>
          <w:sz w:val="24"/>
          <w:szCs w:val="24"/>
        </w:rPr>
        <w:t>a device to facilitate observation or filming), 192J (dealing with identification of information), 249K (blackmail), 308H</w:t>
      </w:r>
      <w:r w:rsidR="00452D60">
        <w:rPr>
          <w:rFonts w:cstheme="minorHAnsi"/>
          <w:sz w:val="24"/>
          <w:szCs w:val="24"/>
        </w:rPr>
        <w:t> </w:t>
      </w:r>
      <w:r w:rsidRPr="00D97BC5">
        <w:rPr>
          <w:rFonts w:cstheme="minorHAnsi"/>
          <w:sz w:val="24"/>
          <w:szCs w:val="24"/>
        </w:rPr>
        <w:t>(unauthorised</w:t>
      </w:r>
      <w:r w:rsidR="00452D60">
        <w:rPr>
          <w:rFonts w:cstheme="minorHAnsi"/>
          <w:sz w:val="24"/>
          <w:szCs w:val="24"/>
        </w:rPr>
        <w:t> </w:t>
      </w:r>
      <w:r w:rsidRPr="00D97BC5">
        <w:rPr>
          <w:rFonts w:cstheme="minorHAnsi"/>
          <w:sz w:val="24"/>
          <w:szCs w:val="24"/>
        </w:rPr>
        <w:t>access to or modification of restricted data held in a computer), 91H(2)</w:t>
      </w:r>
      <w:r w:rsidR="00452D60">
        <w:rPr>
          <w:rFonts w:cstheme="minorHAnsi"/>
          <w:sz w:val="24"/>
          <w:szCs w:val="24"/>
        </w:rPr>
        <w:t> </w:t>
      </w:r>
      <w:r w:rsidRPr="00D97BC5">
        <w:rPr>
          <w:rFonts w:cstheme="minorHAnsi"/>
          <w:sz w:val="24"/>
          <w:szCs w:val="24"/>
        </w:rPr>
        <w:t>(essentially ‘</w:t>
      </w:r>
      <w:r w:rsidR="008C7059" w:rsidRPr="00D97BC5">
        <w:rPr>
          <w:rFonts w:cstheme="minorHAnsi"/>
          <w:sz w:val="24"/>
          <w:szCs w:val="24"/>
        </w:rPr>
        <w:t>sexting’ an image of a person under 16 years</w:t>
      </w:r>
      <w:r w:rsidRPr="00D97BC5">
        <w:rPr>
          <w:rFonts w:cstheme="minorHAnsi"/>
          <w:sz w:val="24"/>
          <w:szCs w:val="24"/>
        </w:rPr>
        <w:t>)</w:t>
      </w:r>
      <w:r w:rsidR="008C7059" w:rsidRPr="00D97BC5">
        <w:rPr>
          <w:rFonts w:cstheme="minorHAnsi"/>
          <w:sz w:val="24"/>
          <w:szCs w:val="24"/>
        </w:rPr>
        <w:t xml:space="preserve">.  There are also offences provided by the </w:t>
      </w:r>
      <w:r w:rsidR="008C7059" w:rsidRPr="00D97BC5">
        <w:rPr>
          <w:rFonts w:cstheme="minorHAnsi"/>
          <w:i/>
          <w:sz w:val="24"/>
          <w:szCs w:val="24"/>
        </w:rPr>
        <w:t xml:space="preserve">Crimes (Domestic and Personal Violence) Act 2007 </w:t>
      </w:r>
      <w:r w:rsidR="008C7059" w:rsidRPr="00D97BC5">
        <w:rPr>
          <w:rFonts w:cstheme="minorHAnsi"/>
          <w:sz w:val="24"/>
          <w:szCs w:val="24"/>
        </w:rPr>
        <w:t>(NSW</w:t>
      </w:r>
      <w:r w:rsidR="008C7059" w:rsidRPr="00D97BC5">
        <w:rPr>
          <w:rFonts w:cstheme="minorHAnsi"/>
          <w:i/>
          <w:sz w:val="24"/>
          <w:szCs w:val="24"/>
        </w:rPr>
        <w:t>)</w:t>
      </w:r>
      <w:r w:rsidR="00F64199">
        <w:rPr>
          <w:rFonts w:cstheme="minorHAnsi"/>
          <w:sz w:val="24"/>
          <w:szCs w:val="24"/>
        </w:rPr>
        <w:t xml:space="preserve"> and the </w:t>
      </w:r>
      <w:r w:rsidR="00F64199">
        <w:rPr>
          <w:rFonts w:cstheme="minorHAnsi"/>
          <w:i/>
          <w:sz w:val="24"/>
          <w:szCs w:val="24"/>
        </w:rPr>
        <w:t xml:space="preserve">Surveillance Devices Act 2007 </w:t>
      </w:r>
      <w:r w:rsidR="00F64199">
        <w:rPr>
          <w:rFonts w:cstheme="minorHAnsi"/>
          <w:sz w:val="24"/>
          <w:szCs w:val="24"/>
        </w:rPr>
        <w:t>(NSW)</w:t>
      </w:r>
      <w:r w:rsidR="008C7059" w:rsidRPr="00D97BC5">
        <w:rPr>
          <w:rFonts w:cstheme="minorHAnsi"/>
          <w:sz w:val="24"/>
          <w:szCs w:val="24"/>
        </w:rPr>
        <w:t xml:space="preserve"> which may be applicable to some serious invasions of privacy</w:t>
      </w:r>
      <w:r w:rsidR="00B95FAA" w:rsidRPr="00D97BC5">
        <w:rPr>
          <w:rFonts w:cstheme="minorHAnsi"/>
          <w:sz w:val="24"/>
          <w:szCs w:val="24"/>
        </w:rPr>
        <w:t xml:space="preserve"> and, consequently, to the sharing of intimate</w:t>
      </w:r>
      <w:r w:rsidR="00452D60">
        <w:rPr>
          <w:rFonts w:cstheme="minorHAnsi"/>
          <w:sz w:val="24"/>
          <w:szCs w:val="24"/>
        </w:rPr>
        <w:t> </w:t>
      </w:r>
      <w:r w:rsidR="00B95FAA" w:rsidRPr="00D97BC5">
        <w:rPr>
          <w:rFonts w:cstheme="minorHAnsi"/>
          <w:sz w:val="24"/>
          <w:szCs w:val="24"/>
        </w:rPr>
        <w:t>images without consent</w:t>
      </w:r>
      <w:r w:rsidR="008C7059" w:rsidRPr="00D97BC5">
        <w:rPr>
          <w:rFonts w:cstheme="minorHAnsi"/>
          <w:sz w:val="24"/>
          <w:szCs w:val="24"/>
        </w:rPr>
        <w:t xml:space="preserve">.  </w:t>
      </w:r>
    </w:p>
    <w:p w14:paraId="685F950E" w14:textId="6F1543E4" w:rsidR="009E65D1" w:rsidRPr="00D97BC5" w:rsidRDefault="00E1710A" w:rsidP="00D97BC5">
      <w:pPr>
        <w:spacing w:before="240" w:after="240" w:line="240" w:lineRule="auto"/>
        <w:jc w:val="both"/>
        <w:rPr>
          <w:rFonts w:cstheme="minorHAnsi"/>
          <w:sz w:val="24"/>
          <w:szCs w:val="24"/>
        </w:rPr>
      </w:pPr>
      <w:r w:rsidRPr="00D97BC5">
        <w:rPr>
          <w:rFonts w:cstheme="minorHAnsi"/>
          <w:sz w:val="24"/>
          <w:szCs w:val="24"/>
        </w:rPr>
        <w:t>On 3 March 2016</w:t>
      </w:r>
      <w:r w:rsidR="00D11613" w:rsidRPr="00D97BC5">
        <w:rPr>
          <w:rFonts w:cstheme="minorHAnsi"/>
          <w:sz w:val="24"/>
          <w:szCs w:val="24"/>
        </w:rPr>
        <w:t>,</w:t>
      </w:r>
      <w:r w:rsidRPr="00D97BC5">
        <w:rPr>
          <w:rFonts w:cstheme="minorHAnsi"/>
          <w:sz w:val="24"/>
          <w:szCs w:val="24"/>
        </w:rPr>
        <w:t xml:space="preserve"> the Standing Committee published its report </w:t>
      </w:r>
      <w:r w:rsidR="006B1D69">
        <w:rPr>
          <w:rFonts w:cstheme="minorHAnsi"/>
          <w:sz w:val="24"/>
          <w:szCs w:val="24"/>
        </w:rPr>
        <w:t>titled</w:t>
      </w:r>
      <w:r w:rsidR="006B1D69" w:rsidRPr="00D97BC5">
        <w:rPr>
          <w:rFonts w:cstheme="minorHAnsi"/>
          <w:sz w:val="24"/>
          <w:szCs w:val="24"/>
        </w:rPr>
        <w:t xml:space="preserve"> </w:t>
      </w:r>
      <w:r w:rsidR="001232C8" w:rsidRPr="001232C8">
        <w:rPr>
          <w:rFonts w:cstheme="minorHAnsi"/>
          <w:sz w:val="24"/>
          <w:szCs w:val="24"/>
        </w:rPr>
        <w:t>‘</w:t>
      </w:r>
      <w:r w:rsidRPr="001232C8">
        <w:rPr>
          <w:rFonts w:cstheme="minorHAnsi"/>
          <w:sz w:val="24"/>
          <w:szCs w:val="24"/>
        </w:rPr>
        <w:t>Remedies for the serious invasion of privacy in New South Wales</w:t>
      </w:r>
      <w:r w:rsidR="001232C8" w:rsidRPr="001232C8">
        <w:rPr>
          <w:rFonts w:cstheme="minorHAnsi"/>
          <w:sz w:val="24"/>
          <w:szCs w:val="24"/>
        </w:rPr>
        <w:t>’</w:t>
      </w:r>
      <w:r w:rsidRPr="00D97BC5">
        <w:rPr>
          <w:rFonts w:cstheme="minorHAnsi"/>
          <w:sz w:val="24"/>
          <w:szCs w:val="24"/>
        </w:rPr>
        <w:t>.  In its report</w:t>
      </w:r>
      <w:r w:rsidR="00452D60">
        <w:rPr>
          <w:rFonts w:cstheme="minorHAnsi"/>
          <w:sz w:val="24"/>
          <w:szCs w:val="24"/>
        </w:rPr>
        <w:t>,</w:t>
      </w:r>
      <w:r w:rsidRPr="00D97BC5">
        <w:rPr>
          <w:rFonts w:cstheme="minorHAnsi"/>
          <w:sz w:val="24"/>
          <w:szCs w:val="24"/>
        </w:rPr>
        <w:t xml:space="preserve"> the </w:t>
      </w:r>
      <w:r w:rsidR="009E65D1" w:rsidRPr="00D97BC5">
        <w:rPr>
          <w:rFonts w:cstheme="minorHAnsi"/>
          <w:sz w:val="24"/>
          <w:szCs w:val="24"/>
        </w:rPr>
        <w:t>Standing Committee recognised that a number of criminal offences currently on the New</w:t>
      </w:r>
      <w:r w:rsidR="006B1D69">
        <w:rPr>
          <w:rFonts w:cstheme="minorHAnsi"/>
          <w:sz w:val="24"/>
          <w:szCs w:val="24"/>
        </w:rPr>
        <w:t> </w:t>
      </w:r>
      <w:r w:rsidR="009E65D1" w:rsidRPr="00D97BC5">
        <w:rPr>
          <w:rFonts w:cstheme="minorHAnsi"/>
          <w:sz w:val="24"/>
          <w:szCs w:val="24"/>
        </w:rPr>
        <w:t>South</w:t>
      </w:r>
      <w:r w:rsidR="006B1D69">
        <w:rPr>
          <w:rFonts w:cstheme="minorHAnsi"/>
          <w:sz w:val="24"/>
          <w:szCs w:val="24"/>
        </w:rPr>
        <w:t> </w:t>
      </w:r>
      <w:r w:rsidR="009E65D1" w:rsidRPr="00D97BC5">
        <w:rPr>
          <w:rFonts w:cstheme="minorHAnsi"/>
          <w:sz w:val="24"/>
          <w:szCs w:val="24"/>
        </w:rPr>
        <w:t>Wales statute books may have application to some forms of serious invasions of privacy.  However, it was noted that the available offences fail to cover some key types of privacy</w:t>
      </w:r>
      <w:r w:rsidR="006B1D69">
        <w:rPr>
          <w:rFonts w:cstheme="minorHAnsi"/>
          <w:sz w:val="24"/>
          <w:szCs w:val="24"/>
        </w:rPr>
        <w:t> </w:t>
      </w:r>
      <w:r w:rsidR="009E65D1" w:rsidRPr="00D97BC5">
        <w:rPr>
          <w:rFonts w:cstheme="minorHAnsi"/>
          <w:sz w:val="24"/>
          <w:szCs w:val="24"/>
        </w:rPr>
        <w:t xml:space="preserve">invasions, particularly </w:t>
      </w:r>
      <w:r w:rsidR="00612A7A" w:rsidRPr="00D97BC5">
        <w:rPr>
          <w:rFonts w:cstheme="minorHAnsi"/>
          <w:sz w:val="24"/>
          <w:szCs w:val="24"/>
        </w:rPr>
        <w:t>the</w:t>
      </w:r>
      <w:r w:rsidR="00F445E1">
        <w:rPr>
          <w:rFonts w:cstheme="minorHAnsi"/>
          <w:sz w:val="24"/>
          <w:szCs w:val="24"/>
        </w:rPr>
        <w:t xml:space="preserve"> </w:t>
      </w:r>
      <w:r w:rsidR="00F445E1">
        <w:rPr>
          <w:rFonts w:cstheme="minorHAnsi"/>
          <w:sz w:val="24"/>
          <w:szCs w:val="24"/>
        </w:rPr>
        <w:br/>
        <w:t>non-consensual sharing of intimate images</w:t>
      </w:r>
      <w:r w:rsidR="00612A7A" w:rsidRPr="00D97BC5">
        <w:rPr>
          <w:rFonts w:cstheme="minorHAnsi"/>
          <w:sz w:val="24"/>
          <w:szCs w:val="24"/>
        </w:rPr>
        <w:t xml:space="preserve"> type scenarios</w:t>
      </w:r>
      <w:r w:rsidR="009E65D1" w:rsidRPr="00D97BC5">
        <w:rPr>
          <w:rFonts w:cstheme="minorHAnsi"/>
          <w:sz w:val="24"/>
          <w:szCs w:val="24"/>
        </w:rPr>
        <w:t xml:space="preserve">.  The </w:t>
      </w:r>
      <w:r w:rsidR="00612A7A" w:rsidRPr="00D97BC5">
        <w:rPr>
          <w:rFonts w:cstheme="minorHAnsi"/>
          <w:sz w:val="24"/>
          <w:szCs w:val="24"/>
        </w:rPr>
        <w:t xml:space="preserve">Standing </w:t>
      </w:r>
      <w:r w:rsidR="009E65D1" w:rsidRPr="00D97BC5">
        <w:rPr>
          <w:rFonts w:cstheme="minorHAnsi"/>
          <w:sz w:val="24"/>
          <w:szCs w:val="24"/>
        </w:rPr>
        <w:t>Committee noted that it would be appropriate for the N</w:t>
      </w:r>
      <w:r w:rsidR="00C909D0">
        <w:rPr>
          <w:rFonts w:cstheme="minorHAnsi"/>
          <w:sz w:val="24"/>
          <w:szCs w:val="24"/>
        </w:rPr>
        <w:t xml:space="preserve">ew </w:t>
      </w:r>
      <w:r w:rsidR="009E65D1" w:rsidRPr="00D97BC5">
        <w:rPr>
          <w:rFonts w:cstheme="minorHAnsi"/>
          <w:sz w:val="24"/>
          <w:szCs w:val="24"/>
        </w:rPr>
        <w:t>S</w:t>
      </w:r>
      <w:r w:rsidR="00C909D0">
        <w:rPr>
          <w:rFonts w:cstheme="minorHAnsi"/>
          <w:sz w:val="24"/>
          <w:szCs w:val="24"/>
        </w:rPr>
        <w:t xml:space="preserve">outh </w:t>
      </w:r>
      <w:r w:rsidR="009E65D1" w:rsidRPr="00D97BC5">
        <w:rPr>
          <w:rFonts w:cstheme="minorHAnsi"/>
          <w:sz w:val="24"/>
          <w:szCs w:val="24"/>
        </w:rPr>
        <w:t>W</w:t>
      </w:r>
      <w:r w:rsidR="00C909D0">
        <w:rPr>
          <w:rFonts w:cstheme="minorHAnsi"/>
          <w:sz w:val="24"/>
          <w:szCs w:val="24"/>
        </w:rPr>
        <w:t>ales</w:t>
      </w:r>
      <w:r w:rsidR="009E65D1" w:rsidRPr="00D97BC5">
        <w:rPr>
          <w:rFonts w:cstheme="minorHAnsi"/>
          <w:sz w:val="24"/>
          <w:szCs w:val="24"/>
        </w:rPr>
        <w:t xml:space="preserve"> Government to consider the Senate Committee’s recommendations for the introduction of criminal</w:t>
      </w:r>
      <w:r w:rsidR="006B1D69">
        <w:rPr>
          <w:rFonts w:cstheme="minorHAnsi"/>
          <w:sz w:val="24"/>
          <w:szCs w:val="24"/>
        </w:rPr>
        <w:t> </w:t>
      </w:r>
      <w:r w:rsidR="009E65D1" w:rsidRPr="00D97BC5">
        <w:rPr>
          <w:rFonts w:cstheme="minorHAnsi"/>
          <w:sz w:val="24"/>
          <w:szCs w:val="24"/>
        </w:rPr>
        <w:t xml:space="preserve">offences at a federal level as well as in the </w:t>
      </w:r>
      <w:r w:rsidR="007839AC">
        <w:rPr>
          <w:rFonts w:cstheme="minorHAnsi"/>
          <w:sz w:val="24"/>
          <w:szCs w:val="24"/>
        </w:rPr>
        <w:lastRenderedPageBreak/>
        <w:t>S</w:t>
      </w:r>
      <w:r w:rsidR="007839AC" w:rsidRPr="00D97BC5">
        <w:rPr>
          <w:rFonts w:cstheme="minorHAnsi"/>
          <w:sz w:val="24"/>
          <w:szCs w:val="24"/>
        </w:rPr>
        <w:t xml:space="preserve">tates </w:t>
      </w:r>
      <w:r w:rsidR="009E65D1" w:rsidRPr="00D97BC5">
        <w:rPr>
          <w:rFonts w:cstheme="minorHAnsi"/>
          <w:sz w:val="24"/>
          <w:szCs w:val="24"/>
        </w:rPr>
        <w:t xml:space="preserve">and </w:t>
      </w:r>
      <w:r w:rsidR="007839AC">
        <w:rPr>
          <w:rFonts w:cstheme="minorHAnsi"/>
          <w:sz w:val="24"/>
          <w:szCs w:val="24"/>
        </w:rPr>
        <w:t>T</w:t>
      </w:r>
      <w:r w:rsidR="007839AC" w:rsidRPr="00D97BC5">
        <w:rPr>
          <w:rFonts w:cstheme="minorHAnsi"/>
          <w:sz w:val="24"/>
          <w:szCs w:val="24"/>
        </w:rPr>
        <w:t xml:space="preserve">erritories </w:t>
      </w:r>
      <w:r w:rsidR="009E65D1" w:rsidRPr="00D97BC5">
        <w:rPr>
          <w:rFonts w:cstheme="minorHAnsi"/>
          <w:sz w:val="24"/>
          <w:szCs w:val="24"/>
        </w:rPr>
        <w:t>to address the non</w:t>
      </w:r>
      <w:r w:rsidR="009735B9">
        <w:rPr>
          <w:rFonts w:cstheme="minorHAnsi"/>
          <w:sz w:val="24"/>
          <w:szCs w:val="24"/>
        </w:rPr>
        <w:t>-</w:t>
      </w:r>
      <w:r w:rsidR="009E65D1" w:rsidRPr="00D97BC5">
        <w:rPr>
          <w:rFonts w:cstheme="minorHAnsi"/>
          <w:sz w:val="24"/>
          <w:szCs w:val="24"/>
        </w:rPr>
        <w:t>consensual sharing of intimate images.</w:t>
      </w:r>
      <w:r w:rsidR="00612A7A" w:rsidRPr="00D97BC5">
        <w:rPr>
          <w:rFonts w:cstheme="minorHAnsi"/>
          <w:sz w:val="24"/>
          <w:szCs w:val="24"/>
        </w:rPr>
        <w:t xml:space="preserve"> </w:t>
      </w:r>
      <w:r w:rsidR="00C90D7C">
        <w:rPr>
          <w:rFonts w:cstheme="minorHAnsi"/>
          <w:sz w:val="24"/>
          <w:szCs w:val="24"/>
        </w:rPr>
        <w:t xml:space="preserve"> </w:t>
      </w:r>
      <w:r w:rsidR="00612A7A" w:rsidRPr="00D97BC5">
        <w:rPr>
          <w:rFonts w:cstheme="minorHAnsi"/>
          <w:sz w:val="24"/>
          <w:szCs w:val="24"/>
        </w:rPr>
        <w:t xml:space="preserve">This recommendation </w:t>
      </w:r>
      <w:r w:rsidR="00B95FAA" w:rsidRPr="00D97BC5">
        <w:rPr>
          <w:rFonts w:cstheme="minorHAnsi"/>
          <w:sz w:val="24"/>
          <w:szCs w:val="24"/>
        </w:rPr>
        <w:t>has been accepted by the N</w:t>
      </w:r>
      <w:r w:rsidR="009735B9">
        <w:rPr>
          <w:rFonts w:cstheme="minorHAnsi"/>
          <w:sz w:val="24"/>
          <w:szCs w:val="24"/>
        </w:rPr>
        <w:t xml:space="preserve">ew </w:t>
      </w:r>
      <w:r w:rsidR="00B95FAA" w:rsidRPr="00D97BC5">
        <w:rPr>
          <w:rFonts w:cstheme="minorHAnsi"/>
          <w:sz w:val="24"/>
          <w:szCs w:val="24"/>
        </w:rPr>
        <w:t>S</w:t>
      </w:r>
      <w:r w:rsidR="009735B9">
        <w:rPr>
          <w:rFonts w:cstheme="minorHAnsi"/>
          <w:sz w:val="24"/>
          <w:szCs w:val="24"/>
        </w:rPr>
        <w:t xml:space="preserve">outh </w:t>
      </w:r>
      <w:r w:rsidR="00B95FAA" w:rsidRPr="00D97BC5">
        <w:rPr>
          <w:rFonts w:cstheme="minorHAnsi"/>
          <w:sz w:val="24"/>
          <w:szCs w:val="24"/>
        </w:rPr>
        <w:t>W</w:t>
      </w:r>
      <w:r w:rsidR="009735B9">
        <w:rPr>
          <w:rFonts w:cstheme="minorHAnsi"/>
          <w:sz w:val="24"/>
          <w:szCs w:val="24"/>
        </w:rPr>
        <w:t>ales</w:t>
      </w:r>
      <w:r w:rsidR="006B1D69">
        <w:rPr>
          <w:rFonts w:cstheme="minorHAnsi"/>
          <w:sz w:val="24"/>
          <w:szCs w:val="24"/>
        </w:rPr>
        <w:t> G</w:t>
      </w:r>
      <w:r w:rsidR="00B95FAA" w:rsidRPr="00D97BC5">
        <w:rPr>
          <w:rFonts w:cstheme="minorHAnsi"/>
          <w:sz w:val="24"/>
          <w:szCs w:val="24"/>
        </w:rPr>
        <w:t>overnment.</w:t>
      </w:r>
    </w:p>
    <w:p w14:paraId="35E6314C" w14:textId="50D1F310" w:rsidR="00612312" w:rsidRPr="00D97BC5" w:rsidRDefault="00612312" w:rsidP="00D97BC5">
      <w:pPr>
        <w:spacing w:before="240" w:after="240" w:line="240" w:lineRule="auto"/>
        <w:jc w:val="both"/>
        <w:rPr>
          <w:rFonts w:cstheme="minorHAnsi"/>
          <w:sz w:val="24"/>
          <w:szCs w:val="24"/>
        </w:rPr>
      </w:pPr>
      <w:r w:rsidRPr="001740A3">
        <w:rPr>
          <w:rFonts w:cstheme="minorHAnsi"/>
          <w:sz w:val="24"/>
          <w:szCs w:val="24"/>
        </w:rPr>
        <w:t>On 5 September 2016</w:t>
      </w:r>
      <w:r w:rsidR="006B1D69" w:rsidRPr="001740A3">
        <w:rPr>
          <w:rFonts w:cstheme="minorHAnsi"/>
          <w:sz w:val="24"/>
          <w:szCs w:val="24"/>
        </w:rPr>
        <w:t>,</w:t>
      </w:r>
      <w:r w:rsidRPr="001740A3">
        <w:rPr>
          <w:rFonts w:cstheme="minorHAnsi"/>
          <w:sz w:val="24"/>
          <w:szCs w:val="24"/>
        </w:rPr>
        <w:t xml:space="preserve"> the New South Wales Attorney-General announced that the New</w:t>
      </w:r>
      <w:r w:rsidR="006B1D69" w:rsidRPr="001740A3">
        <w:rPr>
          <w:rFonts w:cstheme="minorHAnsi"/>
          <w:sz w:val="24"/>
          <w:szCs w:val="24"/>
        </w:rPr>
        <w:t> </w:t>
      </w:r>
      <w:r w:rsidRPr="001740A3">
        <w:rPr>
          <w:rFonts w:cstheme="minorHAnsi"/>
          <w:sz w:val="24"/>
          <w:szCs w:val="24"/>
        </w:rPr>
        <w:t>South</w:t>
      </w:r>
      <w:r w:rsidR="006B1D69" w:rsidRPr="001740A3">
        <w:rPr>
          <w:rFonts w:cstheme="minorHAnsi"/>
          <w:sz w:val="24"/>
          <w:szCs w:val="24"/>
        </w:rPr>
        <w:t> </w:t>
      </w:r>
      <w:r w:rsidRPr="001740A3">
        <w:rPr>
          <w:rFonts w:cstheme="minorHAnsi"/>
          <w:sz w:val="24"/>
          <w:szCs w:val="24"/>
        </w:rPr>
        <w:t xml:space="preserve">Wales </w:t>
      </w:r>
      <w:r w:rsidR="006B1D69" w:rsidRPr="001740A3">
        <w:rPr>
          <w:rFonts w:cstheme="minorHAnsi"/>
          <w:sz w:val="24"/>
          <w:szCs w:val="24"/>
        </w:rPr>
        <w:t>G</w:t>
      </w:r>
      <w:r w:rsidRPr="001740A3">
        <w:rPr>
          <w:rFonts w:cstheme="minorHAnsi"/>
          <w:sz w:val="24"/>
          <w:szCs w:val="24"/>
        </w:rPr>
        <w:t>overnment is proposing to specifically criminalise the non-consensual distribution of intimate images.  The New South Wales Department of Justice has developed a discussion paper identifying issues and posing questions to assist in the development of a new offence, which can be accessed from their website.  Written feedback on the discussion paper has been requested by Friday, 21 October 2016.</w:t>
      </w:r>
      <w:r w:rsidR="001740A3" w:rsidRPr="001740A3">
        <w:rPr>
          <w:rFonts w:cstheme="minorHAnsi"/>
          <w:sz w:val="24"/>
          <w:szCs w:val="24"/>
        </w:rPr>
        <w:t xml:space="preserve">  The</w:t>
      </w:r>
      <w:r w:rsidR="001740A3">
        <w:rPr>
          <w:rFonts w:cstheme="minorHAnsi"/>
          <w:sz w:val="24"/>
          <w:szCs w:val="24"/>
        </w:rPr>
        <w:t xml:space="preserve"> consultation process has sought feedback on such matters as the definition of ‘intimate image’, how images are shared or distributed, what penalties should apply and how the offence may apply to children and young people.</w:t>
      </w:r>
    </w:p>
    <w:p w14:paraId="5AFE0A13" w14:textId="77777777" w:rsidR="00612312" w:rsidRPr="00B602E5" w:rsidRDefault="000F5591" w:rsidP="00D97BC5">
      <w:pPr>
        <w:pStyle w:val="Heading3"/>
        <w:spacing w:before="240"/>
      </w:pPr>
      <w:bookmarkStart w:id="22" w:name="_Toc468983981"/>
      <w:r w:rsidRPr="00B602E5">
        <w:t>Western Australia</w:t>
      </w:r>
      <w:bookmarkEnd w:id="22"/>
    </w:p>
    <w:p w14:paraId="386E96B7" w14:textId="0096E309" w:rsidR="00612312" w:rsidRPr="00C14DCD" w:rsidRDefault="00612312" w:rsidP="00D97BC5">
      <w:pPr>
        <w:spacing w:before="240" w:after="240" w:line="240" w:lineRule="auto"/>
        <w:jc w:val="both"/>
        <w:rPr>
          <w:rFonts w:cstheme="minorHAnsi"/>
          <w:sz w:val="24"/>
          <w:szCs w:val="24"/>
        </w:rPr>
      </w:pPr>
      <w:r w:rsidRPr="00FA1D12">
        <w:rPr>
          <w:rFonts w:cstheme="minorHAnsi"/>
          <w:sz w:val="24"/>
          <w:szCs w:val="24"/>
        </w:rPr>
        <w:t xml:space="preserve">The </w:t>
      </w:r>
      <w:r w:rsidRPr="00EA0C55">
        <w:rPr>
          <w:rFonts w:cstheme="minorHAnsi"/>
          <w:i/>
          <w:sz w:val="24"/>
          <w:szCs w:val="24"/>
        </w:rPr>
        <w:t xml:space="preserve">Restraining Orders and Related Legislation Amendment (Family Violence) </w:t>
      </w:r>
      <w:r w:rsidR="00FA1D12" w:rsidRPr="00EA0C55">
        <w:rPr>
          <w:rFonts w:cstheme="minorHAnsi"/>
          <w:i/>
          <w:sz w:val="24"/>
          <w:szCs w:val="24"/>
        </w:rPr>
        <w:t xml:space="preserve">Act </w:t>
      </w:r>
      <w:r w:rsidRPr="00EA0C55">
        <w:rPr>
          <w:rFonts w:cstheme="minorHAnsi"/>
          <w:i/>
          <w:sz w:val="24"/>
          <w:szCs w:val="24"/>
        </w:rPr>
        <w:t>2016</w:t>
      </w:r>
      <w:r w:rsidRPr="00C14DCD">
        <w:rPr>
          <w:rFonts w:cstheme="minorHAnsi"/>
          <w:sz w:val="24"/>
          <w:szCs w:val="24"/>
        </w:rPr>
        <w:t xml:space="preserve"> </w:t>
      </w:r>
      <w:r w:rsidR="00FA1D12">
        <w:rPr>
          <w:rFonts w:cstheme="minorHAnsi"/>
          <w:sz w:val="24"/>
          <w:szCs w:val="24"/>
        </w:rPr>
        <w:t xml:space="preserve">(WA) </w:t>
      </w:r>
      <w:r w:rsidR="000E20DD" w:rsidRPr="00EA0C55">
        <w:rPr>
          <w:rFonts w:cstheme="minorHAnsi"/>
          <w:sz w:val="24"/>
          <w:szCs w:val="24"/>
        </w:rPr>
        <w:t>received royal assent on 29 November 2016</w:t>
      </w:r>
      <w:r w:rsidR="00FA1D12">
        <w:rPr>
          <w:rFonts w:cstheme="minorHAnsi"/>
          <w:sz w:val="24"/>
          <w:szCs w:val="24"/>
        </w:rPr>
        <w:t>.</w:t>
      </w:r>
      <w:r w:rsidR="000E20DD" w:rsidRPr="00EA0C55">
        <w:rPr>
          <w:rFonts w:cstheme="minorHAnsi"/>
          <w:sz w:val="24"/>
          <w:szCs w:val="24"/>
        </w:rPr>
        <w:t xml:space="preserve"> </w:t>
      </w:r>
      <w:r w:rsidR="00FA1D12">
        <w:rPr>
          <w:rFonts w:cstheme="minorHAnsi"/>
          <w:sz w:val="24"/>
          <w:szCs w:val="24"/>
        </w:rPr>
        <w:t xml:space="preserve"> W</w:t>
      </w:r>
      <w:r w:rsidR="00FA1D12" w:rsidRPr="00EA0C55">
        <w:rPr>
          <w:rFonts w:cstheme="minorHAnsi"/>
          <w:sz w:val="24"/>
          <w:szCs w:val="24"/>
        </w:rPr>
        <w:t>hilst P</w:t>
      </w:r>
      <w:r w:rsidR="000E20DD" w:rsidRPr="00EA0C55">
        <w:rPr>
          <w:rFonts w:cstheme="minorHAnsi"/>
          <w:sz w:val="24"/>
          <w:szCs w:val="24"/>
        </w:rPr>
        <w:t>art 1 of the Act commenced on royal assent</w:t>
      </w:r>
      <w:r w:rsidR="00FA1D12" w:rsidRPr="00EA0C55">
        <w:rPr>
          <w:rFonts w:cstheme="minorHAnsi"/>
          <w:sz w:val="24"/>
          <w:szCs w:val="24"/>
        </w:rPr>
        <w:t>,</w:t>
      </w:r>
      <w:r w:rsidR="000E20DD" w:rsidRPr="00EA0C55">
        <w:rPr>
          <w:rFonts w:cstheme="minorHAnsi"/>
          <w:sz w:val="24"/>
          <w:szCs w:val="24"/>
        </w:rPr>
        <w:t xml:space="preserve"> the rest of the Act will commence o</w:t>
      </w:r>
      <w:r w:rsidR="00FA1D12" w:rsidRPr="00EA0C55">
        <w:rPr>
          <w:rFonts w:cstheme="minorHAnsi"/>
          <w:sz w:val="24"/>
          <w:szCs w:val="24"/>
        </w:rPr>
        <w:t>n a day fixed by proclamation.  The Act</w:t>
      </w:r>
      <w:r w:rsidRPr="00FA1D12">
        <w:rPr>
          <w:rFonts w:cstheme="minorHAnsi"/>
          <w:sz w:val="24"/>
          <w:szCs w:val="24"/>
        </w:rPr>
        <w:t xml:space="preserve"> inserts a new Part IB (</w:t>
      </w:r>
      <w:r w:rsidR="00FA1D12">
        <w:rPr>
          <w:rFonts w:cstheme="minorHAnsi"/>
          <w:sz w:val="24"/>
          <w:szCs w:val="24"/>
        </w:rPr>
        <w:t>f</w:t>
      </w:r>
      <w:r w:rsidRPr="00FA1D12">
        <w:rPr>
          <w:rFonts w:cstheme="minorHAnsi"/>
          <w:sz w:val="24"/>
          <w:szCs w:val="24"/>
        </w:rPr>
        <w:t>amily violence restraining order)</w:t>
      </w:r>
      <w:r w:rsidR="0055466C">
        <w:rPr>
          <w:rFonts w:cstheme="minorHAnsi"/>
          <w:sz w:val="24"/>
          <w:szCs w:val="24"/>
        </w:rPr>
        <w:t xml:space="preserve"> into the </w:t>
      </w:r>
      <w:r w:rsidR="0055466C">
        <w:rPr>
          <w:rFonts w:cstheme="minorHAnsi"/>
          <w:i/>
          <w:sz w:val="24"/>
          <w:szCs w:val="24"/>
        </w:rPr>
        <w:t xml:space="preserve">Restraining Orders Act 1997 </w:t>
      </w:r>
      <w:r w:rsidR="0055466C">
        <w:rPr>
          <w:rFonts w:cstheme="minorHAnsi"/>
          <w:sz w:val="24"/>
          <w:szCs w:val="24"/>
        </w:rPr>
        <w:t>(WA)</w:t>
      </w:r>
      <w:r w:rsidRPr="00FA1D12">
        <w:rPr>
          <w:rFonts w:cstheme="minorHAnsi"/>
          <w:sz w:val="24"/>
          <w:szCs w:val="24"/>
        </w:rPr>
        <w:t xml:space="preserve">.  </w:t>
      </w:r>
      <w:r w:rsidR="0055466C">
        <w:rPr>
          <w:rFonts w:cstheme="minorHAnsi"/>
          <w:sz w:val="24"/>
          <w:szCs w:val="24"/>
        </w:rPr>
        <w:t xml:space="preserve">In this Part, </w:t>
      </w:r>
      <w:r w:rsidR="00FA1D12" w:rsidRPr="00EA0C55">
        <w:rPr>
          <w:rFonts w:cstheme="minorHAnsi"/>
          <w:sz w:val="24"/>
          <w:szCs w:val="24"/>
        </w:rPr>
        <w:t>s</w:t>
      </w:r>
      <w:r w:rsidRPr="00FA1D12">
        <w:rPr>
          <w:rFonts w:cstheme="minorHAnsi"/>
          <w:sz w:val="24"/>
          <w:szCs w:val="24"/>
        </w:rPr>
        <w:t xml:space="preserve">ection 10G (restraints on respondent) is concerned with the restraints that the court </w:t>
      </w:r>
      <w:r w:rsidR="002021F8" w:rsidRPr="00FA1D12">
        <w:rPr>
          <w:rFonts w:cstheme="minorHAnsi"/>
          <w:sz w:val="24"/>
          <w:szCs w:val="24"/>
        </w:rPr>
        <w:t>may impose in making a</w:t>
      </w:r>
      <w:r w:rsidRPr="00FA1D12">
        <w:rPr>
          <w:rFonts w:cstheme="minorHAnsi"/>
          <w:sz w:val="24"/>
          <w:szCs w:val="24"/>
        </w:rPr>
        <w:t xml:space="preserve"> family violence restraining order.  </w:t>
      </w:r>
      <w:r w:rsidR="00FA1D12" w:rsidRPr="00EA0C55">
        <w:rPr>
          <w:rFonts w:cstheme="minorHAnsi"/>
          <w:sz w:val="24"/>
          <w:szCs w:val="24"/>
        </w:rPr>
        <w:t>T</w:t>
      </w:r>
      <w:r w:rsidRPr="00FA1D12">
        <w:rPr>
          <w:rFonts w:cstheme="minorHAnsi"/>
          <w:sz w:val="24"/>
          <w:szCs w:val="24"/>
        </w:rPr>
        <w:t xml:space="preserve">wo additional matters have been included in the </w:t>
      </w:r>
      <w:r w:rsidR="0055466C">
        <w:rPr>
          <w:rFonts w:cstheme="minorHAnsi"/>
          <w:sz w:val="24"/>
          <w:szCs w:val="24"/>
        </w:rPr>
        <w:br/>
      </w:r>
      <w:r w:rsidRPr="00FA1D12">
        <w:rPr>
          <w:rFonts w:cstheme="minorHAnsi"/>
          <w:sz w:val="24"/>
          <w:szCs w:val="24"/>
        </w:rPr>
        <w:t>non-exhaustive list of restraints that may be imposed: (2)(d) stalking or cyber-stalking; and (2)(g) dist</w:t>
      </w:r>
      <w:r w:rsidRPr="00C14DCD">
        <w:rPr>
          <w:rFonts w:cstheme="minorHAnsi"/>
          <w:sz w:val="24"/>
          <w:szCs w:val="24"/>
        </w:rPr>
        <w:t xml:space="preserve">ributing or publishing, or threatening to </w:t>
      </w:r>
      <w:r w:rsidR="007839AC" w:rsidRPr="00C14DCD">
        <w:rPr>
          <w:rFonts w:cstheme="minorHAnsi"/>
          <w:sz w:val="24"/>
          <w:szCs w:val="24"/>
        </w:rPr>
        <w:t xml:space="preserve">distribute or </w:t>
      </w:r>
      <w:r w:rsidRPr="00C14DCD">
        <w:rPr>
          <w:rFonts w:cstheme="minorHAnsi"/>
          <w:sz w:val="24"/>
          <w:szCs w:val="24"/>
        </w:rPr>
        <w:t xml:space="preserve">publish, intimate </w:t>
      </w:r>
      <w:r w:rsidR="000E20DD" w:rsidRPr="00EA0C55">
        <w:rPr>
          <w:rFonts w:cstheme="minorHAnsi"/>
          <w:sz w:val="24"/>
          <w:szCs w:val="24"/>
        </w:rPr>
        <w:t xml:space="preserve">personal </w:t>
      </w:r>
      <w:r w:rsidRPr="00FA1D12">
        <w:rPr>
          <w:rFonts w:cstheme="minorHAnsi"/>
          <w:sz w:val="24"/>
          <w:szCs w:val="24"/>
        </w:rPr>
        <w:t>images</w:t>
      </w:r>
      <w:r w:rsidR="00FA1D12">
        <w:rPr>
          <w:rFonts w:cstheme="minorHAnsi"/>
          <w:sz w:val="24"/>
          <w:szCs w:val="24"/>
        </w:rPr>
        <w:t xml:space="preserve"> </w:t>
      </w:r>
      <w:r w:rsidR="000E20DD" w:rsidRPr="00EA0C55">
        <w:rPr>
          <w:rFonts w:cstheme="minorHAnsi"/>
          <w:sz w:val="24"/>
          <w:szCs w:val="24"/>
        </w:rPr>
        <w:t xml:space="preserve">of the person seeking to be protected </w:t>
      </w:r>
      <w:r w:rsidRPr="00C14DCD">
        <w:rPr>
          <w:rFonts w:cstheme="minorHAnsi"/>
          <w:sz w:val="24"/>
          <w:szCs w:val="24"/>
        </w:rPr>
        <w:t xml:space="preserve">. </w:t>
      </w:r>
      <w:r w:rsidR="00AC03E4" w:rsidRPr="00C14DCD">
        <w:rPr>
          <w:rFonts w:cstheme="minorHAnsi"/>
          <w:sz w:val="24"/>
          <w:szCs w:val="24"/>
        </w:rPr>
        <w:t xml:space="preserve"> </w:t>
      </w:r>
      <w:r w:rsidRPr="00C14DCD">
        <w:rPr>
          <w:rFonts w:cstheme="minorHAnsi"/>
          <w:sz w:val="24"/>
          <w:szCs w:val="24"/>
        </w:rPr>
        <w:t xml:space="preserve">These inclusions recognise the role of technology in facilitating family violence and mirror the references in new section 5A (which defines family violence).  </w:t>
      </w:r>
      <w:r w:rsidR="00FA1D12" w:rsidRPr="00EA0C55">
        <w:rPr>
          <w:rFonts w:cstheme="minorHAnsi"/>
          <w:sz w:val="24"/>
          <w:szCs w:val="24"/>
        </w:rPr>
        <w:t xml:space="preserve">The new </w:t>
      </w:r>
      <w:r w:rsidRPr="00FA1D12">
        <w:rPr>
          <w:rFonts w:cstheme="minorHAnsi"/>
          <w:sz w:val="24"/>
          <w:szCs w:val="24"/>
        </w:rPr>
        <w:t>section 5A(2) provides examples of behaviour that may constitute family violence</w:t>
      </w:r>
      <w:r w:rsidR="006B1D69" w:rsidRPr="00FA1D12">
        <w:rPr>
          <w:rFonts w:cstheme="minorHAnsi"/>
          <w:sz w:val="24"/>
          <w:szCs w:val="24"/>
        </w:rPr>
        <w:t xml:space="preserve"> and</w:t>
      </w:r>
      <w:r w:rsidRPr="00FA1D12">
        <w:rPr>
          <w:rFonts w:cstheme="minorHAnsi"/>
          <w:sz w:val="24"/>
          <w:szCs w:val="24"/>
        </w:rPr>
        <w:t xml:space="preserve"> subsection</w:t>
      </w:r>
      <w:r w:rsidR="006B1D69" w:rsidRPr="00FA1D12">
        <w:rPr>
          <w:rFonts w:cstheme="minorHAnsi"/>
          <w:sz w:val="24"/>
          <w:szCs w:val="24"/>
        </w:rPr>
        <w:t> </w:t>
      </w:r>
      <w:r w:rsidRPr="00FA1D12">
        <w:rPr>
          <w:rFonts w:cstheme="minorHAnsi"/>
          <w:sz w:val="24"/>
          <w:szCs w:val="24"/>
        </w:rPr>
        <w:t xml:space="preserve">(k) refers to the ‘distributing or publishing, or threatening to distribute or publish, intimate personal images of the family member’. </w:t>
      </w:r>
      <w:r w:rsidR="00C14DCD">
        <w:rPr>
          <w:rFonts w:cstheme="minorHAnsi"/>
          <w:sz w:val="24"/>
          <w:szCs w:val="24"/>
        </w:rPr>
        <w:t xml:space="preserve"> The penalty for breaching a family violence order will be </w:t>
      </w:r>
      <w:r w:rsidR="00CA57A9">
        <w:rPr>
          <w:rFonts w:cstheme="minorHAnsi"/>
          <w:sz w:val="24"/>
          <w:szCs w:val="24"/>
        </w:rPr>
        <w:t>$6,</w:t>
      </w:r>
      <w:r w:rsidR="00C14DCD" w:rsidRPr="00C14DCD">
        <w:rPr>
          <w:rFonts w:cstheme="minorHAnsi"/>
          <w:sz w:val="24"/>
          <w:szCs w:val="24"/>
        </w:rPr>
        <w:t>000 or imprisonment for 2 years, or both</w:t>
      </w:r>
      <w:r w:rsidR="00C14DCD">
        <w:rPr>
          <w:rFonts w:cstheme="minorHAnsi"/>
          <w:sz w:val="24"/>
          <w:szCs w:val="24"/>
        </w:rPr>
        <w:t>.</w:t>
      </w:r>
    </w:p>
    <w:p w14:paraId="5534938C" w14:textId="4172F3AE" w:rsidR="001740A3" w:rsidRDefault="00F64199" w:rsidP="00D97BC5">
      <w:pPr>
        <w:spacing w:before="240" w:after="240" w:line="240" w:lineRule="auto"/>
        <w:jc w:val="both"/>
        <w:rPr>
          <w:rFonts w:cstheme="minorHAnsi"/>
          <w:sz w:val="24"/>
          <w:szCs w:val="24"/>
        </w:rPr>
      </w:pPr>
      <w:r>
        <w:rPr>
          <w:rFonts w:cstheme="minorHAnsi"/>
          <w:sz w:val="24"/>
          <w:szCs w:val="24"/>
        </w:rPr>
        <w:t xml:space="preserve">The </w:t>
      </w:r>
      <w:r w:rsidR="008B6A3A">
        <w:rPr>
          <w:rFonts w:cstheme="minorHAnsi"/>
          <w:sz w:val="24"/>
          <w:szCs w:val="24"/>
        </w:rPr>
        <w:t xml:space="preserve">current </w:t>
      </w:r>
      <w:r>
        <w:rPr>
          <w:rFonts w:cstheme="minorHAnsi"/>
          <w:sz w:val="24"/>
          <w:szCs w:val="24"/>
        </w:rPr>
        <w:t>Attorney-General of Western Australia has committed to introducing a stand-alone offence addressing the non-consensual sharing of intimate images</w:t>
      </w:r>
      <w:r w:rsidR="008B6A3A">
        <w:rPr>
          <w:rFonts w:cstheme="minorHAnsi"/>
          <w:sz w:val="24"/>
          <w:szCs w:val="24"/>
        </w:rPr>
        <w:t>,</w:t>
      </w:r>
      <w:r>
        <w:rPr>
          <w:rFonts w:cstheme="minorHAnsi"/>
          <w:sz w:val="24"/>
          <w:szCs w:val="24"/>
        </w:rPr>
        <w:t xml:space="preserve"> early in a next term of government</w:t>
      </w:r>
      <w:r w:rsidR="008B6A3A">
        <w:rPr>
          <w:rFonts w:cstheme="minorHAnsi"/>
          <w:sz w:val="24"/>
          <w:szCs w:val="24"/>
        </w:rPr>
        <w:t>,</w:t>
      </w:r>
      <w:r>
        <w:rPr>
          <w:rFonts w:cstheme="minorHAnsi"/>
          <w:sz w:val="24"/>
          <w:szCs w:val="24"/>
        </w:rPr>
        <w:t xml:space="preserve"> if re-elected in March 2017.</w:t>
      </w:r>
    </w:p>
    <w:p w14:paraId="0598B6D6" w14:textId="77777777" w:rsidR="00A87D3F" w:rsidRPr="00D97BC5" w:rsidRDefault="00A87D3F" w:rsidP="00D97BC5">
      <w:pPr>
        <w:pStyle w:val="Heading2"/>
        <w:spacing w:before="240" w:after="240" w:line="240" w:lineRule="auto"/>
        <w:rPr>
          <w:b w:val="0"/>
          <w:sz w:val="24"/>
          <w:szCs w:val="24"/>
        </w:rPr>
      </w:pPr>
      <w:bookmarkStart w:id="23" w:name="_Toc468976346"/>
      <w:bookmarkStart w:id="24" w:name="_Toc468979615"/>
      <w:bookmarkStart w:id="25" w:name="_Toc468983982"/>
      <w:bookmarkStart w:id="26" w:name="_Toc468983983"/>
      <w:bookmarkEnd w:id="23"/>
      <w:bookmarkEnd w:id="24"/>
      <w:bookmarkEnd w:id="25"/>
      <w:r w:rsidRPr="00D97BC5">
        <w:rPr>
          <w:sz w:val="24"/>
          <w:szCs w:val="24"/>
        </w:rPr>
        <w:t>Commonwealth</w:t>
      </w:r>
      <w:bookmarkEnd w:id="26"/>
    </w:p>
    <w:p w14:paraId="4EAAE6BD" w14:textId="3359B84F" w:rsidR="00F131A5" w:rsidRPr="00D97BC5" w:rsidRDefault="002021F8" w:rsidP="00D97BC5">
      <w:pPr>
        <w:spacing w:before="240" w:after="240" w:line="240" w:lineRule="auto"/>
        <w:jc w:val="both"/>
        <w:rPr>
          <w:rFonts w:cstheme="minorHAnsi"/>
          <w:sz w:val="24"/>
          <w:szCs w:val="24"/>
        </w:rPr>
      </w:pPr>
      <w:r w:rsidRPr="00D97BC5">
        <w:rPr>
          <w:rFonts w:cstheme="minorHAnsi"/>
          <w:sz w:val="24"/>
          <w:szCs w:val="24"/>
        </w:rPr>
        <w:t>Prior to proroguing Parliament ahead of the 2016 election</w:t>
      </w:r>
      <w:r w:rsidR="006B1D69">
        <w:rPr>
          <w:rFonts w:cstheme="minorHAnsi"/>
          <w:sz w:val="24"/>
          <w:szCs w:val="24"/>
        </w:rPr>
        <w:t>,</w:t>
      </w:r>
      <w:r w:rsidRPr="00D97BC5">
        <w:rPr>
          <w:rFonts w:cstheme="minorHAnsi"/>
          <w:sz w:val="24"/>
          <w:szCs w:val="24"/>
        </w:rPr>
        <w:t xml:space="preserve"> the Commonwealth had before it a Bill to address the issue of non-consensual sharing of intimate images.  Currently</w:t>
      </w:r>
      <w:r w:rsidR="006B1D69">
        <w:rPr>
          <w:rFonts w:cstheme="minorHAnsi"/>
          <w:sz w:val="24"/>
          <w:szCs w:val="24"/>
        </w:rPr>
        <w:t>,</w:t>
      </w:r>
      <w:r w:rsidRPr="00D97BC5">
        <w:rPr>
          <w:rFonts w:cstheme="minorHAnsi"/>
          <w:sz w:val="24"/>
          <w:szCs w:val="24"/>
        </w:rPr>
        <w:t xml:space="preserve"> the</w:t>
      </w:r>
      <w:r w:rsidR="00F131A5" w:rsidRPr="00D97BC5">
        <w:rPr>
          <w:rFonts w:cstheme="minorHAnsi"/>
          <w:sz w:val="24"/>
          <w:szCs w:val="24"/>
        </w:rPr>
        <w:t xml:space="preserve"> most relevant </w:t>
      </w:r>
      <w:r w:rsidR="00F131A5" w:rsidRPr="00D97BC5">
        <w:rPr>
          <w:rFonts w:cstheme="minorHAnsi"/>
          <w:i/>
          <w:sz w:val="24"/>
          <w:szCs w:val="24"/>
        </w:rPr>
        <w:t xml:space="preserve">Criminal Code Act 1995 </w:t>
      </w:r>
      <w:r w:rsidR="00F131A5" w:rsidRPr="00D97BC5">
        <w:rPr>
          <w:rFonts w:cstheme="minorHAnsi"/>
          <w:sz w:val="24"/>
          <w:szCs w:val="24"/>
        </w:rPr>
        <w:t xml:space="preserve">(Cth) offence is section 474.17 (using a carriage service to menace, harass or cause offence).  Other provisions of the </w:t>
      </w:r>
      <w:r w:rsidR="00F131A5" w:rsidRPr="00D97BC5">
        <w:rPr>
          <w:rFonts w:cstheme="minorHAnsi"/>
          <w:i/>
          <w:sz w:val="24"/>
          <w:szCs w:val="24"/>
        </w:rPr>
        <w:t xml:space="preserve">Criminal Code Act 1995 </w:t>
      </w:r>
      <w:r w:rsidR="00F131A5" w:rsidRPr="00D97BC5">
        <w:rPr>
          <w:rFonts w:cstheme="minorHAnsi"/>
          <w:sz w:val="24"/>
          <w:szCs w:val="24"/>
        </w:rPr>
        <w:t>(Cth) that are potentially relevant include sections 471.12 (producing, supplying or obtaining data or a device with intent to copy an account identifier), 474.19 (using a carriage service for child pornography material), 474.20 (possessing, controlling, producing, supplying or obtaining child pornography material for use through a carriage service), and 474.25 (obligations of internet service providers and internet content hosts).</w:t>
      </w:r>
      <w:r w:rsidR="00F131A5" w:rsidRPr="00D97BC5">
        <w:rPr>
          <w:rStyle w:val="FootnoteReference"/>
          <w:rFonts w:cstheme="minorHAnsi"/>
          <w:sz w:val="24"/>
          <w:szCs w:val="24"/>
        </w:rPr>
        <w:footnoteReference w:id="43"/>
      </w:r>
    </w:p>
    <w:p w14:paraId="0D62C6F1" w14:textId="77777777" w:rsidR="00F131A5" w:rsidRPr="00D97BC5" w:rsidRDefault="00F131A5" w:rsidP="00D97BC5">
      <w:pPr>
        <w:spacing w:before="240" w:after="240" w:line="240" w:lineRule="auto"/>
        <w:jc w:val="both"/>
        <w:rPr>
          <w:rFonts w:cstheme="minorHAnsi"/>
          <w:sz w:val="24"/>
          <w:szCs w:val="24"/>
        </w:rPr>
      </w:pPr>
      <w:r w:rsidRPr="00D97BC5">
        <w:rPr>
          <w:rFonts w:cstheme="minorHAnsi"/>
          <w:sz w:val="24"/>
          <w:szCs w:val="24"/>
        </w:rPr>
        <w:t xml:space="preserve">Of the Commonwealth offences, section 474.17 is considered to be most on point.  </w:t>
      </w:r>
    </w:p>
    <w:p w14:paraId="4ED0DF87" w14:textId="646AA08C" w:rsidR="00300447" w:rsidRPr="00D97BC5" w:rsidRDefault="00F131A5" w:rsidP="00300447">
      <w:pPr>
        <w:spacing w:before="240" w:after="240" w:line="240" w:lineRule="auto"/>
        <w:jc w:val="both"/>
        <w:rPr>
          <w:rFonts w:cstheme="minorHAnsi"/>
          <w:sz w:val="24"/>
          <w:szCs w:val="24"/>
        </w:rPr>
      </w:pPr>
      <w:r w:rsidRPr="00D97BC5">
        <w:rPr>
          <w:rFonts w:cstheme="minorHAnsi"/>
          <w:sz w:val="24"/>
          <w:szCs w:val="24"/>
        </w:rPr>
        <w:lastRenderedPageBreak/>
        <w:t>A person is guilty of an offence under section 474.17 if the person intended to use a carriage service and was reckless as to whether they were using a carriage service in a way that reasonable person</w:t>
      </w:r>
      <w:r w:rsidR="007839AC">
        <w:rPr>
          <w:rFonts w:cstheme="minorHAnsi"/>
          <w:sz w:val="24"/>
          <w:szCs w:val="24"/>
        </w:rPr>
        <w:t>s</w:t>
      </w:r>
      <w:r w:rsidRPr="00D97BC5">
        <w:rPr>
          <w:rFonts w:cstheme="minorHAnsi"/>
          <w:sz w:val="24"/>
          <w:szCs w:val="24"/>
        </w:rPr>
        <w:t xml:space="preserve"> would regard in all of the circumstances as menacing, harassing or offensive.  </w:t>
      </w:r>
      <w:r w:rsidR="00300447" w:rsidRPr="00D97BC5">
        <w:rPr>
          <w:rFonts w:cstheme="minorHAnsi"/>
          <w:sz w:val="24"/>
          <w:szCs w:val="24"/>
        </w:rPr>
        <w:t xml:space="preserve">A person who commits an offence against </w:t>
      </w:r>
      <w:r w:rsidR="00300447">
        <w:rPr>
          <w:rFonts w:cstheme="minorHAnsi"/>
          <w:sz w:val="24"/>
          <w:szCs w:val="24"/>
        </w:rPr>
        <w:t>474.17</w:t>
      </w:r>
      <w:r w:rsidR="00300447" w:rsidRPr="00D97BC5">
        <w:rPr>
          <w:rFonts w:cstheme="minorHAnsi"/>
          <w:sz w:val="24"/>
          <w:szCs w:val="24"/>
        </w:rPr>
        <w:t xml:space="preserve"> is liable to imprisonment for </w:t>
      </w:r>
      <w:r w:rsidR="00300447">
        <w:rPr>
          <w:rFonts w:cstheme="minorHAnsi"/>
          <w:sz w:val="24"/>
          <w:szCs w:val="24"/>
        </w:rPr>
        <w:t>3</w:t>
      </w:r>
      <w:r w:rsidR="00300447" w:rsidRPr="00D97BC5">
        <w:rPr>
          <w:rFonts w:cstheme="minorHAnsi"/>
          <w:sz w:val="24"/>
          <w:szCs w:val="24"/>
        </w:rPr>
        <w:t xml:space="preserve"> years.</w:t>
      </w:r>
    </w:p>
    <w:p w14:paraId="2176BCB5" w14:textId="699E160A" w:rsidR="00F131A5" w:rsidRPr="00D97BC5" w:rsidRDefault="00F131A5" w:rsidP="00D97BC5">
      <w:pPr>
        <w:spacing w:before="240" w:after="240" w:line="240" w:lineRule="auto"/>
        <w:jc w:val="both"/>
        <w:rPr>
          <w:rFonts w:cstheme="minorHAnsi"/>
          <w:sz w:val="24"/>
          <w:szCs w:val="24"/>
        </w:rPr>
      </w:pPr>
      <w:r w:rsidRPr="00D97BC5">
        <w:rPr>
          <w:rFonts w:cstheme="minorHAnsi"/>
          <w:sz w:val="24"/>
          <w:szCs w:val="24"/>
        </w:rPr>
        <w:t xml:space="preserve">Under section 473.4 of the </w:t>
      </w:r>
      <w:r w:rsidR="00C909D0" w:rsidRPr="00D97BC5">
        <w:rPr>
          <w:rFonts w:cstheme="minorHAnsi"/>
          <w:i/>
          <w:sz w:val="24"/>
          <w:szCs w:val="24"/>
        </w:rPr>
        <w:t xml:space="preserve">Criminal Code Act 1995 </w:t>
      </w:r>
      <w:r w:rsidR="00C909D0" w:rsidRPr="00D97BC5">
        <w:rPr>
          <w:rFonts w:cstheme="minorHAnsi"/>
          <w:sz w:val="24"/>
          <w:szCs w:val="24"/>
        </w:rPr>
        <w:t>(Cth)</w:t>
      </w:r>
      <w:r w:rsidR="006B1D69">
        <w:rPr>
          <w:rFonts w:cstheme="minorHAnsi"/>
          <w:sz w:val="24"/>
          <w:szCs w:val="24"/>
        </w:rPr>
        <w:t>,</w:t>
      </w:r>
      <w:r w:rsidRPr="00D97BC5">
        <w:rPr>
          <w:rFonts w:cstheme="minorHAnsi"/>
          <w:sz w:val="24"/>
          <w:szCs w:val="24"/>
        </w:rPr>
        <w:t xml:space="preserve"> matters to be taken into account when deciding whether reasonable persons would regard particular material or use of a carriage service as being offensive include: the standards of morality, decency and propriety generally accepted by reasonable adults; the literary, artistic or educational merit of the material; and the general character of the material.</w:t>
      </w:r>
    </w:p>
    <w:p w14:paraId="15CAE1C3" w14:textId="790EFEED" w:rsidR="00F131A5" w:rsidRPr="00D97BC5" w:rsidRDefault="00F131A5" w:rsidP="00D97BC5">
      <w:pPr>
        <w:spacing w:before="240" w:after="240" w:line="240" w:lineRule="auto"/>
        <w:jc w:val="both"/>
        <w:rPr>
          <w:rFonts w:cstheme="minorHAnsi"/>
          <w:sz w:val="24"/>
          <w:szCs w:val="24"/>
        </w:rPr>
      </w:pPr>
      <w:r w:rsidRPr="00D97BC5">
        <w:rPr>
          <w:rFonts w:cstheme="minorHAnsi"/>
          <w:sz w:val="24"/>
          <w:szCs w:val="24"/>
        </w:rPr>
        <w:t>The Commonwealth Director of Public Prosecutions previously expressed the opinion that it would be beneficial to create a new Commonwealth offence targeting non-consensual sharing of intimate images as this would provide an opportunity to clarify the sort of material and the circumstances to which the offence would apply.</w:t>
      </w:r>
      <w:r w:rsidRPr="00D97BC5">
        <w:rPr>
          <w:rStyle w:val="FootnoteReference"/>
          <w:rFonts w:cstheme="minorHAnsi"/>
          <w:sz w:val="24"/>
          <w:szCs w:val="24"/>
        </w:rPr>
        <w:footnoteReference w:id="44"/>
      </w:r>
    </w:p>
    <w:p w14:paraId="2343B874" w14:textId="58E1073E" w:rsidR="00F131A5" w:rsidRPr="00D97BC5" w:rsidRDefault="00F131A5" w:rsidP="00D97BC5">
      <w:pPr>
        <w:spacing w:before="240" w:after="240" w:line="240" w:lineRule="auto"/>
        <w:jc w:val="both"/>
        <w:rPr>
          <w:rFonts w:cstheme="minorHAnsi"/>
          <w:sz w:val="24"/>
          <w:szCs w:val="24"/>
        </w:rPr>
      </w:pPr>
      <w:r w:rsidRPr="00D97BC5">
        <w:rPr>
          <w:rFonts w:cstheme="minorHAnsi"/>
          <w:sz w:val="24"/>
          <w:szCs w:val="24"/>
        </w:rPr>
        <w:t>It appears that section 474.17 does not adequately contemplate or address a number of aspects that the phenomenon of non-consensual sharing</w:t>
      </w:r>
      <w:r w:rsidR="007839AC">
        <w:rPr>
          <w:rFonts w:cstheme="minorHAnsi"/>
          <w:sz w:val="24"/>
          <w:szCs w:val="24"/>
        </w:rPr>
        <w:t xml:space="preserve"> of intimate</w:t>
      </w:r>
      <w:r w:rsidRPr="00D97BC5">
        <w:rPr>
          <w:rFonts w:cstheme="minorHAnsi"/>
          <w:sz w:val="24"/>
          <w:szCs w:val="24"/>
        </w:rPr>
        <w:t xml:space="preserve"> images raises, such as:</w:t>
      </w:r>
    </w:p>
    <w:p w14:paraId="7807FFF8" w14:textId="77777777" w:rsidR="00F131A5" w:rsidRPr="00D97BC5" w:rsidRDefault="00F131A5" w:rsidP="00D97BC5">
      <w:pPr>
        <w:pStyle w:val="ListParagraph"/>
        <w:numPr>
          <w:ilvl w:val="0"/>
          <w:numId w:val="1"/>
        </w:numPr>
        <w:spacing w:before="240" w:after="240" w:line="240" w:lineRule="auto"/>
        <w:ind w:left="567" w:hanging="567"/>
        <w:contextualSpacing w:val="0"/>
        <w:jc w:val="both"/>
        <w:rPr>
          <w:rFonts w:cstheme="minorHAnsi"/>
          <w:sz w:val="24"/>
          <w:szCs w:val="24"/>
        </w:rPr>
      </w:pPr>
      <w:r w:rsidRPr="00D97BC5">
        <w:rPr>
          <w:rFonts w:cstheme="minorHAnsi"/>
          <w:sz w:val="24"/>
          <w:szCs w:val="24"/>
        </w:rPr>
        <w:t>consent of the victim (to the creation/taking of the original images);</w:t>
      </w:r>
    </w:p>
    <w:p w14:paraId="65F3D862" w14:textId="77777777" w:rsidR="00F131A5" w:rsidRPr="00D97BC5" w:rsidRDefault="00F131A5" w:rsidP="00D97BC5">
      <w:pPr>
        <w:pStyle w:val="ListParagraph"/>
        <w:numPr>
          <w:ilvl w:val="0"/>
          <w:numId w:val="1"/>
        </w:numPr>
        <w:spacing w:before="240" w:after="240" w:line="240" w:lineRule="auto"/>
        <w:ind w:left="567" w:hanging="567"/>
        <w:contextualSpacing w:val="0"/>
        <w:jc w:val="both"/>
        <w:rPr>
          <w:rFonts w:cstheme="minorHAnsi"/>
          <w:sz w:val="24"/>
          <w:szCs w:val="24"/>
        </w:rPr>
      </w:pPr>
      <w:r w:rsidRPr="00D97BC5">
        <w:rPr>
          <w:rFonts w:cstheme="minorHAnsi"/>
          <w:sz w:val="24"/>
          <w:szCs w:val="24"/>
        </w:rPr>
        <w:t>defining what might constitute an offensive communication (in the context of disseminating intimate, personal or sexual material electronically);</w:t>
      </w:r>
    </w:p>
    <w:p w14:paraId="56C11B37" w14:textId="77777777" w:rsidR="00F131A5" w:rsidRPr="00D97BC5" w:rsidRDefault="00F131A5" w:rsidP="00D97BC5">
      <w:pPr>
        <w:pStyle w:val="ListParagraph"/>
        <w:numPr>
          <w:ilvl w:val="0"/>
          <w:numId w:val="1"/>
        </w:numPr>
        <w:spacing w:before="240" w:after="240" w:line="240" w:lineRule="auto"/>
        <w:ind w:left="567" w:hanging="567"/>
        <w:contextualSpacing w:val="0"/>
        <w:jc w:val="both"/>
        <w:rPr>
          <w:rFonts w:cstheme="minorHAnsi"/>
          <w:sz w:val="24"/>
          <w:szCs w:val="24"/>
        </w:rPr>
      </w:pPr>
      <w:r w:rsidRPr="00D97BC5">
        <w:rPr>
          <w:rFonts w:cstheme="minorHAnsi"/>
          <w:sz w:val="24"/>
          <w:szCs w:val="24"/>
        </w:rPr>
        <w:t>the issue of whether the victim held and maintained any expectation of privacy in relation to the image; and</w:t>
      </w:r>
    </w:p>
    <w:p w14:paraId="493DF13C" w14:textId="11BB02DE" w:rsidR="00F131A5" w:rsidRPr="00D97BC5" w:rsidRDefault="00F131A5" w:rsidP="00D97BC5">
      <w:pPr>
        <w:pStyle w:val="ListParagraph"/>
        <w:numPr>
          <w:ilvl w:val="0"/>
          <w:numId w:val="1"/>
        </w:numPr>
        <w:spacing w:before="240" w:after="240" w:line="240" w:lineRule="auto"/>
        <w:ind w:left="567" w:hanging="567"/>
        <w:contextualSpacing w:val="0"/>
        <w:jc w:val="both"/>
        <w:rPr>
          <w:rFonts w:cstheme="minorHAnsi"/>
          <w:sz w:val="24"/>
          <w:szCs w:val="24"/>
        </w:rPr>
      </w:pPr>
      <w:r w:rsidRPr="00D97BC5">
        <w:rPr>
          <w:rFonts w:cstheme="minorHAnsi"/>
          <w:sz w:val="24"/>
          <w:szCs w:val="24"/>
        </w:rPr>
        <w:t>the section does not extend to non-online conduct (</w:t>
      </w:r>
      <w:r w:rsidR="00150F84" w:rsidRPr="00D97BC5">
        <w:rPr>
          <w:rFonts w:cstheme="minorHAnsi"/>
          <w:sz w:val="24"/>
          <w:szCs w:val="24"/>
        </w:rPr>
        <w:t>i.e.</w:t>
      </w:r>
      <w:r w:rsidRPr="00D97BC5">
        <w:rPr>
          <w:rFonts w:cstheme="minorHAnsi"/>
          <w:sz w:val="24"/>
          <w:szCs w:val="24"/>
        </w:rPr>
        <w:t xml:space="preserve"> the distribution of hard copy images).</w:t>
      </w:r>
      <w:r w:rsidRPr="00D97BC5">
        <w:rPr>
          <w:rStyle w:val="FootnoteReference"/>
          <w:rFonts w:cstheme="minorHAnsi"/>
          <w:sz w:val="24"/>
          <w:szCs w:val="24"/>
        </w:rPr>
        <w:footnoteReference w:id="45"/>
      </w:r>
    </w:p>
    <w:p w14:paraId="685C65FC" w14:textId="3182B001" w:rsidR="00F131A5" w:rsidRPr="00D97BC5" w:rsidRDefault="002021F8" w:rsidP="00D97BC5">
      <w:pPr>
        <w:spacing w:before="240" w:after="240" w:line="240" w:lineRule="auto"/>
        <w:jc w:val="both"/>
        <w:rPr>
          <w:rFonts w:cstheme="minorHAnsi"/>
          <w:sz w:val="24"/>
          <w:szCs w:val="24"/>
        </w:rPr>
      </w:pPr>
      <w:r w:rsidRPr="00D97BC5">
        <w:rPr>
          <w:rFonts w:cstheme="minorHAnsi"/>
          <w:sz w:val="24"/>
          <w:szCs w:val="24"/>
        </w:rPr>
        <w:t>T</w:t>
      </w:r>
      <w:r w:rsidR="00F131A5" w:rsidRPr="00D97BC5">
        <w:rPr>
          <w:rFonts w:cstheme="minorHAnsi"/>
          <w:sz w:val="24"/>
          <w:szCs w:val="24"/>
        </w:rPr>
        <w:t xml:space="preserve">he Criminal Code Amendment (Private Sexual Material) Bill 2015 was introduced and read for the first time by the Commonwealth Parliament’s House of Representatives in October 2015.  The Bill proposed to amend the </w:t>
      </w:r>
      <w:r w:rsidR="00F131A5" w:rsidRPr="00D97BC5">
        <w:rPr>
          <w:rFonts w:cstheme="minorHAnsi"/>
          <w:i/>
          <w:sz w:val="24"/>
          <w:szCs w:val="24"/>
        </w:rPr>
        <w:t xml:space="preserve">Criminal Code Act 1995 </w:t>
      </w:r>
      <w:r w:rsidR="00F131A5" w:rsidRPr="00D97BC5">
        <w:rPr>
          <w:rFonts w:cstheme="minorHAnsi"/>
          <w:sz w:val="24"/>
          <w:szCs w:val="24"/>
        </w:rPr>
        <w:t>(Cth) to insert new offences in relation to the use of a carriage service for private sexual material (image-based sexual exploitation</w:t>
      </w:r>
      <w:r w:rsidR="008B6A3A">
        <w:rPr>
          <w:rFonts w:cstheme="minorHAnsi"/>
          <w:sz w:val="24"/>
          <w:szCs w:val="24"/>
        </w:rPr>
        <w:t xml:space="preserve"> or </w:t>
      </w:r>
      <w:r w:rsidR="008B6A3A">
        <w:rPr>
          <w:rFonts w:cstheme="minorHAnsi"/>
          <w:sz w:val="24"/>
          <w:szCs w:val="24"/>
        </w:rPr>
        <w:br/>
        <w:t>non-consensual sharing of intimate images</w:t>
      </w:r>
      <w:r w:rsidR="00F131A5" w:rsidRPr="00D97BC5">
        <w:rPr>
          <w:rFonts w:cstheme="minorHAnsi"/>
          <w:sz w:val="24"/>
          <w:szCs w:val="24"/>
        </w:rPr>
        <w:t xml:space="preserve">).  The proposed offences reflected the community’s increased use of telecommunications to engage in harmful and abusive behaviour of a sexual nature and the harm that can be caused.  The Bill was directed to making it an offence for a person to use or make a threat to another person to use a ‘carriage service’ to transmit, make available, publish, distribute, advertise or promote ‘private sexual material’, as well as to possess, control, produce, supply or obtain private sexual material, for a commercial purpose or for the purpose of obtaining a benefit with the intention that it be used by that person or another person in committing one of the primary offences. </w:t>
      </w:r>
      <w:r w:rsidR="005D5D76">
        <w:rPr>
          <w:rFonts w:cstheme="minorHAnsi"/>
          <w:sz w:val="24"/>
          <w:szCs w:val="24"/>
        </w:rPr>
        <w:t xml:space="preserve"> </w:t>
      </w:r>
      <w:r w:rsidR="00F131A5" w:rsidRPr="00D97BC5">
        <w:rPr>
          <w:rFonts w:cstheme="minorHAnsi"/>
          <w:sz w:val="24"/>
          <w:szCs w:val="24"/>
        </w:rPr>
        <w:t>The Bill lapsed in April 2016.</w:t>
      </w:r>
    </w:p>
    <w:p w14:paraId="3BC1508F" w14:textId="2A33CA15" w:rsidR="00873DC6" w:rsidRPr="00D97BC5" w:rsidRDefault="00873DC6" w:rsidP="00D97BC5">
      <w:pPr>
        <w:spacing w:before="240" w:after="240" w:line="240" w:lineRule="auto"/>
        <w:jc w:val="both"/>
        <w:rPr>
          <w:rFonts w:cstheme="minorHAnsi"/>
          <w:sz w:val="24"/>
          <w:szCs w:val="24"/>
        </w:rPr>
      </w:pPr>
      <w:r w:rsidRPr="00D97BC5">
        <w:rPr>
          <w:rFonts w:cstheme="minorHAnsi"/>
          <w:sz w:val="24"/>
          <w:szCs w:val="24"/>
        </w:rPr>
        <w:t xml:space="preserve">Proposed </w:t>
      </w:r>
      <w:r w:rsidR="00B95FAA" w:rsidRPr="00D97BC5">
        <w:rPr>
          <w:rFonts w:cstheme="minorHAnsi"/>
          <w:sz w:val="24"/>
          <w:szCs w:val="24"/>
        </w:rPr>
        <w:t xml:space="preserve">section </w:t>
      </w:r>
      <w:r w:rsidRPr="00D97BC5">
        <w:rPr>
          <w:rFonts w:cstheme="minorHAnsi"/>
          <w:sz w:val="24"/>
          <w:szCs w:val="24"/>
        </w:rPr>
        <w:t>474.24D define</w:t>
      </w:r>
      <w:r w:rsidR="00816FDE" w:rsidRPr="00D97BC5">
        <w:rPr>
          <w:rFonts w:cstheme="minorHAnsi"/>
          <w:sz w:val="24"/>
          <w:szCs w:val="24"/>
        </w:rPr>
        <w:t>d</w:t>
      </w:r>
      <w:r w:rsidRPr="00D97BC5">
        <w:rPr>
          <w:rFonts w:cstheme="minorHAnsi"/>
          <w:sz w:val="24"/>
          <w:szCs w:val="24"/>
        </w:rPr>
        <w:t xml:space="preserve"> ‘private sexual material’</w:t>
      </w:r>
      <w:r w:rsidR="000B1AE6">
        <w:rPr>
          <w:rFonts w:cstheme="minorHAnsi"/>
          <w:sz w:val="24"/>
          <w:szCs w:val="24"/>
        </w:rPr>
        <w:t xml:space="preserve"> as follows</w:t>
      </w:r>
      <w:r w:rsidRPr="00D97BC5">
        <w:rPr>
          <w:rFonts w:cstheme="minorHAnsi"/>
          <w:sz w:val="24"/>
          <w:szCs w:val="24"/>
        </w:rPr>
        <w:t>:</w:t>
      </w:r>
    </w:p>
    <w:p w14:paraId="023C59E4" w14:textId="4F6692E5" w:rsidR="00803F34" w:rsidRPr="00D97BC5" w:rsidRDefault="00803F34" w:rsidP="00D97BC5">
      <w:pPr>
        <w:pStyle w:val="ListParagraph"/>
        <w:numPr>
          <w:ilvl w:val="1"/>
          <w:numId w:val="33"/>
        </w:numPr>
        <w:spacing w:before="240" w:after="240" w:line="240" w:lineRule="auto"/>
        <w:ind w:left="1134" w:hanging="567"/>
        <w:contextualSpacing w:val="0"/>
        <w:jc w:val="both"/>
        <w:rPr>
          <w:rFonts w:cstheme="minorHAnsi"/>
          <w:sz w:val="24"/>
          <w:szCs w:val="24"/>
        </w:rPr>
      </w:pPr>
      <w:r w:rsidRPr="00D97BC5">
        <w:rPr>
          <w:rFonts w:cstheme="minorHAnsi"/>
          <w:sz w:val="24"/>
          <w:szCs w:val="24"/>
        </w:rPr>
        <w:t>the material depicts:</w:t>
      </w:r>
    </w:p>
    <w:p w14:paraId="60512E6F" w14:textId="2D1E31F6" w:rsidR="00803F34" w:rsidRPr="00D97BC5" w:rsidRDefault="00803F34" w:rsidP="00D97BC5">
      <w:pPr>
        <w:pStyle w:val="ListParagraph"/>
        <w:numPr>
          <w:ilvl w:val="0"/>
          <w:numId w:val="34"/>
        </w:numPr>
        <w:spacing w:before="240" w:after="240" w:line="240" w:lineRule="auto"/>
        <w:ind w:left="1701" w:hanging="567"/>
        <w:contextualSpacing w:val="0"/>
        <w:jc w:val="both"/>
        <w:rPr>
          <w:rFonts w:cstheme="minorHAnsi"/>
          <w:sz w:val="24"/>
          <w:szCs w:val="24"/>
        </w:rPr>
      </w:pPr>
      <w:r w:rsidRPr="00D97BC5">
        <w:rPr>
          <w:rFonts w:cstheme="minorHAnsi"/>
          <w:sz w:val="24"/>
          <w:szCs w:val="24"/>
        </w:rPr>
        <w:lastRenderedPageBreak/>
        <w:t>a person (the subject) who is engaged in, or appears to be engaged in, a sexual pose or sexual activity (whether or not in the presence of other persons); or</w:t>
      </w:r>
    </w:p>
    <w:p w14:paraId="256F316B" w14:textId="7A6F6AE1" w:rsidR="00803F34" w:rsidRPr="00D97BC5" w:rsidRDefault="00803F34" w:rsidP="00D97BC5">
      <w:pPr>
        <w:pStyle w:val="ListParagraph"/>
        <w:numPr>
          <w:ilvl w:val="0"/>
          <w:numId w:val="34"/>
        </w:numPr>
        <w:spacing w:before="240" w:after="240" w:line="240" w:lineRule="auto"/>
        <w:ind w:left="1701" w:hanging="567"/>
        <w:contextualSpacing w:val="0"/>
        <w:jc w:val="both"/>
        <w:rPr>
          <w:rFonts w:cstheme="minorHAnsi"/>
          <w:sz w:val="24"/>
          <w:szCs w:val="24"/>
        </w:rPr>
      </w:pPr>
      <w:r w:rsidRPr="00D97BC5">
        <w:rPr>
          <w:rFonts w:cstheme="minorHAnsi"/>
          <w:sz w:val="24"/>
          <w:szCs w:val="24"/>
        </w:rPr>
        <w:t>a person (the subject) in a manner or context that is sexual; or</w:t>
      </w:r>
    </w:p>
    <w:p w14:paraId="35C79F3A" w14:textId="1F6422A4" w:rsidR="00803F34" w:rsidRPr="00D97BC5" w:rsidRDefault="00803F34" w:rsidP="00D97BC5">
      <w:pPr>
        <w:pStyle w:val="ListParagraph"/>
        <w:numPr>
          <w:ilvl w:val="0"/>
          <w:numId w:val="34"/>
        </w:numPr>
        <w:spacing w:before="240" w:after="240" w:line="240" w:lineRule="auto"/>
        <w:ind w:left="1701" w:hanging="567"/>
        <w:contextualSpacing w:val="0"/>
        <w:jc w:val="both"/>
        <w:rPr>
          <w:rFonts w:cstheme="minorHAnsi"/>
          <w:sz w:val="24"/>
          <w:szCs w:val="24"/>
        </w:rPr>
      </w:pPr>
      <w:r w:rsidRPr="00D97BC5">
        <w:rPr>
          <w:rFonts w:cstheme="minorHAnsi"/>
          <w:sz w:val="24"/>
          <w:szCs w:val="24"/>
        </w:rPr>
        <w:t>a sexual organ or the anal region of a person (the subject); or</w:t>
      </w:r>
    </w:p>
    <w:p w14:paraId="4634473E" w14:textId="5F91AC71" w:rsidR="00803F34" w:rsidRPr="00D97BC5" w:rsidRDefault="00803F34" w:rsidP="00D97BC5">
      <w:pPr>
        <w:pStyle w:val="ListParagraph"/>
        <w:numPr>
          <w:ilvl w:val="0"/>
          <w:numId w:val="34"/>
        </w:numPr>
        <w:spacing w:before="240" w:after="240" w:line="240" w:lineRule="auto"/>
        <w:ind w:left="1701" w:hanging="567"/>
        <w:contextualSpacing w:val="0"/>
        <w:jc w:val="both"/>
        <w:rPr>
          <w:rFonts w:cstheme="minorHAnsi"/>
          <w:sz w:val="24"/>
          <w:szCs w:val="24"/>
        </w:rPr>
      </w:pPr>
      <w:r w:rsidRPr="00D97BC5">
        <w:rPr>
          <w:rFonts w:cstheme="minorHAnsi"/>
          <w:sz w:val="24"/>
          <w:szCs w:val="24"/>
        </w:rPr>
        <w:t>the breasts of a person (the subject) who is female, or who is a transgender or intersex person who identifies as female; and</w:t>
      </w:r>
    </w:p>
    <w:p w14:paraId="5E9DE0D3" w14:textId="72915419" w:rsidR="00873DC6" w:rsidRPr="00D97BC5" w:rsidRDefault="00803F34" w:rsidP="00D97BC5">
      <w:pPr>
        <w:pStyle w:val="ListParagraph"/>
        <w:numPr>
          <w:ilvl w:val="1"/>
          <w:numId w:val="33"/>
        </w:numPr>
        <w:spacing w:before="240" w:after="240" w:line="240" w:lineRule="auto"/>
        <w:ind w:left="1134" w:hanging="567"/>
        <w:contextualSpacing w:val="0"/>
        <w:jc w:val="both"/>
        <w:rPr>
          <w:rFonts w:cstheme="minorHAnsi"/>
          <w:sz w:val="24"/>
          <w:szCs w:val="24"/>
        </w:rPr>
      </w:pPr>
      <w:r w:rsidRPr="00D97BC5">
        <w:rPr>
          <w:rFonts w:cstheme="minorHAnsi"/>
          <w:sz w:val="24"/>
          <w:szCs w:val="24"/>
        </w:rPr>
        <w:t>a reasonable person in the position of the subject would expect the material to be kept private.</w:t>
      </w:r>
    </w:p>
    <w:p w14:paraId="69C6ED8B" w14:textId="77777777" w:rsidR="00803F34" w:rsidRPr="00D97BC5" w:rsidRDefault="0023313C" w:rsidP="00D97BC5">
      <w:pPr>
        <w:spacing w:before="240" w:after="240" w:line="240" w:lineRule="auto"/>
        <w:jc w:val="both"/>
        <w:rPr>
          <w:rFonts w:cstheme="minorHAnsi"/>
          <w:sz w:val="24"/>
          <w:szCs w:val="24"/>
        </w:rPr>
      </w:pPr>
      <w:r w:rsidRPr="00D97BC5">
        <w:rPr>
          <w:rFonts w:cstheme="minorHAnsi"/>
          <w:sz w:val="24"/>
          <w:szCs w:val="24"/>
        </w:rPr>
        <w:t>Proposed</w:t>
      </w:r>
      <w:r w:rsidR="00B95FAA" w:rsidRPr="00D97BC5">
        <w:rPr>
          <w:rFonts w:cstheme="minorHAnsi"/>
          <w:sz w:val="24"/>
          <w:szCs w:val="24"/>
        </w:rPr>
        <w:t xml:space="preserve"> section </w:t>
      </w:r>
      <w:r w:rsidRPr="00D97BC5">
        <w:rPr>
          <w:rFonts w:cstheme="minorHAnsi"/>
          <w:sz w:val="24"/>
          <w:szCs w:val="24"/>
        </w:rPr>
        <w:t>474.24E create</w:t>
      </w:r>
      <w:r w:rsidR="00816FDE" w:rsidRPr="00D97BC5">
        <w:rPr>
          <w:rFonts w:cstheme="minorHAnsi"/>
          <w:sz w:val="24"/>
          <w:szCs w:val="24"/>
        </w:rPr>
        <w:t>d</w:t>
      </w:r>
      <w:r w:rsidRPr="00D97BC5">
        <w:rPr>
          <w:rFonts w:cstheme="minorHAnsi"/>
          <w:sz w:val="24"/>
          <w:szCs w:val="24"/>
        </w:rPr>
        <w:t xml:space="preserve"> </w:t>
      </w:r>
      <w:r w:rsidR="00803F34" w:rsidRPr="00D97BC5">
        <w:rPr>
          <w:rFonts w:cstheme="minorHAnsi"/>
          <w:sz w:val="24"/>
          <w:szCs w:val="24"/>
        </w:rPr>
        <w:t xml:space="preserve">an offence for a person to use a carriage service to transmit, make available, publish, distribute, advertise or promote ‘private sexual material’.  The maximum penalty for the proposed offence </w:t>
      </w:r>
      <w:r w:rsidR="00B95FAA" w:rsidRPr="00D97BC5">
        <w:rPr>
          <w:rFonts w:cstheme="minorHAnsi"/>
          <w:sz w:val="24"/>
          <w:szCs w:val="24"/>
        </w:rPr>
        <w:t>wa</w:t>
      </w:r>
      <w:r w:rsidR="00803F34" w:rsidRPr="00D97BC5">
        <w:rPr>
          <w:rFonts w:cstheme="minorHAnsi"/>
          <w:sz w:val="24"/>
          <w:szCs w:val="24"/>
        </w:rPr>
        <w:t>s 3 years imprisonment.</w:t>
      </w:r>
    </w:p>
    <w:p w14:paraId="0F93E71C" w14:textId="77777777" w:rsidR="00803F34" w:rsidRPr="00D97BC5" w:rsidRDefault="0023313C" w:rsidP="00D97BC5">
      <w:pPr>
        <w:spacing w:before="240" w:after="240" w:line="240" w:lineRule="auto"/>
        <w:jc w:val="both"/>
        <w:rPr>
          <w:rFonts w:cstheme="minorHAnsi"/>
          <w:sz w:val="24"/>
          <w:szCs w:val="24"/>
        </w:rPr>
      </w:pPr>
      <w:r w:rsidRPr="00D97BC5">
        <w:rPr>
          <w:rFonts w:cstheme="minorHAnsi"/>
          <w:sz w:val="24"/>
          <w:szCs w:val="24"/>
        </w:rPr>
        <w:t xml:space="preserve">Proposed section 474.24F </w:t>
      </w:r>
      <w:r w:rsidR="00816FDE" w:rsidRPr="00D97BC5">
        <w:rPr>
          <w:rFonts w:cstheme="minorHAnsi"/>
          <w:sz w:val="24"/>
          <w:szCs w:val="24"/>
        </w:rPr>
        <w:t xml:space="preserve">created </w:t>
      </w:r>
      <w:r w:rsidRPr="00D97BC5">
        <w:rPr>
          <w:rFonts w:cstheme="minorHAnsi"/>
          <w:sz w:val="24"/>
          <w:szCs w:val="24"/>
        </w:rPr>
        <w:t xml:space="preserve">an offence for a person to make a threat to another person to transmit, make available, publish, distribute, advertise or promote private sexual material of which the second person or a third person is a subject.  </w:t>
      </w:r>
      <w:r w:rsidR="005C7782" w:rsidRPr="00D97BC5">
        <w:rPr>
          <w:rFonts w:cstheme="minorHAnsi"/>
          <w:sz w:val="24"/>
          <w:szCs w:val="24"/>
        </w:rPr>
        <w:t xml:space="preserve">The maximum penalty for the proposed offence </w:t>
      </w:r>
      <w:r w:rsidR="00B95FAA" w:rsidRPr="00D97BC5">
        <w:rPr>
          <w:rFonts w:cstheme="minorHAnsi"/>
          <w:sz w:val="24"/>
          <w:szCs w:val="24"/>
        </w:rPr>
        <w:t>wa</w:t>
      </w:r>
      <w:r w:rsidR="005C7782" w:rsidRPr="00D97BC5">
        <w:rPr>
          <w:rFonts w:cstheme="minorHAnsi"/>
          <w:sz w:val="24"/>
          <w:szCs w:val="24"/>
        </w:rPr>
        <w:t>s 3 years imprisonment.</w:t>
      </w:r>
    </w:p>
    <w:p w14:paraId="3815C915" w14:textId="77777777" w:rsidR="005C7782" w:rsidRPr="00D97BC5" w:rsidRDefault="005C7782" w:rsidP="00D97BC5">
      <w:pPr>
        <w:spacing w:before="240" w:after="240" w:line="240" w:lineRule="auto"/>
        <w:jc w:val="both"/>
        <w:rPr>
          <w:rFonts w:cstheme="minorHAnsi"/>
          <w:sz w:val="24"/>
          <w:szCs w:val="24"/>
        </w:rPr>
      </w:pPr>
      <w:r w:rsidRPr="00D97BC5">
        <w:rPr>
          <w:rFonts w:cstheme="minorHAnsi"/>
          <w:sz w:val="24"/>
          <w:szCs w:val="24"/>
        </w:rPr>
        <w:t>Proposed</w:t>
      </w:r>
      <w:r w:rsidR="00B95FAA" w:rsidRPr="00D97BC5">
        <w:rPr>
          <w:rFonts w:cstheme="minorHAnsi"/>
          <w:sz w:val="24"/>
          <w:szCs w:val="24"/>
        </w:rPr>
        <w:t xml:space="preserve"> section</w:t>
      </w:r>
      <w:r w:rsidRPr="00D97BC5">
        <w:rPr>
          <w:rFonts w:cstheme="minorHAnsi"/>
          <w:sz w:val="24"/>
          <w:szCs w:val="24"/>
        </w:rPr>
        <w:t xml:space="preserve"> 474.24G create</w:t>
      </w:r>
      <w:r w:rsidR="00816FDE" w:rsidRPr="00D97BC5">
        <w:rPr>
          <w:rFonts w:cstheme="minorHAnsi"/>
          <w:sz w:val="24"/>
          <w:szCs w:val="24"/>
        </w:rPr>
        <w:t>d</w:t>
      </w:r>
      <w:r w:rsidRPr="00D97BC5">
        <w:rPr>
          <w:rFonts w:cstheme="minorHAnsi"/>
          <w:sz w:val="24"/>
          <w:szCs w:val="24"/>
        </w:rPr>
        <w:t xml:space="preserve"> an offence for a person to possess, control, produce, supply or obtain private sexual material, for a commercial purpose or for the purpose of obtaining a benefit, with the intention that it be used, by that person or another person, in committing an offence against proposed </w:t>
      </w:r>
      <w:r w:rsidR="00B95FAA" w:rsidRPr="00D97BC5">
        <w:rPr>
          <w:rFonts w:cstheme="minorHAnsi"/>
          <w:sz w:val="24"/>
          <w:szCs w:val="24"/>
        </w:rPr>
        <w:t xml:space="preserve">sections </w:t>
      </w:r>
      <w:r w:rsidRPr="00D97BC5">
        <w:rPr>
          <w:rFonts w:cstheme="minorHAnsi"/>
          <w:sz w:val="24"/>
          <w:szCs w:val="24"/>
        </w:rPr>
        <w:t xml:space="preserve">474.24E or 474.24F.  The maximum penalty for the proposed offence </w:t>
      </w:r>
      <w:r w:rsidR="00B95FAA" w:rsidRPr="00D97BC5">
        <w:rPr>
          <w:rFonts w:cstheme="minorHAnsi"/>
          <w:sz w:val="24"/>
          <w:szCs w:val="24"/>
        </w:rPr>
        <w:t>wa</w:t>
      </w:r>
      <w:r w:rsidRPr="00D97BC5">
        <w:rPr>
          <w:rFonts w:cstheme="minorHAnsi"/>
          <w:sz w:val="24"/>
          <w:szCs w:val="24"/>
        </w:rPr>
        <w:t>s 5 years imprisonment.</w:t>
      </w:r>
    </w:p>
    <w:p w14:paraId="36CFEF0A" w14:textId="55B1EFC5" w:rsidR="00816FDE" w:rsidRPr="00D97BC5" w:rsidRDefault="005C7782" w:rsidP="00D97BC5">
      <w:pPr>
        <w:spacing w:before="240" w:after="240" w:line="240" w:lineRule="auto"/>
        <w:jc w:val="both"/>
        <w:rPr>
          <w:rFonts w:cstheme="minorHAnsi"/>
          <w:sz w:val="24"/>
          <w:szCs w:val="24"/>
        </w:rPr>
      </w:pPr>
      <w:r w:rsidRPr="00D97BC5">
        <w:rPr>
          <w:rFonts w:cstheme="minorHAnsi"/>
          <w:sz w:val="24"/>
          <w:szCs w:val="24"/>
        </w:rPr>
        <w:t>Proposed</w:t>
      </w:r>
      <w:r w:rsidR="00B95FAA" w:rsidRPr="00D97BC5">
        <w:rPr>
          <w:rFonts w:cstheme="minorHAnsi"/>
          <w:sz w:val="24"/>
          <w:szCs w:val="24"/>
        </w:rPr>
        <w:t xml:space="preserve"> section</w:t>
      </w:r>
      <w:r w:rsidRPr="00D97BC5">
        <w:rPr>
          <w:rFonts w:cstheme="minorHAnsi"/>
          <w:sz w:val="24"/>
          <w:szCs w:val="24"/>
        </w:rPr>
        <w:t xml:space="preserve"> 474.24H</w:t>
      </w:r>
      <w:r w:rsidR="00DC1E9A" w:rsidRPr="00D97BC5">
        <w:rPr>
          <w:rFonts w:cstheme="minorHAnsi"/>
          <w:sz w:val="24"/>
          <w:szCs w:val="24"/>
        </w:rPr>
        <w:t>(1) create</w:t>
      </w:r>
      <w:r w:rsidR="00612A7A" w:rsidRPr="00D97BC5">
        <w:rPr>
          <w:rFonts w:cstheme="minorHAnsi"/>
          <w:sz w:val="24"/>
          <w:szCs w:val="24"/>
        </w:rPr>
        <w:t>s</w:t>
      </w:r>
      <w:r w:rsidR="00DC1E9A" w:rsidRPr="00D97BC5">
        <w:rPr>
          <w:rFonts w:cstheme="minorHAnsi"/>
          <w:sz w:val="24"/>
          <w:szCs w:val="24"/>
        </w:rPr>
        <w:t xml:space="preserve"> a ‘pu</w:t>
      </w:r>
      <w:r w:rsidR="00612A7A" w:rsidRPr="00D97BC5">
        <w:rPr>
          <w:rFonts w:cstheme="minorHAnsi"/>
          <w:sz w:val="24"/>
          <w:szCs w:val="24"/>
        </w:rPr>
        <w:t>blic benefit’ defence</w:t>
      </w:r>
      <w:r w:rsidR="00B602E5">
        <w:rPr>
          <w:rFonts w:cstheme="minorHAnsi"/>
          <w:sz w:val="24"/>
          <w:szCs w:val="24"/>
        </w:rPr>
        <w:t xml:space="preserve">. </w:t>
      </w:r>
      <w:r w:rsidR="00612A7A" w:rsidRPr="00D97BC5">
        <w:rPr>
          <w:rFonts w:cstheme="minorHAnsi"/>
          <w:sz w:val="24"/>
          <w:szCs w:val="24"/>
        </w:rPr>
        <w:t xml:space="preserve"> </w:t>
      </w:r>
      <w:r w:rsidR="00B602E5">
        <w:rPr>
          <w:rFonts w:cstheme="minorHAnsi"/>
          <w:sz w:val="24"/>
          <w:szCs w:val="24"/>
        </w:rPr>
        <w:t>C</w:t>
      </w:r>
      <w:r w:rsidR="00612A7A" w:rsidRPr="00D97BC5">
        <w:rPr>
          <w:rFonts w:cstheme="minorHAnsi"/>
          <w:sz w:val="24"/>
          <w:szCs w:val="24"/>
        </w:rPr>
        <w:t>onduct wa</w:t>
      </w:r>
      <w:r w:rsidR="00DC1E9A" w:rsidRPr="00D97BC5">
        <w:rPr>
          <w:rFonts w:cstheme="minorHAnsi"/>
          <w:sz w:val="24"/>
          <w:szCs w:val="24"/>
        </w:rPr>
        <w:t xml:space="preserve">s defined as being of public benefit if it </w:t>
      </w:r>
      <w:r w:rsidR="00612A7A" w:rsidRPr="00D97BC5">
        <w:rPr>
          <w:rFonts w:cstheme="minorHAnsi"/>
          <w:sz w:val="24"/>
          <w:szCs w:val="24"/>
        </w:rPr>
        <w:t>wa</w:t>
      </w:r>
      <w:r w:rsidR="00DC1E9A" w:rsidRPr="00D97BC5">
        <w:rPr>
          <w:rFonts w:cstheme="minorHAnsi"/>
          <w:sz w:val="24"/>
          <w:szCs w:val="24"/>
        </w:rPr>
        <w:t>s necessary for or of assistance in</w:t>
      </w:r>
      <w:r w:rsidR="00B602E5">
        <w:rPr>
          <w:rFonts w:cstheme="minorHAnsi"/>
          <w:sz w:val="24"/>
          <w:szCs w:val="24"/>
        </w:rPr>
        <w:t>:</w:t>
      </w:r>
      <w:r w:rsidR="00DC1E9A" w:rsidRPr="00D97BC5">
        <w:rPr>
          <w:rFonts w:cstheme="minorHAnsi"/>
          <w:sz w:val="24"/>
          <w:szCs w:val="24"/>
        </w:rPr>
        <w:t xml:space="preserve"> (a) enforcing a law of the Commonwealth, a State or a Territory; or (b) monitoring compliance with, or investigating a contravention of, a law of the Commonwealth, a State or a Territory; or (c) the administration of justice; or (d) conducting scientific, medical or educational research that has been approved by the Minister in writing for the purposes of this section.  Proposed </w:t>
      </w:r>
      <w:r w:rsidR="00C35A50" w:rsidRPr="00D97BC5">
        <w:rPr>
          <w:rFonts w:cstheme="minorHAnsi"/>
          <w:sz w:val="24"/>
          <w:szCs w:val="24"/>
        </w:rPr>
        <w:t xml:space="preserve">section </w:t>
      </w:r>
      <w:r w:rsidR="00DC1E9A" w:rsidRPr="00D97BC5">
        <w:rPr>
          <w:rFonts w:cstheme="minorHAnsi"/>
          <w:sz w:val="24"/>
          <w:szCs w:val="24"/>
        </w:rPr>
        <w:t>474.24H(3)(b) provide</w:t>
      </w:r>
      <w:r w:rsidR="00816FDE" w:rsidRPr="00D97BC5">
        <w:rPr>
          <w:rFonts w:cstheme="minorHAnsi"/>
          <w:sz w:val="24"/>
          <w:szCs w:val="24"/>
        </w:rPr>
        <w:t>d</w:t>
      </w:r>
      <w:r w:rsidR="00DC1E9A" w:rsidRPr="00D97BC5">
        <w:rPr>
          <w:rFonts w:cstheme="minorHAnsi"/>
          <w:sz w:val="24"/>
          <w:szCs w:val="24"/>
        </w:rPr>
        <w:t xml:space="preserve"> a defence for the offences in </w:t>
      </w:r>
      <w:r w:rsidR="00C35A50" w:rsidRPr="00D97BC5">
        <w:rPr>
          <w:rFonts w:cstheme="minorHAnsi"/>
          <w:sz w:val="24"/>
          <w:szCs w:val="24"/>
        </w:rPr>
        <w:t xml:space="preserve">sections </w:t>
      </w:r>
      <w:r w:rsidR="00DC1E9A" w:rsidRPr="00D97BC5">
        <w:rPr>
          <w:rFonts w:cstheme="minorHAnsi"/>
          <w:sz w:val="24"/>
          <w:szCs w:val="24"/>
        </w:rPr>
        <w:t xml:space="preserve">474.24E and 474.24G for journalists and people otherwise engaged in media activities.  </w:t>
      </w:r>
    </w:p>
    <w:p w14:paraId="62122640" w14:textId="77777777" w:rsidR="00A45E16" w:rsidRPr="00D97BC5" w:rsidRDefault="00A45E16" w:rsidP="00D97BC5">
      <w:pPr>
        <w:spacing w:before="240" w:after="240" w:line="240" w:lineRule="auto"/>
        <w:jc w:val="both"/>
        <w:rPr>
          <w:rFonts w:cstheme="minorHAnsi"/>
          <w:sz w:val="24"/>
          <w:szCs w:val="24"/>
        </w:rPr>
      </w:pPr>
      <w:r w:rsidRPr="00D97BC5">
        <w:rPr>
          <w:rFonts w:cstheme="minorHAnsi"/>
          <w:sz w:val="24"/>
          <w:szCs w:val="24"/>
        </w:rPr>
        <w:t>Finally</w:t>
      </w:r>
      <w:r w:rsidR="00612A7A" w:rsidRPr="00D97BC5">
        <w:rPr>
          <w:rFonts w:cstheme="minorHAnsi"/>
          <w:sz w:val="24"/>
          <w:szCs w:val="24"/>
        </w:rPr>
        <w:t>,</w:t>
      </w:r>
      <w:r w:rsidRPr="00D97BC5">
        <w:rPr>
          <w:rFonts w:cstheme="minorHAnsi"/>
          <w:sz w:val="24"/>
          <w:szCs w:val="24"/>
        </w:rPr>
        <w:t xml:space="preserve"> proposed </w:t>
      </w:r>
      <w:r w:rsidR="00B95FAA" w:rsidRPr="00D97BC5">
        <w:rPr>
          <w:rFonts w:cstheme="minorHAnsi"/>
          <w:sz w:val="24"/>
          <w:szCs w:val="24"/>
        </w:rPr>
        <w:t xml:space="preserve">section </w:t>
      </w:r>
      <w:r w:rsidRPr="00D97BC5">
        <w:rPr>
          <w:rFonts w:cstheme="minorHAnsi"/>
          <w:sz w:val="24"/>
          <w:szCs w:val="24"/>
        </w:rPr>
        <w:t>474.24J provide</w:t>
      </w:r>
      <w:r w:rsidR="00816FDE" w:rsidRPr="00D97BC5">
        <w:rPr>
          <w:rFonts w:cstheme="minorHAnsi"/>
          <w:sz w:val="24"/>
          <w:szCs w:val="24"/>
        </w:rPr>
        <w:t>d</w:t>
      </w:r>
      <w:r w:rsidRPr="00D97BC5">
        <w:rPr>
          <w:rFonts w:cstheme="minorHAnsi"/>
          <w:sz w:val="24"/>
          <w:szCs w:val="24"/>
        </w:rPr>
        <w:t xml:space="preserve"> that the</w:t>
      </w:r>
      <w:r w:rsidR="00816FDE" w:rsidRPr="00D97BC5">
        <w:rPr>
          <w:rFonts w:cstheme="minorHAnsi"/>
          <w:sz w:val="24"/>
          <w:szCs w:val="24"/>
        </w:rPr>
        <w:t xml:space="preserve"> Commonwealth</w:t>
      </w:r>
      <w:r w:rsidRPr="00D97BC5">
        <w:rPr>
          <w:rFonts w:cstheme="minorHAnsi"/>
          <w:sz w:val="24"/>
          <w:szCs w:val="24"/>
        </w:rPr>
        <w:t xml:space="preserve"> Attorney-General must give consent for a person under the age of 18 to be prosecuted under the offences.</w:t>
      </w:r>
    </w:p>
    <w:p w14:paraId="297703B9" w14:textId="77777777" w:rsidR="0045734E" w:rsidRPr="00D97BC5" w:rsidRDefault="0045734E" w:rsidP="00D97BC5">
      <w:pPr>
        <w:pStyle w:val="Heading2"/>
        <w:spacing w:before="240" w:after="240" w:line="240" w:lineRule="auto"/>
        <w:rPr>
          <w:sz w:val="24"/>
          <w:szCs w:val="24"/>
        </w:rPr>
      </w:pPr>
      <w:bookmarkStart w:id="27" w:name="_Toc464567989"/>
      <w:bookmarkStart w:id="28" w:name="_Toc468983984"/>
      <w:bookmarkEnd w:id="27"/>
      <w:r w:rsidRPr="00D97BC5">
        <w:rPr>
          <w:sz w:val="24"/>
          <w:szCs w:val="24"/>
        </w:rPr>
        <w:t>International</w:t>
      </w:r>
      <w:bookmarkEnd w:id="28"/>
    </w:p>
    <w:p w14:paraId="55D6A852" w14:textId="77777777" w:rsidR="00626E6B" w:rsidRPr="00B602E5" w:rsidRDefault="00ED3A09" w:rsidP="00D97BC5">
      <w:pPr>
        <w:pStyle w:val="Heading3"/>
        <w:spacing w:before="240"/>
      </w:pPr>
      <w:bookmarkStart w:id="29" w:name="_Toc468983985"/>
      <w:r w:rsidRPr="00B602E5">
        <w:t>United Kingdom</w:t>
      </w:r>
      <w:bookmarkEnd w:id="29"/>
    </w:p>
    <w:p w14:paraId="27044302" w14:textId="29C725F2" w:rsidR="00200B83" w:rsidRPr="00D97BC5" w:rsidRDefault="00DB5B45" w:rsidP="00D97BC5">
      <w:pPr>
        <w:spacing w:before="240" w:after="240" w:line="240" w:lineRule="auto"/>
        <w:jc w:val="both"/>
        <w:rPr>
          <w:rFonts w:cstheme="minorHAnsi"/>
          <w:sz w:val="24"/>
          <w:szCs w:val="24"/>
        </w:rPr>
      </w:pPr>
      <w:r w:rsidRPr="00D97BC5">
        <w:rPr>
          <w:rFonts w:cstheme="minorHAnsi"/>
          <w:sz w:val="24"/>
          <w:szCs w:val="24"/>
        </w:rPr>
        <w:t>In April 2015</w:t>
      </w:r>
      <w:r w:rsidR="00C35A50" w:rsidRPr="00D97BC5">
        <w:rPr>
          <w:rFonts w:cstheme="minorHAnsi"/>
          <w:sz w:val="24"/>
          <w:szCs w:val="24"/>
        </w:rPr>
        <w:t>,</w:t>
      </w:r>
      <w:r w:rsidRPr="00D97BC5">
        <w:rPr>
          <w:rFonts w:cstheme="minorHAnsi"/>
          <w:sz w:val="24"/>
          <w:szCs w:val="24"/>
        </w:rPr>
        <w:t xml:space="preserve"> the United Kingdom introduced a specific offence</w:t>
      </w:r>
      <w:r w:rsidR="00F445E1">
        <w:rPr>
          <w:rFonts w:cstheme="minorHAnsi"/>
          <w:sz w:val="24"/>
          <w:szCs w:val="24"/>
        </w:rPr>
        <w:t xml:space="preserve"> for the </w:t>
      </w:r>
      <w:r w:rsidR="00F445E1">
        <w:rPr>
          <w:rFonts w:cstheme="minorHAnsi"/>
          <w:sz w:val="24"/>
          <w:szCs w:val="24"/>
        </w:rPr>
        <w:br/>
        <w:t>non-consensual sharing of intimate images</w:t>
      </w:r>
      <w:r w:rsidRPr="00D97BC5">
        <w:rPr>
          <w:rFonts w:cstheme="minorHAnsi"/>
          <w:sz w:val="24"/>
          <w:szCs w:val="24"/>
        </w:rPr>
        <w:t xml:space="preserve">.  </w:t>
      </w:r>
      <w:r w:rsidR="006D4E40" w:rsidRPr="00D97BC5">
        <w:rPr>
          <w:rFonts w:cstheme="minorHAnsi"/>
          <w:sz w:val="24"/>
          <w:szCs w:val="24"/>
        </w:rPr>
        <w:t xml:space="preserve">Section 33(1) of the </w:t>
      </w:r>
      <w:r w:rsidR="006D4E40" w:rsidRPr="00D97BC5">
        <w:rPr>
          <w:rFonts w:cstheme="minorHAnsi"/>
          <w:i/>
          <w:sz w:val="24"/>
          <w:szCs w:val="24"/>
        </w:rPr>
        <w:t xml:space="preserve">Criminal Justice and Courts Act 2015 </w:t>
      </w:r>
      <w:r w:rsidR="006D4E40" w:rsidRPr="00D97BC5">
        <w:rPr>
          <w:rFonts w:cstheme="minorHAnsi"/>
          <w:sz w:val="24"/>
          <w:szCs w:val="24"/>
        </w:rPr>
        <w:t>(UK) provides:</w:t>
      </w:r>
    </w:p>
    <w:p w14:paraId="698B68CF" w14:textId="3745EB7F" w:rsidR="006D4E40" w:rsidRPr="00D97BC5" w:rsidRDefault="005D5D76" w:rsidP="00D97BC5">
      <w:pPr>
        <w:spacing w:before="240" w:after="240" w:line="240" w:lineRule="auto"/>
        <w:ind w:left="567"/>
        <w:jc w:val="both"/>
        <w:rPr>
          <w:rFonts w:cstheme="minorHAnsi"/>
          <w:sz w:val="24"/>
          <w:szCs w:val="24"/>
        </w:rPr>
      </w:pPr>
      <w:r>
        <w:rPr>
          <w:rFonts w:cstheme="minorHAnsi"/>
          <w:sz w:val="24"/>
          <w:szCs w:val="24"/>
        </w:rPr>
        <w:t>‘</w:t>
      </w:r>
      <w:r w:rsidR="006D4E40" w:rsidRPr="00D97BC5">
        <w:rPr>
          <w:rFonts w:cstheme="minorHAnsi"/>
          <w:sz w:val="24"/>
          <w:szCs w:val="24"/>
        </w:rPr>
        <w:t>It is an offence for a person to disclose a private sexual photograph or film if the disclosure is made:</w:t>
      </w:r>
    </w:p>
    <w:p w14:paraId="2440B92C" w14:textId="77777777" w:rsidR="006D4E40" w:rsidRPr="00D97BC5" w:rsidRDefault="006D4E40" w:rsidP="00D97BC5">
      <w:pPr>
        <w:pStyle w:val="ListParagraph"/>
        <w:numPr>
          <w:ilvl w:val="0"/>
          <w:numId w:val="7"/>
        </w:numPr>
        <w:spacing w:before="240" w:after="240" w:line="240" w:lineRule="auto"/>
        <w:ind w:left="1134" w:hanging="567"/>
        <w:contextualSpacing w:val="0"/>
        <w:jc w:val="both"/>
        <w:rPr>
          <w:rFonts w:cstheme="minorHAnsi"/>
          <w:sz w:val="24"/>
          <w:szCs w:val="24"/>
        </w:rPr>
      </w:pPr>
      <w:r w:rsidRPr="00D97BC5">
        <w:rPr>
          <w:rFonts w:cstheme="minorHAnsi"/>
          <w:sz w:val="24"/>
          <w:szCs w:val="24"/>
        </w:rPr>
        <w:t>without the consent of an individual who appears in the photograph or film, and</w:t>
      </w:r>
    </w:p>
    <w:p w14:paraId="620C9D02" w14:textId="41F67707" w:rsidR="006D4E40" w:rsidRPr="00D97BC5" w:rsidRDefault="006D4E40" w:rsidP="00D97BC5">
      <w:pPr>
        <w:pStyle w:val="ListParagraph"/>
        <w:numPr>
          <w:ilvl w:val="0"/>
          <w:numId w:val="7"/>
        </w:numPr>
        <w:spacing w:before="240" w:after="240" w:line="240" w:lineRule="auto"/>
        <w:ind w:left="1134" w:hanging="567"/>
        <w:contextualSpacing w:val="0"/>
        <w:jc w:val="both"/>
        <w:rPr>
          <w:rFonts w:cstheme="minorHAnsi"/>
          <w:sz w:val="24"/>
          <w:szCs w:val="24"/>
        </w:rPr>
      </w:pPr>
      <w:r w:rsidRPr="00D97BC5">
        <w:rPr>
          <w:rFonts w:cstheme="minorHAnsi"/>
          <w:sz w:val="24"/>
          <w:szCs w:val="24"/>
        </w:rPr>
        <w:lastRenderedPageBreak/>
        <w:t>with the intention of causing that individual distress.</w:t>
      </w:r>
      <w:r w:rsidR="005D5D76">
        <w:rPr>
          <w:rFonts w:cstheme="minorHAnsi"/>
          <w:sz w:val="24"/>
          <w:szCs w:val="24"/>
        </w:rPr>
        <w:t>’</w:t>
      </w:r>
    </w:p>
    <w:p w14:paraId="18F02F45" w14:textId="77777777" w:rsidR="006D4E40" w:rsidRPr="00D97BC5" w:rsidRDefault="006D4E40" w:rsidP="00D97BC5">
      <w:pPr>
        <w:spacing w:before="240" w:after="240" w:line="240" w:lineRule="auto"/>
        <w:jc w:val="both"/>
        <w:rPr>
          <w:rFonts w:cstheme="minorHAnsi"/>
          <w:sz w:val="24"/>
          <w:szCs w:val="24"/>
        </w:rPr>
      </w:pPr>
      <w:r w:rsidRPr="00D97BC5">
        <w:rPr>
          <w:rFonts w:cstheme="minorHAnsi"/>
          <w:sz w:val="24"/>
          <w:szCs w:val="24"/>
        </w:rPr>
        <w:t>The maximum penalty for the offence on summary conviction is imprisonment for a term not exceeding 12</w:t>
      </w:r>
      <w:r w:rsidR="00B94B94" w:rsidRPr="00D97BC5">
        <w:rPr>
          <w:rFonts w:cstheme="minorHAnsi"/>
          <w:sz w:val="24"/>
          <w:szCs w:val="24"/>
        </w:rPr>
        <w:t> </w:t>
      </w:r>
      <w:r w:rsidRPr="00D97BC5">
        <w:rPr>
          <w:rFonts w:cstheme="minorHAnsi"/>
          <w:sz w:val="24"/>
          <w:szCs w:val="24"/>
        </w:rPr>
        <w:t>months and/or a fine; or, on conviction on indictment, imprisonment for a term not exceeding 2 years and/or a fine.</w:t>
      </w:r>
    </w:p>
    <w:p w14:paraId="51521FDD" w14:textId="77777777" w:rsidR="006D4E40" w:rsidRPr="00D97BC5" w:rsidRDefault="006D4E40" w:rsidP="00D97BC5">
      <w:pPr>
        <w:spacing w:before="240" w:after="240" w:line="240" w:lineRule="auto"/>
        <w:jc w:val="both"/>
        <w:rPr>
          <w:rFonts w:cstheme="minorHAnsi"/>
          <w:sz w:val="24"/>
          <w:szCs w:val="24"/>
        </w:rPr>
      </w:pPr>
      <w:r w:rsidRPr="00D97BC5">
        <w:rPr>
          <w:rFonts w:cstheme="minorHAnsi"/>
          <w:sz w:val="24"/>
          <w:szCs w:val="24"/>
        </w:rPr>
        <w:t>A photograph or film is ‘private’ if it shows something that is ‘not of a kind ordinarily seen in public’.  A photograph or film is ‘sexual’ if it shows all or part of an individual’s exposed genitals or pubic area, it shows something that a reasonable person would consider to be sexual because of its nature, or its content, taken as a whole, is such that a reasonable person would consider it to be sexual.</w:t>
      </w:r>
    </w:p>
    <w:p w14:paraId="569D4B28" w14:textId="77777777" w:rsidR="006D4E40" w:rsidRPr="00D97BC5" w:rsidRDefault="006D4E40" w:rsidP="00D97BC5">
      <w:pPr>
        <w:spacing w:before="240" w:after="240" w:line="240" w:lineRule="auto"/>
        <w:jc w:val="both"/>
        <w:rPr>
          <w:rFonts w:cstheme="minorHAnsi"/>
          <w:sz w:val="24"/>
          <w:szCs w:val="24"/>
        </w:rPr>
      </w:pPr>
      <w:r w:rsidRPr="00D97BC5">
        <w:rPr>
          <w:rFonts w:cstheme="minorHAnsi"/>
          <w:sz w:val="24"/>
          <w:szCs w:val="24"/>
        </w:rPr>
        <w:t xml:space="preserve">The definitions ‘private’ and ‘sexual’ can include digitally altered photographs and videos.  ‘Disclosure’ occurs when ‘by any means’ a person </w:t>
      </w:r>
      <w:r w:rsidR="00B94B94" w:rsidRPr="00D97BC5">
        <w:rPr>
          <w:rFonts w:cstheme="minorHAnsi"/>
          <w:sz w:val="24"/>
          <w:szCs w:val="24"/>
        </w:rPr>
        <w:t>gives,</w:t>
      </w:r>
      <w:r w:rsidRPr="00D97BC5">
        <w:rPr>
          <w:rFonts w:cstheme="minorHAnsi"/>
          <w:sz w:val="24"/>
          <w:szCs w:val="24"/>
        </w:rPr>
        <w:t xml:space="preserve"> shows</w:t>
      </w:r>
      <w:r w:rsidR="00B94B94" w:rsidRPr="00D97BC5">
        <w:rPr>
          <w:rFonts w:cstheme="minorHAnsi"/>
          <w:sz w:val="24"/>
          <w:szCs w:val="24"/>
        </w:rPr>
        <w:t>,</w:t>
      </w:r>
      <w:r w:rsidRPr="00D97BC5">
        <w:rPr>
          <w:rFonts w:cstheme="minorHAnsi"/>
          <w:sz w:val="24"/>
          <w:szCs w:val="24"/>
        </w:rPr>
        <w:t xml:space="preserve"> or makes available an image to another person.</w:t>
      </w:r>
    </w:p>
    <w:p w14:paraId="6B59309E" w14:textId="77777777" w:rsidR="003905B5" w:rsidRPr="00D97BC5" w:rsidRDefault="006D4E40" w:rsidP="00D97BC5">
      <w:pPr>
        <w:spacing w:before="240" w:after="240" w:line="240" w:lineRule="auto"/>
        <w:jc w:val="both"/>
        <w:rPr>
          <w:rFonts w:cstheme="minorHAnsi"/>
          <w:sz w:val="24"/>
          <w:szCs w:val="24"/>
        </w:rPr>
      </w:pPr>
      <w:r w:rsidRPr="00D97BC5">
        <w:rPr>
          <w:rFonts w:cstheme="minorHAnsi"/>
          <w:sz w:val="24"/>
          <w:szCs w:val="24"/>
        </w:rPr>
        <w:t>Section 33 provides for specific defences to a charge of disclosing private sex</w:t>
      </w:r>
      <w:r w:rsidR="003905B5" w:rsidRPr="00D97BC5">
        <w:rPr>
          <w:rFonts w:cstheme="minorHAnsi"/>
          <w:sz w:val="24"/>
          <w:szCs w:val="24"/>
        </w:rPr>
        <w:t>ual photographs and films with intent to cause distress.  The defences relate to:</w:t>
      </w:r>
    </w:p>
    <w:p w14:paraId="57AB1D9A" w14:textId="77777777" w:rsidR="006D4E40" w:rsidRPr="00D97BC5" w:rsidRDefault="003905B5" w:rsidP="00D97BC5">
      <w:pPr>
        <w:pStyle w:val="ListParagraph"/>
        <w:numPr>
          <w:ilvl w:val="0"/>
          <w:numId w:val="8"/>
        </w:numPr>
        <w:spacing w:before="240" w:after="240" w:line="240" w:lineRule="auto"/>
        <w:ind w:left="567" w:hanging="567"/>
        <w:contextualSpacing w:val="0"/>
        <w:jc w:val="both"/>
        <w:rPr>
          <w:rFonts w:cstheme="minorHAnsi"/>
          <w:sz w:val="24"/>
          <w:szCs w:val="24"/>
        </w:rPr>
      </w:pPr>
      <w:r w:rsidRPr="00D97BC5">
        <w:rPr>
          <w:rFonts w:cstheme="minorHAnsi"/>
          <w:sz w:val="24"/>
          <w:szCs w:val="24"/>
        </w:rPr>
        <w:t>the investigation of crime;</w:t>
      </w:r>
    </w:p>
    <w:p w14:paraId="5A9B6EB1" w14:textId="77777777" w:rsidR="003905B5" w:rsidRPr="00D97BC5" w:rsidRDefault="003905B5" w:rsidP="00D97BC5">
      <w:pPr>
        <w:pStyle w:val="ListParagraph"/>
        <w:numPr>
          <w:ilvl w:val="0"/>
          <w:numId w:val="8"/>
        </w:numPr>
        <w:spacing w:before="240" w:after="240" w:line="240" w:lineRule="auto"/>
        <w:ind w:left="567" w:hanging="567"/>
        <w:contextualSpacing w:val="0"/>
        <w:jc w:val="both"/>
        <w:rPr>
          <w:rFonts w:cstheme="minorHAnsi"/>
          <w:sz w:val="24"/>
          <w:szCs w:val="24"/>
        </w:rPr>
      </w:pPr>
      <w:r w:rsidRPr="00D97BC5">
        <w:rPr>
          <w:rFonts w:cstheme="minorHAnsi"/>
          <w:sz w:val="24"/>
          <w:szCs w:val="24"/>
        </w:rPr>
        <w:t>the publication of journalistic material that is reasonably believed to be in the public interest;</w:t>
      </w:r>
      <w:r w:rsidR="00C35A50" w:rsidRPr="00D97BC5">
        <w:rPr>
          <w:rFonts w:cstheme="minorHAnsi"/>
          <w:sz w:val="24"/>
          <w:szCs w:val="24"/>
        </w:rPr>
        <w:t xml:space="preserve"> and</w:t>
      </w:r>
    </w:p>
    <w:p w14:paraId="17F25CA9" w14:textId="77777777" w:rsidR="003905B5" w:rsidRPr="00D97BC5" w:rsidRDefault="003905B5" w:rsidP="00D97BC5">
      <w:pPr>
        <w:pStyle w:val="ListParagraph"/>
        <w:numPr>
          <w:ilvl w:val="0"/>
          <w:numId w:val="8"/>
        </w:numPr>
        <w:spacing w:before="240" w:after="240" w:line="240" w:lineRule="auto"/>
        <w:ind w:left="567" w:hanging="567"/>
        <w:contextualSpacing w:val="0"/>
        <w:jc w:val="both"/>
        <w:rPr>
          <w:rFonts w:cstheme="minorHAnsi"/>
          <w:sz w:val="24"/>
          <w:szCs w:val="24"/>
        </w:rPr>
      </w:pPr>
      <w:r w:rsidRPr="00D97BC5">
        <w:rPr>
          <w:rFonts w:cstheme="minorHAnsi"/>
          <w:sz w:val="24"/>
          <w:szCs w:val="24"/>
        </w:rPr>
        <w:t>a photograph or film that had previously been disclosed for reward with the consent of the person depicted in the images.</w:t>
      </w:r>
    </w:p>
    <w:p w14:paraId="47D98980" w14:textId="37908D56" w:rsidR="00ED3A09" w:rsidRPr="00D97BC5" w:rsidRDefault="00D31874" w:rsidP="00D97BC5">
      <w:pPr>
        <w:spacing w:before="240" w:after="240" w:line="240" w:lineRule="auto"/>
        <w:jc w:val="both"/>
        <w:rPr>
          <w:rFonts w:cstheme="minorHAnsi"/>
          <w:sz w:val="24"/>
          <w:szCs w:val="24"/>
        </w:rPr>
      </w:pPr>
      <w:r w:rsidRPr="00D97BC5">
        <w:rPr>
          <w:rFonts w:cstheme="minorHAnsi"/>
          <w:sz w:val="24"/>
          <w:szCs w:val="24"/>
        </w:rPr>
        <w:t>The United Kingdom’s provision</w:t>
      </w:r>
      <w:r w:rsidR="002021F8" w:rsidRPr="00D97BC5">
        <w:rPr>
          <w:rFonts w:cstheme="minorHAnsi"/>
          <w:sz w:val="24"/>
          <w:szCs w:val="24"/>
        </w:rPr>
        <w:t>s to address non-consensual sharing of intimate images</w:t>
      </w:r>
      <w:r w:rsidRPr="00D97BC5">
        <w:rPr>
          <w:rFonts w:cstheme="minorHAnsi"/>
          <w:sz w:val="24"/>
          <w:szCs w:val="24"/>
        </w:rPr>
        <w:t xml:space="preserve"> </w:t>
      </w:r>
      <w:r w:rsidR="002021F8" w:rsidRPr="00D97BC5">
        <w:rPr>
          <w:rFonts w:cstheme="minorHAnsi"/>
          <w:sz w:val="24"/>
          <w:szCs w:val="24"/>
        </w:rPr>
        <w:t>are</w:t>
      </w:r>
      <w:r w:rsidRPr="00D97BC5">
        <w:rPr>
          <w:rFonts w:cstheme="minorHAnsi"/>
          <w:sz w:val="24"/>
          <w:szCs w:val="24"/>
        </w:rPr>
        <w:t xml:space="preserve"> centred on the perpetrator’s intent to cause distress.  The focus on the ulterior intent of the distributor rather than the harm that arises from non-consensual distribution creates a serious limitation </w:t>
      </w:r>
      <w:r w:rsidR="00BE098E" w:rsidRPr="00D97BC5">
        <w:rPr>
          <w:rFonts w:cstheme="minorHAnsi"/>
          <w:sz w:val="24"/>
          <w:szCs w:val="24"/>
        </w:rPr>
        <w:t>for the protection of potential</w:t>
      </w:r>
      <w:r w:rsidRPr="00D97BC5">
        <w:rPr>
          <w:rFonts w:cstheme="minorHAnsi"/>
          <w:sz w:val="24"/>
          <w:szCs w:val="24"/>
        </w:rPr>
        <w:t xml:space="preserve"> victims.</w:t>
      </w:r>
      <w:r w:rsidR="00B94B94" w:rsidRPr="00D97BC5">
        <w:rPr>
          <w:rStyle w:val="FootnoteReference"/>
          <w:rFonts w:cstheme="minorHAnsi"/>
          <w:sz w:val="24"/>
          <w:szCs w:val="24"/>
        </w:rPr>
        <w:footnoteReference w:id="46"/>
      </w:r>
    </w:p>
    <w:p w14:paraId="7F7CBFA0" w14:textId="5C5176CE" w:rsidR="00D31874" w:rsidRPr="00D97BC5" w:rsidRDefault="00D31874" w:rsidP="00D97BC5">
      <w:pPr>
        <w:spacing w:before="240" w:after="240" w:line="240" w:lineRule="auto"/>
        <w:jc w:val="both"/>
        <w:rPr>
          <w:rFonts w:cstheme="minorHAnsi"/>
          <w:sz w:val="24"/>
          <w:szCs w:val="24"/>
        </w:rPr>
      </w:pPr>
      <w:r w:rsidRPr="00D97BC5">
        <w:rPr>
          <w:rFonts w:cstheme="minorHAnsi"/>
          <w:sz w:val="24"/>
          <w:szCs w:val="24"/>
        </w:rPr>
        <w:t>However, the U</w:t>
      </w:r>
      <w:r w:rsidR="00EC05F4">
        <w:rPr>
          <w:rFonts w:cstheme="minorHAnsi"/>
          <w:sz w:val="24"/>
          <w:szCs w:val="24"/>
        </w:rPr>
        <w:t xml:space="preserve">nited </w:t>
      </w:r>
      <w:r w:rsidRPr="00D97BC5">
        <w:rPr>
          <w:rFonts w:cstheme="minorHAnsi"/>
          <w:sz w:val="24"/>
          <w:szCs w:val="24"/>
        </w:rPr>
        <w:t>K</w:t>
      </w:r>
      <w:r w:rsidR="00EC05F4">
        <w:rPr>
          <w:rFonts w:cstheme="minorHAnsi"/>
          <w:sz w:val="24"/>
          <w:szCs w:val="24"/>
        </w:rPr>
        <w:t>ingdom</w:t>
      </w:r>
      <w:r w:rsidRPr="00D97BC5">
        <w:rPr>
          <w:rFonts w:cstheme="minorHAnsi"/>
          <w:sz w:val="24"/>
          <w:szCs w:val="24"/>
        </w:rPr>
        <w:t xml:space="preserve"> offence provides a ‘flexible’ approach to the issue of consent.  The U</w:t>
      </w:r>
      <w:r w:rsidR="00EC05F4">
        <w:rPr>
          <w:rFonts w:cstheme="minorHAnsi"/>
          <w:sz w:val="24"/>
          <w:szCs w:val="24"/>
        </w:rPr>
        <w:t xml:space="preserve">nited </w:t>
      </w:r>
      <w:r w:rsidRPr="00D97BC5">
        <w:rPr>
          <w:rFonts w:cstheme="minorHAnsi"/>
          <w:sz w:val="24"/>
          <w:szCs w:val="24"/>
        </w:rPr>
        <w:t>K</w:t>
      </w:r>
      <w:r w:rsidR="00EC05F4">
        <w:rPr>
          <w:rFonts w:cstheme="minorHAnsi"/>
          <w:sz w:val="24"/>
          <w:szCs w:val="24"/>
        </w:rPr>
        <w:t>ingdom</w:t>
      </w:r>
      <w:r w:rsidRPr="00D97BC5">
        <w:rPr>
          <w:rFonts w:cstheme="minorHAnsi"/>
          <w:sz w:val="24"/>
          <w:szCs w:val="24"/>
        </w:rPr>
        <w:t xml:space="preserve"> </w:t>
      </w:r>
      <w:r w:rsidR="00C35A50" w:rsidRPr="00D97BC5">
        <w:rPr>
          <w:rFonts w:cstheme="minorHAnsi"/>
          <w:sz w:val="24"/>
          <w:szCs w:val="24"/>
        </w:rPr>
        <w:t>provision</w:t>
      </w:r>
      <w:r w:rsidRPr="00D97BC5">
        <w:rPr>
          <w:rFonts w:cstheme="minorHAnsi"/>
          <w:sz w:val="24"/>
          <w:szCs w:val="24"/>
        </w:rPr>
        <w:t xml:space="preserve"> </w:t>
      </w:r>
      <w:r w:rsidR="00C35A50" w:rsidRPr="00D97BC5">
        <w:rPr>
          <w:rFonts w:cstheme="minorHAnsi"/>
          <w:sz w:val="24"/>
          <w:szCs w:val="24"/>
        </w:rPr>
        <w:t>provide</w:t>
      </w:r>
      <w:r w:rsidRPr="00D97BC5">
        <w:rPr>
          <w:rFonts w:cstheme="minorHAnsi"/>
          <w:sz w:val="24"/>
          <w:szCs w:val="24"/>
        </w:rPr>
        <w:t>s that ‘consent’ to a disclosure of private sexual material includes general consent covering the disclosure, as well as consent to the particular disclosure.  The express inclusion of consent to ‘particular’ conduct expressly affirms that consent can be limited to certain people and circumstances.</w:t>
      </w:r>
      <w:r w:rsidR="00B94B94" w:rsidRPr="00D97BC5">
        <w:rPr>
          <w:rStyle w:val="FootnoteReference"/>
          <w:rFonts w:cstheme="minorHAnsi"/>
          <w:sz w:val="24"/>
          <w:szCs w:val="24"/>
        </w:rPr>
        <w:footnoteReference w:id="47"/>
      </w:r>
    </w:p>
    <w:p w14:paraId="2977D937" w14:textId="0121AB26" w:rsidR="00B602E5" w:rsidRPr="00D97BC5" w:rsidRDefault="00626E6B" w:rsidP="00D97BC5">
      <w:pPr>
        <w:spacing w:before="240" w:after="240" w:line="240" w:lineRule="auto"/>
        <w:jc w:val="both"/>
        <w:rPr>
          <w:rFonts w:cstheme="minorHAnsi"/>
          <w:sz w:val="24"/>
          <w:szCs w:val="24"/>
        </w:rPr>
      </w:pPr>
      <w:r w:rsidRPr="00D97BC5">
        <w:rPr>
          <w:rFonts w:cstheme="minorHAnsi"/>
          <w:sz w:val="24"/>
          <w:szCs w:val="24"/>
        </w:rPr>
        <w:t>Following the introduction of non-consensual sharing of intimate images legislation in the U</w:t>
      </w:r>
      <w:r w:rsidR="00EC05F4">
        <w:rPr>
          <w:rFonts w:cstheme="minorHAnsi"/>
          <w:sz w:val="24"/>
          <w:szCs w:val="24"/>
        </w:rPr>
        <w:t>nited </w:t>
      </w:r>
      <w:r w:rsidRPr="00D97BC5">
        <w:rPr>
          <w:rFonts w:cstheme="minorHAnsi"/>
          <w:sz w:val="24"/>
          <w:szCs w:val="24"/>
        </w:rPr>
        <w:t>K</w:t>
      </w:r>
      <w:r w:rsidR="00EC05F4">
        <w:rPr>
          <w:rFonts w:cstheme="minorHAnsi"/>
          <w:sz w:val="24"/>
          <w:szCs w:val="24"/>
        </w:rPr>
        <w:t>ingdom</w:t>
      </w:r>
      <w:r w:rsidRPr="00D97BC5">
        <w:rPr>
          <w:rFonts w:cstheme="minorHAnsi"/>
          <w:sz w:val="24"/>
          <w:szCs w:val="24"/>
        </w:rPr>
        <w:t>, proposals are now being considered in the U</w:t>
      </w:r>
      <w:r w:rsidR="00BE498A">
        <w:rPr>
          <w:rFonts w:cstheme="minorHAnsi"/>
          <w:sz w:val="24"/>
          <w:szCs w:val="24"/>
        </w:rPr>
        <w:t xml:space="preserve">nited </w:t>
      </w:r>
      <w:r w:rsidRPr="00D97BC5">
        <w:rPr>
          <w:rFonts w:cstheme="minorHAnsi"/>
          <w:sz w:val="24"/>
          <w:szCs w:val="24"/>
        </w:rPr>
        <w:t>K</w:t>
      </w:r>
      <w:r w:rsidR="00BE498A">
        <w:rPr>
          <w:rFonts w:cstheme="minorHAnsi"/>
          <w:sz w:val="24"/>
          <w:szCs w:val="24"/>
        </w:rPr>
        <w:t>ingdom</w:t>
      </w:r>
      <w:r w:rsidRPr="00D97BC5">
        <w:rPr>
          <w:rFonts w:cstheme="minorHAnsi"/>
          <w:sz w:val="24"/>
          <w:szCs w:val="24"/>
        </w:rPr>
        <w:t xml:space="preserve"> to provide automatic anonymity to a complainant of </w:t>
      </w:r>
      <w:r w:rsidR="00F445E1">
        <w:rPr>
          <w:rFonts w:cstheme="minorHAnsi"/>
          <w:sz w:val="24"/>
          <w:szCs w:val="24"/>
        </w:rPr>
        <w:t>non-consensual sharing of intimate images</w:t>
      </w:r>
      <w:r w:rsidRPr="00F445E1">
        <w:rPr>
          <w:rFonts w:cstheme="minorHAnsi"/>
          <w:sz w:val="24"/>
          <w:szCs w:val="24"/>
        </w:rPr>
        <w:t>, rather</w:t>
      </w:r>
      <w:r w:rsidRPr="00D97BC5">
        <w:rPr>
          <w:rFonts w:cstheme="minorHAnsi"/>
          <w:sz w:val="24"/>
          <w:szCs w:val="24"/>
        </w:rPr>
        <w:t xml:space="preserve"> than requiring specific individual suppression orders on a case by case basis.</w:t>
      </w:r>
      <w:r w:rsidR="00B94B94" w:rsidRPr="00D97BC5">
        <w:rPr>
          <w:rFonts w:cstheme="minorHAnsi"/>
          <w:sz w:val="24"/>
          <w:szCs w:val="24"/>
        </w:rPr>
        <w:t xml:space="preserve">  In this context</w:t>
      </w:r>
      <w:r w:rsidR="00B602E5">
        <w:rPr>
          <w:rFonts w:cstheme="minorHAnsi"/>
          <w:sz w:val="24"/>
          <w:szCs w:val="24"/>
        </w:rPr>
        <w:t>,</w:t>
      </w:r>
      <w:r w:rsidR="00B94B94" w:rsidRPr="00D97BC5">
        <w:rPr>
          <w:rFonts w:cstheme="minorHAnsi"/>
          <w:sz w:val="24"/>
          <w:szCs w:val="24"/>
        </w:rPr>
        <w:t xml:space="preserve"> it is noted that s</w:t>
      </w:r>
      <w:r w:rsidRPr="00D97BC5">
        <w:rPr>
          <w:rFonts w:cstheme="minorHAnsi"/>
          <w:sz w:val="24"/>
          <w:szCs w:val="24"/>
        </w:rPr>
        <w:t xml:space="preserve">ection 15YR of the </w:t>
      </w:r>
      <w:r w:rsidRPr="00D97BC5">
        <w:rPr>
          <w:rFonts w:cstheme="minorHAnsi"/>
          <w:i/>
          <w:sz w:val="24"/>
          <w:szCs w:val="24"/>
        </w:rPr>
        <w:t xml:space="preserve">Crimes Act 1914 </w:t>
      </w:r>
      <w:r w:rsidRPr="00D97BC5">
        <w:rPr>
          <w:rFonts w:cstheme="minorHAnsi"/>
          <w:sz w:val="24"/>
          <w:szCs w:val="24"/>
        </w:rPr>
        <w:t xml:space="preserve">(Cth) makes it an offence to publish any material which identifies a victim in certain proceedings, such as those involving vulnerable adult witnesses. </w:t>
      </w:r>
      <w:r w:rsidR="00B94B94" w:rsidRPr="00D97BC5">
        <w:rPr>
          <w:rFonts w:cstheme="minorHAnsi"/>
          <w:sz w:val="24"/>
          <w:szCs w:val="24"/>
        </w:rPr>
        <w:t xml:space="preserve"> It is noted that the Senate</w:t>
      </w:r>
      <w:r w:rsidR="007A2D7B" w:rsidRPr="00D97BC5">
        <w:rPr>
          <w:rFonts w:cstheme="minorHAnsi"/>
          <w:sz w:val="24"/>
          <w:szCs w:val="24"/>
        </w:rPr>
        <w:t xml:space="preserve"> </w:t>
      </w:r>
      <w:r w:rsidR="00B94B94" w:rsidRPr="00D97BC5">
        <w:rPr>
          <w:rFonts w:cstheme="minorHAnsi"/>
          <w:sz w:val="24"/>
          <w:szCs w:val="24"/>
        </w:rPr>
        <w:t>Committee</w:t>
      </w:r>
      <w:r w:rsidR="00C45BD3" w:rsidRPr="00D97BC5">
        <w:rPr>
          <w:rFonts w:cstheme="minorHAnsi"/>
          <w:sz w:val="24"/>
          <w:szCs w:val="24"/>
        </w:rPr>
        <w:t>’s</w:t>
      </w:r>
      <w:r w:rsidR="00B94B94" w:rsidRPr="00D97BC5">
        <w:rPr>
          <w:rFonts w:cstheme="minorHAnsi"/>
          <w:sz w:val="24"/>
          <w:szCs w:val="24"/>
        </w:rPr>
        <w:t xml:space="preserve"> report makes mention of the potential need to expand the </w:t>
      </w:r>
      <w:r w:rsidRPr="00D97BC5">
        <w:rPr>
          <w:rFonts w:cstheme="minorHAnsi"/>
          <w:i/>
          <w:sz w:val="24"/>
          <w:szCs w:val="24"/>
        </w:rPr>
        <w:lastRenderedPageBreak/>
        <w:t>Crimes Act 1914</w:t>
      </w:r>
      <w:r w:rsidR="00B94B94" w:rsidRPr="00D97BC5">
        <w:rPr>
          <w:rFonts w:cstheme="minorHAnsi"/>
          <w:sz w:val="24"/>
          <w:szCs w:val="24"/>
        </w:rPr>
        <w:t xml:space="preserve"> (Cth) </w:t>
      </w:r>
      <w:r w:rsidRPr="00D97BC5">
        <w:rPr>
          <w:rFonts w:cstheme="minorHAnsi"/>
          <w:sz w:val="24"/>
          <w:szCs w:val="24"/>
        </w:rPr>
        <w:t>to incorporate the victims of this type of crim</w:t>
      </w:r>
      <w:r w:rsidR="00EA03EE" w:rsidRPr="00D97BC5">
        <w:rPr>
          <w:rFonts w:cstheme="minorHAnsi"/>
          <w:sz w:val="24"/>
          <w:szCs w:val="24"/>
        </w:rPr>
        <w:t>e</w:t>
      </w:r>
      <w:r w:rsidRPr="00D97BC5">
        <w:rPr>
          <w:rFonts w:cstheme="minorHAnsi"/>
          <w:sz w:val="24"/>
          <w:szCs w:val="24"/>
        </w:rPr>
        <w:t xml:space="preserve"> under the umbrella of vulnerable adult witnesses.</w:t>
      </w:r>
      <w:r w:rsidRPr="00D97BC5">
        <w:rPr>
          <w:rStyle w:val="FootnoteReference"/>
          <w:rFonts w:cstheme="minorHAnsi"/>
          <w:sz w:val="24"/>
          <w:szCs w:val="24"/>
        </w:rPr>
        <w:footnoteReference w:id="48"/>
      </w:r>
    </w:p>
    <w:p w14:paraId="24FE4F45" w14:textId="7E3EFDAA" w:rsidR="009D4859" w:rsidRPr="00D97BC5" w:rsidRDefault="009D4859" w:rsidP="00D97BC5">
      <w:pPr>
        <w:spacing w:before="240" w:after="240" w:line="240" w:lineRule="auto"/>
        <w:jc w:val="both"/>
        <w:rPr>
          <w:rFonts w:cstheme="minorHAnsi"/>
          <w:sz w:val="24"/>
          <w:szCs w:val="24"/>
        </w:rPr>
      </w:pPr>
      <w:r w:rsidRPr="00D97BC5">
        <w:rPr>
          <w:rFonts w:cstheme="minorHAnsi"/>
          <w:sz w:val="24"/>
          <w:szCs w:val="24"/>
        </w:rPr>
        <w:t xml:space="preserve">The BBC received Freedom of Information request responses from 31 </w:t>
      </w:r>
      <w:r w:rsidR="000B1AE6">
        <w:rPr>
          <w:rFonts w:cstheme="minorHAnsi"/>
          <w:sz w:val="24"/>
          <w:szCs w:val="24"/>
        </w:rPr>
        <w:t xml:space="preserve">police </w:t>
      </w:r>
      <w:r w:rsidRPr="00D97BC5">
        <w:rPr>
          <w:rFonts w:cstheme="minorHAnsi"/>
          <w:sz w:val="24"/>
          <w:szCs w:val="24"/>
        </w:rPr>
        <w:t>forces in England and Wales for the period April 2015 to December 2015 (</w:t>
      </w:r>
      <w:r w:rsidR="0084243B" w:rsidRPr="00D97BC5">
        <w:rPr>
          <w:rFonts w:cstheme="minorHAnsi"/>
          <w:sz w:val="24"/>
          <w:szCs w:val="24"/>
        </w:rPr>
        <w:t>i.e.</w:t>
      </w:r>
      <w:r w:rsidRPr="00D97BC5">
        <w:rPr>
          <w:rFonts w:cstheme="minorHAnsi"/>
          <w:sz w:val="24"/>
          <w:szCs w:val="24"/>
        </w:rPr>
        <w:t xml:space="preserve"> since the introduction of section 33 of the </w:t>
      </w:r>
      <w:r w:rsidRPr="00D97BC5">
        <w:rPr>
          <w:rFonts w:cstheme="minorHAnsi"/>
          <w:i/>
          <w:sz w:val="24"/>
          <w:szCs w:val="24"/>
        </w:rPr>
        <w:t>Criminal</w:t>
      </w:r>
      <w:r w:rsidR="00BB156B">
        <w:rPr>
          <w:rFonts w:cstheme="minorHAnsi"/>
          <w:i/>
          <w:sz w:val="24"/>
          <w:szCs w:val="24"/>
        </w:rPr>
        <w:t> </w:t>
      </w:r>
      <w:r w:rsidRPr="00D97BC5">
        <w:rPr>
          <w:rFonts w:cstheme="minorHAnsi"/>
          <w:i/>
          <w:sz w:val="24"/>
          <w:szCs w:val="24"/>
        </w:rPr>
        <w:t>Justice and Courts Act 2015</w:t>
      </w:r>
      <w:r w:rsidRPr="00D97BC5">
        <w:rPr>
          <w:rFonts w:cstheme="minorHAnsi"/>
          <w:sz w:val="24"/>
          <w:szCs w:val="24"/>
        </w:rPr>
        <w:t xml:space="preserve"> (UK)).  The BBC’s analysis showed:</w:t>
      </w:r>
      <w:r w:rsidRPr="00D97BC5">
        <w:rPr>
          <w:rStyle w:val="FootnoteReference"/>
          <w:rFonts w:cstheme="minorHAnsi"/>
          <w:sz w:val="24"/>
          <w:szCs w:val="24"/>
        </w:rPr>
        <w:footnoteReference w:id="49"/>
      </w:r>
    </w:p>
    <w:p w14:paraId="4B33C123" w14:textId="2478014E"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1,160 reported incidents of </w:t>
      </w:r>
      <w:r w:rsidR="00F445E1">
        <w:rPr>
          <w:rFonts w:cstheme="minorHAnsi"/>
          <w:sz w:val="24"/>
          <w:szCs w:val="24"/>
        </w:rPr>
        <w:t xml:space="preserve">non-consensual sharing of intimate images </w:t>
      </w:r>
      <w:r w:rsidRPr="00D97BC5">
        <w:rPr>
          <w:rFonts w:cstheme="minorHAnsi"/>
          <w:sz w:val="24"/>
          <w:szCs w:val="24"/>
        </w:rPr>
        <w:t>from April 2015 to December 2015;</w:t>
      </w:r>
    </w:p>
    <w:p w14:paraId="1B8548F6" w14:textId="3BC52D59"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three victims were 11 years old with some 30% of offences involving young people under 19</w:t>
      </w:r>
      <w:r w:rsidR="00BB156B">
        <w:rPr>
          <w:rFonts w:cstheme="minorHAnsi"/>
          <w:sz w:val="24"/>
          <w:szCs w:val="24"/>
        </w:rPr>
        <w:t>;</w:t>
      </w:r>
    </w:p>
    <w:p w14:paraId="634CD8C3" w14:textId="2AD6C619"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the average age of victim</w:t>
      </w:r>
      <w:r w:rsidR="00B81CD7">
        <w:rPr>
          <w:rFonts w:cstheme="minorHAnsi"/>
          <w:sz w:val="24"/>
          <w:szCs w:val="24"/>
        </w:rPr>
        <w:t>s</w:t>
      </w:r>
      <w:r w:rsidRPr="00D97BC5">
        <w:rPr>
          <w:rFonts w:cstheme="minorHAnsi"/>
          <w:sz w:val="24"/>
          <w:szCs w:val="24"/>
        </w:rPr>
        <w:t xml:space="preserve"> </w:t>
      </w:r>
      <w:r w:rsidR="00F445E1">
        <w:rPr>
          <w:rFonts w:cstheme="minorHAnsi"/>
          <w:sz w:val="24"/>
          <w:szCs w:val="24"/>
        </w:rPr>
        <w:t xml:space="preserve">of non-consensual sharing of intimate images </w:t>
      </w:r>
      <w:r w:rsidRPr="00D97BC5">
        <w:rPr>
          <w:rFonts w:cstheme="minorHAnsi"/>
          <w:sz w:val="24"/>
          <w:szCs w:val="24"/>
        </w:rPr>
        <w:t>was 25;</w:t>
      </w:r>
    </w:p>
    <w:p w14:paraId="1624910D" w14:textId="77777777"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around 11% of reported offences resulted in the alleged perpetrator being charged, 7% in a caution and 5% in a community resolution;</w:t>
      </w:r>
    </w:p>
    <w:p w14:paraId="13DD5BE5" w14:textId="0C7A641F"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some 61% of reported offences resulted in no action being taken against the alleged perpetrator. </w:t>
      </w:r>
      <w:r w:rsidR="00B343C0">
        <w:rPr>
          <w:rFonts w:cstheme="minorHAnsi"/>
          <w:sz w:val="24"/>
          <w:szCs w:val="24"/>
        </w:rPr>
        <w:t xml:space="preserve"> </w:t>
      </w:r>
      <w:r w:rsidR="000B1AE6">
        <w:rPr>
          <w:rFonts w:cstheme="minorHAnsi"/>
          <w:sz w:val="24"/>
          <w:szCs w:val="24"/>
        </w:rPr>
        <w:t>T</w:t>
      </w:r>
      <w:r w:rsidRPr="00D97BC5">
        <w:rPr>
          <w:rFonts w:cstheme="minorHAnsi"/>
          <w:sz w:val="24"/>
          <w:szCs w:val="24"/>
        </w:rPr>
        <w:t>he main reasons cited by police include a lack of evidence or the victim withdrawing support; and</w:t>
      </w:r>
    </w:p>
    <w:p w14:paraId="2E1B0E33" w14:textId="1013F8A8" w:rsidR="009D4859" w:rsidRPr="00D97BC5" w:rsidRDefault="009D4859" w:rsidP="00D97BC5">
      <w:pPr>
        <w:pStyle w:val="ListParagraph"/>
        <w:numPr>
          <w:ilvl w:val="0"/>
          <w:numId w:val="18"/>
        </w:numPr>
        <w:spacing w:before="240" w:after="240" w:line="240" w:lineRule="auto"/>
        <w:ind w:left="567" w:hanging="567"/>
        <w:contextualSpacing w:val="0"/>
        <w:jc w:val="both"/>
        <w:rPr>
          <w:rFonts w:cstheme="minorHAnsi"/>
          <w:sz w:val="24"/>
          <w:szCs w:val="24"/>
        </w:rPr>
      </w:pPr>
      <w:r w:rsidRPr="00D97BC5">
        <w:rPr>
          <w:rFonts w:cstheme="minorHAnsi"/>
          <w:sz w:val="24"/>
          <w:szCs w:val="24"/>
        </w:rPr>
        <w:t>Facebook was used by perpetrators in 68% of cases where social media was mentioned in reports.</w:t>
      </w:r>
      <w:r w:rsidR="00B343C0">
        <w:rPr>
          <w:rFonts w:cstheme="minorHAnsi"/>
          <w:sz w:val="24"/>
          <w:szCs w:val="24"/>
        </w:rPr>
        <w:t xml:space="preserve"> </w:t>
      </w:r>
      <w:r w:rsidRPr="00D97BC5">
        <w:rPr>
          <w:rFonts w:cstheme="minorHAnsi"/>
          <w:sz w:val="24"/>
          <w:szCs w:val="24"/>
        </w:rPr>
        <w:t xml:space="preserve"> Then came Instagram (12%) followed by Snapchat (5%).</w:t>
      </w:r>
    </w:p>
    <w:p w14:paraId="5EFC823B" w14:textId="02FF3BAC" w:rsidR="009D4859" w:rsidRPr="00D97BC5" w:rsidRDefault="009D4859" w:rsidP="00D97BC5">
      <w:pPr>
        <w:spacing w:before="240" w:after="240" w:line="240" w:lineRule="auto"/>
        <w:jc w:val="both"/>
        <w:rPr>
          <w:rFonts w:cstheme="minorHAnsi"/>
          <w:sz w:val="24"/>
          <w:szCs w:val="24"/>
        </w:rPr>
      </w:pPr>
      <w:r w:rsidRPr="00D97BC5">
        <w:rPr>
          <w:rFonts w:cstheme="minorHAnsi"/>
          <w:sz w:val="24"/>
          <w:szCs w:val="24"/>
        </w:rPr>
        <w:t xml:space="preserve">The UK Crown Prosecution Services in its 2015-16 crime </w:t>
      </w:r>
      <w:r w:rsidR="00BE498A" w:rsidRPr="00D97BC5">
        <w:rPr>
          <w:rFonts w:cstheme="minorHAnsi"/>
          <w:sz w:val="24"/>
          <w:szCs w:val="24"/>
        </w:rPr>
        <w:t>report</w:t>
      </w:r>
      <w:r w:rsidRPr="00D97BC5">
        <w:rPr>
          <w:rFonts w:cstheme="minorHAnsi"/>
          <w:sz w:val="24"/>
          <w:szCs w:val="24"/>
        </w:rPr>
        <w:t xml:space="preserve"> reported that 206 prosecutions </w:t>
      </w:r>
      <w:r w:rsidR="00F445E1">
        <w:rPr>
          <w:rFonts w:cstheme="minorHAnsi"/>
          <w:sz w:val="24"/>
          <w:szCs w:val="24"/>
        </w:rPr>
        <w:t xml:space="preserve">for the non-consensual sharing of intimate images </w:t>
      </w:r>
      <w:r w:rsidRPr="00D97BC5">
        <w:rPr>
          <w:rFonts w:cstheme="minorHAnsi"/>
          <w:sz w:val="24"/>
          <w:szCs w:val="24"/>
        </w:rPr>
        <w:t>were commenced since the legislation came into force.</w:t>
      </w:r>
      <w:r w:rsidRPr="00D97BC5">
        <w:rPr>
          <w:rStyle w:val="FootnoteReference"/>
          <w:rFonts w:cstheme="minorHAnsi"/>
          <w:sz w:val="24"/>
          <w:szCs w:val="24"/>
        </w:rPr>
        <w:footnoteReference w:id="50"/>
      </w:r>
      <w:r w:rsidRPr="00D97BC5">
        <w:rPr>
          <w:rFonts w:cstheme="minorHAnsi"/>
          <w:sz w:val="24"/>
          <w:szCs w:val="24"/>
        </w:rPr>
        <w:t xml:space="preserve">  ‘Successful’ prosecutions </w:t>
      </w:r>
      <w:r w:rsidR="00F445E1">
        <w:rPr>
          <w:rFonts w:cstheme="minorHAnsi"/>
          <w:sz w:val="24"/>
          <w:szCs w:val="24"/>
        </w:rPr>
        <w:t xml:space="preserve">of non-consensual sharing of intimate images </w:t>
      </w:r>
      <w:r w:rsidRPr="00D97BC5">
        <w:rPr>
          <w:rFonts w:cstheme="minorHAnsi"/>
          <w:sz w:val="24"/>
          <w:szCs w:val="24"/>
        </w:rPr>
        <w:t>in the U</w:t>
      </w:r>
      <w:r w:rsidR="00BE498A">
        <w:rPr>
          <w:rFonts w:cstheme="minorHAnsi"/>
          <w:sz w:val="24"/>
          <w:szCs w:val="24"/>
        </w:rPr>
        <w:t xml:space="preserve">nited </w:t>
      </w:r>
      <w:r w:rsidRPr="00D97BC5">
        <w:rPr>
          <w:rFonts w:cstheme="minorHAnsi"/>
          <w:sz w:val="24"/>
          <w:szCs w:val="24"/>
        </w:rPr>
        <w:t>K</w:t>
      </w:r>
      <w:r w:rsidR="00BE498A">
        <w:rPr>
          <w:rFonts w:cstheme="minorHAnsi"/>
          <w:sz w:val="24"/>
          <w:szCs w:val="24"/>
        </w:rPr>
        <w:t>ingdom</w:t>
      </w:r>
      <w:r w:rsidRPr="00D97BC5">
        <w:rPr>
          <w:rFonts w:cstheme="minorHAnsi"/>
          <w:sz w:val="24"/>
          <w:szCs w:val="24"/>
        </w:rPr>
        <w:t xml:space="preserve"> have largely been resolved by guilty pleas.</w:t>
      </w:r>
    </w:p>
    <w:p w14:paraId="181D0B1F" w14:textId="77777777" w:rsidR="00816FDE" w:rsidRPr="00B602E5" w:rsidRDefault="00816FDE" w:rsidP="00D97BC5">
      <w:pPr>
        <w:pStyle w:val="Heading3"/>
        <w:spacing w:before="240"/>
        <w:jc w:val="both"/>
      </w:pPr>
      <w:bookmarkStart w:id="30" w:name="_Toc468983986"/>
      <w:r w:rsidRPr="00B602E5">
        <w:t>New Zealand</w:t>
      </w:r>
      <w:bookmarkEnd w:id="30"/>
    </w:p>
    <w:p w14:paraId="2D405724" w14:textId="77777777" w:rsidR="000263DA" w:rsidRPr="00D97BC5" w:rsidRDefault="000263DA" w:rsidP="00D97BC5">
      <w:pPr>
        <w:spacing w:before="240" w:after="240" w:line="240" w:lineRule="auto"/>
        <w:jc w:val="both"/>
        <w:rPr>
          <w:rFonts w:cstheme="minorHAnsi"/>
          <w:sz w:val="24"/>
          <w:szCs w:val="24"/>
        </w:rPr>
      </w:pPr>
      <w:r w:rsidRPr="00D97BC5">
        <w:rPr>
          <w:rFonts w:cstheme="minorHAnsi"/>
          <w:sz w:val="24"/>
          <w:szCs w:val="24"/>
        </w:rPr>
        <w:t xml:space="preserve">The </w:t>
      </w:r>
      <w:r w:rsidRPr="00D97BC5">
        <w:rPr>
          <w:rFonts w:cstheme="minorHAnsi"/>
          <w:i/>
          <w:sz w:val="24"/>
          <w:szCs w:val="24"/>
        </w:rPr>
        <w:t xml:space="preserve">Harmful Digital Communication Act 2015 </w:t>
      </w:r>
      <w:r w:rsidRPr="00D97BC5">
        <w:rPr>
          <w:rFonts w:cstheme="minorHAnsi"/>
          <w:sz w:val="24"/>
          <w:szCs w:val="24"/>
        </w:rPr>
        <w:t>(NZ) (the HDC Act), was enacted on 2 July 2015</w:t>
      </w:r>
      <w:r w:rsidR="001B38C8" w:rsidRPr="00D97BC5">
        <w:rPr>
          <w:rFonts w:cstheme="minorHAnsi"/>
          <w:sz w:val="24"/>
          <w:szCs w:val="24"/>
        </w:rPr>
        <w:t xml:space="preserve">. </w:t>
      </w:r>
      <w:r w:rsidR="00C45BD3" w:rsidRPr="00D97BC5">
        <w:rPr>
          <w:rFonts w:cstheme="minorHAnsi"/>
          <w:sz w:val="24"/>
          <w:szCs w:val="24"/>
        </w:rPr>
        <w:t xml:space="preserve"> </w:t>
      </w:r>
    </w:p>
    <w:p w14:paraId="185BC05F" w14:textId="14A0EB36" w:rsidR="000263DA" w:rsidRPr="00D97BC5" w:rsidRDefault="000263DA" w:rsidP="00D97BC5">
      <w:pPr>
        <w:spacing w:before="240" w:after="240" w:line="240" w:lineRule="auto"/>
        <w:jc w:val="both"/>
        <w:rPr>
          <w:rFonts w:cstheme="minorHAnsi"/>
          <w:sz w:val="24"/>
          <w:szCs w:val="24"/>
        </w:rPr>
      </w:pPr>
      <w:r w:rsidRPr="00D97BC5">
        <w:rPr>
          <w:rFonts w:cstheme="minorHAnsi"/>
          <w:sz w:val="24"/>
          <w:szCs w:val="24"/>
        </w:rPr>
        <w:t xml:space="preserve">The HDC Act created a new civil enforcement regime that </w:t>
      </w:r>
      <w:r w:rsidR="00C45BD3" w:rsidRPr="00D97BC5">
        <w:rPr>
          <w:rFonts w:cstheme="minorHAnsi"/>
          <w:sz w:val="24"/>
          <w:szCs w:val="24"/>
        </w:rPr>
        <w:t xml:space="preserve">includes: setting up an </w:t>
      </w:r>
      <w:r w:rsidRPr="00D97BC5">
        <w:rPr>
          <w:rFonts w:cstheme="minorHAnsi"/>
          <w:sz w:val="24"/>
          <w:szCs w:val="24"/>
        </w:rPr>
        <w:t>approved agency to be the first port of call for complaints</w:t>
      </w:r>
      <w:r w:rsidR="00A17C26" w:rsidRPr="00D97BC5">
        <w:rPr>
          <w:rFonts w:cstheme="minorHAnsi"/>
          <w:sz w:val="24"/>
          <w:szCs w:val="24"/>
        </w:rPr>
        <w:t>;</w:t>
      </w:r>
      <w:r w:rsidR="00C45BD3" w:rsidRPr="00D97BC5">
        <w:rPr>
          <w:rFonts w:cstheme="minorHAnsi"/>
          <w:sz w:val="24"/>
          <w:szCs w:val="24"/>
        </w:rPr>
        <w:t xml:space="preserve"> establishing </w:t>
      </w:r>
      <w:r w:rsidR="00A17C26" w:rsidRPr="00D97BC5">
        <w:rPr>
          <w:rFonts w:cstheme="minorHAnsi"/>
          <w:sz w:val="24"/>
          <w:szCs w:val="24"/>
        </w:rPr>
        <w:t xml:space="preserve">a mechanism whereby </w:t>
      </w:r>
      <w:r w:rsidRPr="00D97BC5">
        <w:rPr>
          <w:rFonts w:cstheme="minorHAnsi"/>
          <w:sz w:val="24"/>
          <w:szCs w:val="24"/>
        </w:rPr>
        <w:t xml:space="preserve">people </w:t>
      </w:r>
      <w:r w:rsidR="00A17C26" w:rsidRPr="00D97BC5">
        <w:rPr>
          <w:rFonts w:cstheme="minorHAnsi"/>
          <w:sz w:val="24"/>
          <w:szCs w:val="24"/>
        </w:rPr>
        <w:t>can now</w:t>
      </w:r>
      <w:r w:rsidRPr="00D97BC5">
        <w:rPr>
          <w:rFonts w:cstheme="minorHAnsi"/>
          <w:sz w:val="24"/>
          <w:szCs w:val="24"/>
        </w:rPr>
        <w:t xml:space="preserve"> take serious complaints to the District Court, which </w:t>
      </w:r>
      <w:r w:rsidR="00A17C26" w:rsidRPr="00D97BC5">
        <w:rPr>
          <w:rFonts w:cstheme="minorHAnsi"/>
          <w:sz w:val="24"/>
          <w:szCs w:val="24"/>
        </w:rPr>
        <w:t>can</w:t>
      </w:r>
      <w:r w:rsidR="00C45BD3" w:rsidRPr="00D97BC5">
        <w:rPr>
          <w:rFonts w:cstheme="minorHAnsi"/>
          <w:sz w:val="24"/>
          <w:szCs w:val="24"/>
        </w:rPr>
        <w:t xml:space="preserve"> issue </w:t>
      </w:r>
      <w:r w:rsidRPr="00D97BC5">
        <w:rPr>
          <w:rFonts w:cstheme="minorHAnsi"/>
          <w:sz w:val="24"/>
          <w:szCs w:val="24"/>
        </w:rPr>
        <w:t>take-down orders</w:t>
      </w:r>
      <w:r w:rsidR="00A17C26" w:rsidRPr="00D97BC5">
        <w:rPr>
          <w:rFonts w:cstheme="minorHAnsi"/>
          <w:sz w:val="24"/>
          <w:szCs w:val="24"/>
        </w:rPr>
        <w:t>,</w:t>
      </w:r>
      <w:r w:rsidR="009A3579" w:rsidRPr="00D97BC5">
        <w:rPr>
          <w:rFonts w:cstheme="minorHAnsi"/>
          <w:sz w:val="24"/>
          <w:szCs w:val="24"/>
        </w:rPr>
        <w:t xml:space="preserve"> </w:t>
      </w:r>
      <w:r w:rsidRPr="00D97BC5">
        <w:rPr>
          <w:rFonts w:cstheme="minorHAnsi"/>
          <w:sz w:val="24"/>
          <w:szCs w:val="24"/>
        </w:rPr>
        <w:t>c</w:t>
      </w:r>
      <w:r w:rsidR="00A17C26" w:rsidRPr="00D97BC5">
        <w:rPr>
          <w:rFonts w:cstheme="minorHAnsi"/>
          <w:sz w:val="24"/>
          <w:szCs w:val="24"/>
        </w:rPr>
        <w:t>e</w:t>
      </w:r>
      <w:r w:rsidRPr="00D97BC5">
        <w:rPr>
          <w:rFonts w:cstheme="minorHAnsi"/>
          <w:sz w:val="24"/>
          <w:szCs w:val="24"/>
        </w:rPr>
        <w:t xml:space="preserve">ase-and-desist notices and impose penalties; </w:t>
      </w:r>
      <w:r w:rsidR="00A17C26" w:rsidRPr="00D97BC5">
        <w:rPr>
          <w:rFonts w:cstheme="minorHAnsi"/>
          <w:sz w:val="24"/>
          <w:szCs w:val="24"/>
        </w:rPr>
        <w:t xml:space="preserve">the </w:t>
      </w:r>
      <w:r w:rsidRPr="00D97BC5">
        <w:rPr>
          <w:rFonts w:cstheme="minorHAnsi"/>
          <w:sz w:val="24"/>
          <w:szCs w:val="24"/>
        </w:rPr>
        <w:t>adop</w:t>
      </w:r>
      <w:r w:rsidR="00A17C26" w:rsidRPr="00D97BC5">
        <w:rPr>
          <w:rFonts w:cstheme="minorHAnsi"/>
          <w:sz w:val="24"/>
          <w:szCs w:val="24"/>
        </w:rPr>
        <w:t xml:space="preserve">tion of </w:t>
      </w:r>
      <w:r w:rsidRPr="00D97BC5">
        <w:rPr>
          <w:rFonts w:cstheme="minorHAnsi"/>
          <w:sz w:val="24"/>
          <w:szCs w:val="24"/>
        </w:rPr>
        <w:t xml:space="preserve">10 statutory ‘communication’ principles recommended by the Law Commission based on criminal and civil law and regulatory rules; </w:t>
      </w:r>
      <w:r w:rsidR="00A17C26" w:rsidRPr="00D97BC5">
        <w:rPr>
          <w:rFonts w:cstheme="minorHAnsi"/>
          <w:sz w:val="24"/>
          <w:szCs w:val="24"/>
        </w:rPr>
        <w:t xml:space="preserve">the </w:t>
      </w:r>
      <w:r w:rsidRPr="00D97BC5">
        <w:rPr>
          <w:rFonts w:cstheme="minorHAnsi"/>
          <w:sz w:val="24"/>
          <w:szCs w:val="24"/>
        </w:rPr>
        <w:t>introduc</w:t>
      </w:r>
      <w:r w:rsidR="00A17C26" w:rsidRPr="00D97BC5">
        <w:rPr>
          <w:rFonts w:cstheme="minorHAnsi"/>
          <w:sz w:val="24"/>
          <w:szCs w:val="24"/>
        </w:rPr>
        <w:t>tion of</w:t>
      </w:r>
      <w:r w:rsidRPr="00D97BC5">
        <w:rPr>
          <w:rFonts w:cstheme="minorHAnsi"/>
          <w:sz w:val="24"/>
          <w:szCs w:val="24"/>
        </w:rPr>
        <w:t xml:space="preserve"> new offences (to post a harmful digital communication with the intent to cause harm</w:t>
      </w:r>
      <w:r w:rsidR="00A17C26" w:rsidRPr="00D97BC5">
        <w:rPr>
          <w:rFonts w:cstheme="minorHAnsi"/>
          <w:sz w:val="24"/>
          <w:szCs w:val="24"/>
        </w:rPr>
        <w:t>,</w:t>
      </w:r>
      <w:r w:rsidRPr="00D97BC5">
        <w:rPr>
          <w:rFonts w:cstheme="minorHAnsi"/>
          <w:sz w:val="24"/>
          <w:szCs w:val="24"/>
        </w:rPr>
        <w:t xml:space="preserve"> and incitement to commit suicide, even in situations when a person does not attempt to take their own life); </w:t>
      </w:r>
      <w:r w:rsidR="00A17C26" w:rsidRPr="00D97BC5">
        <w:rPr>
          <w:rFonts w:cstheme="minorHAnsi"/>
          <w:sz w:val="24"/>
          <w:szCs w:val="24"/>
        </w:rPr>
        <w:t>and</w:t>
      </w:r>
      <w:r w:rsidR="00C45BD3" w:rsidRPr="00D97BC5">
        <w:rPr>
          <w:rFonts w:cstheme="minorHAnsi"/>
          <w:sz w:val="24"/>
          <w:szCs w:val="24"/>
        </w:rPr>
        <w:t xml:space="preserve"> </w:t>
      </w:r>
      <w:r w:rsidR="00A17C26" w:rsidRPr="00D97BC5">
        <w:rPr>
          <w:rFonts w:cstheme="minorHAnsi"/>
          <w:sz w:val="24"/>
          <w:szCs w:val="24"/>
        </w:rPr>
        <w:t xml:space="preserve">the </w:t>
      </w:r>
      <w:r w:rsidRPr="00D97BC5">
        <w:rPr>
          <w:rFonts w:cstheme="minorHAnsi"/>
          <w:sz w:val="24"/>
          <w:szCs w:val="24"/>
        </w:rPr>
        <w:t>introduc</w:t>
      </w:r>
      <w:r w:rsidR="00A17C26" w:rsidRPr="00D97BC5">
        <w:rPr>
          <w:rFonts w:cstheme="minorHAnsi"/>
          <w:sz w:val="24"/>
          <w:szCs w:val="24"/>
        </w:rPr>
        <w:t>tion of</w:t>
      </w:r>
      <w:r w:rsidRPr="00D97BC5">
        <w:rPr>
          <w:rFonts w:cstheme="minorHAnsi"/>
          <w:sz w:val="24"/>
          <w:szCs w:val="24"/>
        </w:rPr>
        <w:t xml:space="preserve"> a standard takedown procedure for removing content on request (</w:t>
      </w:r>
      <w:r w:rsidR="0084243B" w:rsidRPr="00D97BC5">
        <w:rPr>
          <w:rFonts w:cstheme="minorHAnsi"/>
          <w:sz w:val="24"/>
          <w:szCs w:val="24"/>
        </w:rPr>
        <w:t>i.e.</w:t>
      </w:r>
      <w:r w:rsidRPr="00D97BC5">
        <w:rPr>
          <w:rFonts w:cstheme="minorHAnsi"/>
          <w:sz w:val="24"/>
          <w:szCs w:val="24"/>
        </w:rPr>
        <w:t xml:space="preserve"> that provides online content hosts with an optional process for handling complaints that</w:t>
      </w:r>
      <w:r w:rsidR="00A17C26" w:rsidRPr="00D97BC5">
        <w:rPr>
          <w:rFonts w:cstheme="minorHAnsi"/>
          <w:sz w:val="24"/>
          <w:szCs w:val="24"/>
        </w:rPr>
        <w:t>,</w:t>
      </w:r>
      <w:r w:rsidRPr="00D97BC5">
        <w:rPr>
          <w:rFonts w:cstheme="minorHAnsi"/>
          <w:sz w:val="24"/>
          <w:szCs w:val="24"/>
        </w:rPr>
        <w:t xml:space="preserve"> if followed</w:t>
      </w:r>
      <w:r w:rsidR="00A17C26" w:rsidRPr="00D97BC5">
        <w:rPr>
          <w:rFonts w:cstheme="minorHAnsi"/>
          <w:sz w:val="24"/>
          <w:szCs w:val="24"/>
        </w:rPr>
        <w:t>,</w:t>
      </w:r>
      <w:r w:rsidRPr="00D97BC5">
        <w:rPr>
          <w:rFonts w:cstheme="minorHAnsi"/>
          <w:sz w:val="24"/>
          <w:szCs w:val="24"/>
        </w:rPr>
        <w:t xml:space="preserve"> will allow people easily and quickly </w:t>
      </w:r>
      <w:r w:rsidR="00A17C26" w:rsidRPr="00D97BC5">
        <w:rPr>
          <w:rFonts w:cstheme="minorHAnsi"/>
          <w:sz w:val="24"/>
          <w:szCs w:val="24"/>
        </w:rPr>
        <w:t xml:space="preserve">to </w:t>
      </w:r>
      <w:r w:rsidRPr="00D97BC5">
        <w:rPr>
          <w:rFonts w:cstheme="minorHAnsi"/>
          <w:sz w:val="24"/>
          <w:szCs w:val="24"/>
        </w:rPr>
        <w:t xml:space="preserve">request the removal of harmful </w:t>
      </w:r>
      <w:r w:rsidRPr="00D97BC5">
        <w:rPr>
          <w:rFonts w:cstheme="minorHAnsi"/>
          <w:sz w:val="24"/>
          <w:szCs w:val="24"/>
        </w:rPr>
        <w:lastRenderedPageBreak/>
        <w:t>and illegal content posted by others, while limiting the host</w:t>
      </w:r>
      <w:r w:rsidR="00DD033F">
        <w:rPr>
          <w:rFonts w:cstheme="minorHAnsi"/>
          <w:sz w:val="24"/>
          <w:szCs w:val="24"/>
        </w:rPr>
        <w:t>’</w:t>
      </w:r>
      <w:r w:rsidRPr="00D97BC5">
        <w:rPr>
          <w:rFonts w:cstheme="minorHAnsi"/>
          <w:sz w:val="24"/>
          <w:szCs w:val="24"/>
        </w:rPr>
        <w:t xml:space="preserve">s liability for that content – a </w:t>
      </w:r>
      <w:r w:rsidR="009A3579" w:rsidRPr="00D97BC5">
        <w:rPr>
          <w:rFonts w:cstheme="minorHAnsi"/>
          <w:sz w:val="24"/>
          <w:szCs w:val="24"/>
        </w:rPr>
        <w:t>safe harbour</w:t>
      </w:r>
      <w:r w:rsidRPr="00D97BC5">
        <w:rPr>
          <w:rFonts w:cstheme="minorHAnsi"/>
          <w:sz w:val="24"/>
          <w:szCs w:val="24"/>
        </w:rPr>
        <w:t xml:space="preserve"> provision).</w:t>
      </w:r>
    </w:p>
    <w:p w14:paraId="12EFAA25" w14:textId="02D964B6" w:rsidR="00695813" w:rsidRPr="00D97BC5" w:rsidRDefault="00695813" w:rsidP="00D97BC5">
      <w:pPr>
        <w:pStyle w:val="NormalWeb"/>
        <w:shd w:val="clear" w:color="auto" w:fill="FFFFFF"/>
        <w:spacing w:before="240" w:beforeAutospacing="0" w:after="240" w:afterAutospacing="0"/>
        <w:jc w:val="both"/>
        <w:rPr>
          <w:rFonts w:asciiTheme="minorHAnsi" w:hAnsiTheme="minorHAnsi" w:cstheme="minorHAnsi"/>
          <w:color w:val="282828"/>
        </w:rPr>
      </w:pPr>
      <w:r w:rsidRPr="00D97BC5">
        <w:rPr>
          <w:rFonts w:asciiTheme="minorHAnsi" w:hAnsiTheme="minorHAnsi" w:cstheme="minorHAnsi"/>
        </w:rPr>
        <w:t xml:space="preserve">The new offence of greatest relevance to this </w:t>
      </w:r>
      <w:r w:rsidR="00FA648C" w:rsidRPr="00D97BC5">
        <w:rPr>
          <w:rFonts w:asciiTheme="minorHAnsi" w:hAnsiTheme="minorHAnsi" w:cstheme="minorHAnsi"/>
        </w:rPr>
        <w:t>r</w:t>
      </w:r>
      <w:r w:rsidRPr="00D97BC5">
        <w:rPr>
          <w:rFonts w:asciiTheme="minorHAnsi" w:hAnsiTheme="minorHAnsi" w:cstheme="minorHAnsi"/>
        </w:rPr>
        <w:t xml:space="preserve">eport </w:t>
      </w:r>
      <w:r w:rsidR="00033807" w:rsidRPr="00D97BC5">
        <w:rPr>
          <w:rFonts w:asciiTheme="minorHAnsi" w:hAnsiTheme="minorHAnsi" w:cstheme="minorHAnsi"/>
        </w:rPr>
        <w:t>is</w:t>
      </w:r>
      <w:r w:rsidRPr="00D97BC5">
        <w:rPr>
          <w:rFonts w:asciiTheme="minorHAnsi" w:hAnsiTheme="minorHAnsi" w:cstheme="minorHAnsi"/>
        </w:rPr>
        <w:t xml:space="preserve"> found </w:t>
      </w:r>
      <w:r w:rsidR="00FA648C" w:rsidRPr="00D97BC5">
        <w:rPr>
          <w:rFonts w:asciiTheme="minorHAnsi" w:hAnsiTheme="minorHAnsi" w:cstheme="minorHAnsi"/>
        </w:rPr>
        <w:t>in</w:t>
      </w:r>
      <w:r w:rsidRPr="00D97BC5">
        <w:rPr>
          <w:rFonts w:asciiTheme="minorHAnsi" w:hAnsiTheme="minorHAnsi" w:cstheme="minorHAnsi"/>
        </w:rPr>
        <w:t xml:space="preserve"> section 22 of the </w:t>
      </w:r>
      <w:r w:rsidR="00DD033F">
        <w:rPr>
          <w:rFonts w:asciiTheme="minorHAnsi" w:hAnsiTheme="minorHAnsi" w:cstheme="minorHAnsi"/>
        </w:rPr>
        <w:t xml:space="preserve">HDC </w:t>
      </w:r>
      <w:r w:rsidRPr="00D97BC5">
        <w:rPr>
          <w:rFonts w:asciiTheme="minorHAnsi" w:hAnsiTheme="minorHAnsi" w:cstheme="minorHAnsi"/>
        </w:rPr>
        <w:t>Act</w:t>
      </w:r>
      <w:r w:rsidR="00C45BD3" w:rsidRPr="00D97BC5">
        <w:rPr>
          <w:rFonts w:asciiTheme="minorHAnsi" w:hAnsiTheme="minorHAnsi" w:cstheme="minorHAnsi"/>
        </w:rPr>
        <w:t xml:space="preserve"> (</w:t>
      </w:r>
      <w:r w:rsidRPr="00D97BC5">
        <w:rPr>
          <w:rFonts w:asciiTheme="minorHAnsi" w:hAnsiTheme="minorHAnsi" w:cstheme="minorHAnsi"/>
        </w:rPr>
        <w:t>causing</w:t>
      </w:r>
      <w:r w:rsidR="00BB156B">
        <w:rPr>
          <w:rFonts w:asciiTheme="minorHAnsi" w:hAnsiTheme="minorHAnsi" w:cstheme="minorHAnsi"/>
        </w:rPr>
        <w:t> </w:t>
      </w:r>
      <w:r w:rsidRPr="00D97BC5">
        <w:rPr>
          <w:rFonts w:asciiTheme="minorHAnsi" w:hAnsiTheme="minorHAnsi" w:cstheme="minorHAnsi"/>
        </w:rPr>
        <w:t>harm by posting digital communication</w:t>
      </w:r>
      <w:r w:rsidR="00C45BD3" w:rsidRPr="00D97BC5">
        <w:rPr>
          <w:rFonts w:asciiTheme="minorHAnsi" w:hAnsiTheme="minorHAnsi" w:cstheme="minorHAnsi"/>
        </w:rPr>
        <w:t>)</w:t>
      </w:r>
      <w:r w:rsidRPr="00D97BC5">
        <w:rPr>
          <w:rFonts w:asciiTheme="minorHAnsi" w:hAnsiTheme="minorHAnsi" w:cstheme="minorHAnsi"/>
        </w:rPr>
        <w:t xml:space="preserve">.  It </w:t>
      </w:r>
      <w:r w:rsidRPr="00D97BC5">
        <w:rPr>
          <w:rFonts w:asciiTheme="minorHAnsi" w:hAnsiTheme="minorHAnsi" w:cstheme="minorHAnsi"/>
          <w:color w:val="282828"/>
        </w:rPr>
        <w:t>requires that three things be established:</w:t>
      </w:r>
    </w:p>
    <w:p w14:paraId="0F5F18AC" w14:textId="77777777" w:rsidR="00695813" w:rsidRPr="00D97BC5" w:rsidRDefault="00695813" w:rsidP="00D97BC5">
      <w:pPr>
        <w:pStyle w:val="ListParagraph"/>
        <w:numPr>
          <w:ilvl w:val="0"/>
          <w:numId w:val="13"/>
        </w:numPr>
        <w:shd w:val="clear" w:color="auto" w:fill="FFFFFF"/>
        <w:spacing w:before="240" w:after="240" w:line="240" w:lineRule="auto"/>
        <w:ind w:left="567" w:hanging="567"/>
        <w:contextualSpacing w:val="0"/>
        <w:jc w:val="both"/>
        <w:rPr>
          <w:rFonts w:eastAsia="Times New Roman" w:cstheme="minorHAnsi"/>
          <w:color w:val="282828"/>
          <w:sz w:val="24"/>
          <w:szCs w:val="24"/>
          <w:lang w:eastAsia="en-AU"/>
        </w:rPr>
      </w:pPr>
      <w:r w:rsidRPr="00D97BC5">
        <w:rPr>
          <w:rFonts w:eastAsia="Times New Roman" w:cstheme="minorHAnsi"/>
          <w:color w:val="282828"/>
          <w:sz w:val="24"/>
          <w:szCs w:val="24"/>
          <w:lang w:eastAsia="en-AU"/>
        </w:rPr>
        <w:t>posting a digital communication intending th</w:t>
      </w:r>
      <w:r w:rsidR="00C45BD3" w:rsidRPr="00D97BC5">
        <w:rPr>
          <w:rFonts w:eastAsia="Times New Roman" w:cstheme="minorHAnsi"/>
          <w:color w:val="282828"/>
          <w:sz w:val="24"/>
          <w:szCs w:val="24"/>
          <w:lang w:eastAsia="en-AU"/>
        </w:rPr>
        <w:t>at it cause harm to the victim;</w:t>
      </w:r>
    </w:p>
    <w:p w14:paraId="4E42400C" w14:textId="77777777" w:rsidR="00695813" w:rsidRPr="00D97BC5" w:rsidRDefault="00695813" w:rsidP="00D97BC5">
      <w:pPr>
        <w:pStyle w:val="ListParagraph"/>
        <w:numPr>
          <w:ilvl w:val="0"/>
          <w:numId w:val="13"/>
        </w:numPr>
        <w:shd w:val="clear" w:color="auto" w:fill="FFFFFF"/>
        <w:spacing w:before="240" w:after="240" w:line="240" w:lineRule="auto"/>
        <w:ind w:left="567" w:hanging="567"/>
        <w:contextualSpacing w:val="0"/>
        <w:jc w:val="both"/>
        <w:rPr>
          <w:rFonts w:eastAsia="Times New Roman" w:cstheme="minorHAnsi"/>
          <w:color w:val="282828"/>
          <w:sz w:val="24"/>
          <w:szCs w:val="24"/>
          <w:lang w:eastAsia="en-AU"/>
        </w:rPr>
      </w:pPr>
      <w:r w:rsidRPr="00D97BC5">
        <w:rPr>
          <w:rFonts w:eastAsia="Times New Roman" w:cstheme="minorHAnsi"/>
          <w:color w:val="282828"/>
          <w:sz w:val="24"/>
          <w:szCs w:val="24"/>
          <w:lang w:eastAsia="en-AU"/>
        </w:rPr>
        <w:t xml:space="preserve">posting the digital communication would cause harm to an ordinary reasonable person in </w:t>
      </w:r>
      <w:r w:rsidR="00C45BD3" w:rsidRPr="00D97BC5">
        <w:rPr>
          <w:rFonts w:eastAsia="Times New Roman" w:cstheme="minorHAnsi"/>
          <w:color w:val="282828"/>
          <w:sz w:val="24"/>
          <w:szCs w:val="24"/>
          <w:lang w:eastAsia="en-AU"/>
        </w:rPr>
        <w:t>the position of the victim; and</w:t>
      </w:r>
    </w:p>
    <w:p w14:paraId="5E9FE3B9" w14:textId="77777777" w:rsidR="00695813" w:rsidRPr="00D97BC5" w:rsidRDefault="00695813" w:rsidP="00D97BC5">
      <w:pPr>
        <w:pStyle w:val="ListParagraph"/>
        <w:numPr>
          <w:ilvl w:val="0"/>
          <w:numId w:val="13"/>
        </w:numPr>
        <w:shd w:val="clear" w:color="auto" w:fill="FFFFFF"/>
        <w:spacing w:before="240" w:after="240" w:line="240" w:lineRule="auto"/>
        <w:ind w:left="567" w:hanging="567"/>
        <w:contextualSpacing w:val="0"/>
        <w:jc w:val="both"/>
        <w:rPr>
          <w:rFonts w:eastAsia="Times New Roman" w:cstheme="minorHAnsi"/>
          <w:color w:val="282828"/>
          <w:sz w:val="24"/>
          <w:szCs w:val="24"/>
          <w:lang w:eastAsia="en-AU"/>
        </w:rPr>
      </w:pPr>
      <w:r w:rsidRPr="00D97BC5">
        <w:rPr>
          <w:rFonts w:eastAsia="Times New Roman" w:cstheme="minorHAnsi"/>
          <w:color w:val="282828"/>
          <w:sz w:val="24"/>
          <w:szCs w:val="24"/>
          <w:lang w:eastAsia="en-AU"/>
        </w:rPr>
        <w:t>posting the digital communication causes harm to the victim.</w:t>
      </w:r>
    </w:p>
    <w:p w14:paraId="36F02878" w14:textId="346833B0" w:rsidR="00695813" w:rsidRPr="00D97BC5" w:rsidRDefault="00695813" w:rsidP="00D97BC5">
      <w:pPr>
        <w:shd w:val="clear" w:color="auto" w:fill="FFFFFF"/>
        <w:spacing w:before="240" w:after="240" w:line="240" w:lineRule="auto"/>
        <w:jc w:val="both"/>
        <w:rPr>
          <w:rFonts w:eastAsia="Times New Roman" w:cstheme="minorHAnsi"/>
          <w:color w:val="282828"/>
          <w:sz w:val="24"/>
          <w:szCs w:val="24"/>
          <w:lang w:eastAsia="en-AU"/>
        </w:rPr>
      </w:pPr>
      <w:r w:rsidRPr="00D97BC5">
        <w:rPr>
          <w:rFonts w:eastAsia="Times New Roman" w:cstheme="minorHAnsi"/>
          <w:color w:val="282828"/>
          <w:sz w:val="24"/>
          <w:szCs w:val="24"/>
          <w:lang w:eastAsia="en-AU"/>
        </w:rPr>
        <w:t xml:space="preserve">Harm is defined to mean ‘serious emotional distress’. </w:t>
      </w:r>
      <w:r w:rsidR="00B343C0">
        <w:rPr>
          <w:rFonts w:eastAsia="Times New Roman" w:cstheme="minorHAnsi"/>
          <w:color w:val="282828"/>
          <w:sz w:val="24"/>
          <w:szCs w:val="24"/>
          <w:lang w:eastAsia="en-AU"/>
        </w:rPr>
        <w:t xml:space="preserve"> </w:t>
      </w:r>
      <w:r w:rsidRPr="00D97BC5">
        <w:rPr>
          <w:rFonts w:eastAsia="Times New Roman" w:cstheme="minorHAnsi"/>
          <w:color w:val="282828"/>
          <w:sz w:val="24"/>
          <w:szCs w:val="24"/>
          <w:lang w:eastAsia="en-AU"/>
        </w:rPr>
        <w:t xml:space="preserve">Posting of a digital communication is defined </w:t>
      </w:r>
      <w:r w:rsidR="00FA648C" w:rsidRPr="00D97BC5">
        <w:rPr>
          <w:rFonts w:eastAsia="Times New Roman" w:cstheme="minorHAnsi"/>
          <w:color w:val="282828"/>
          <w:sz w:val="24"/>
          <w:szCs w:val="24"/>
          <w:lang w:eastAsia="en-AU"/>
        </w:rPr>
        <w:t>in</w:t>
      </w:r>
      <w:r w:rsidRPr="00D97BC5">
        <w:rPr>
          <w:rFonts w:eastAsia="Times New Roman" w:cstheme="minorHAnsi"/>
          <w:color w:val="282828"/>
          <w:sz w:val="24"/>
          <w:szCs w:val="24"/>
          <w:lang w:eastAsia="en-AU"/>
        </w:rPr>
        <w:t xml:space="preserve"> section 4 of the </w:t>
      </w:r>
      <w:r w:rsidR="00BE498A">
        <w:rPr>
          <w:rFonts w:eastAsia="Times New Roman" w:cstheme="minorHAnsi"/>
          <w:color w:val="282828"/>
          <w:sz w:val="24"/>
          <w:szCs w:val="24"/>
          <w:lang w:eastAsia="en-AU"/>
        </w:rPr>
        <w:t xml:space="preserve">HDC </w:t>
      </w:r>
      <w:r w:rsidRPr="00D97BC5">
        <w:rPr>
          <w:rFonts w:eastAsia="Times New Roman" w:cstheme="minorHAnsi"/>
          <w:color w:val="282828"/>
          <w:sz w:val="24"/>
          <w:szCs w:val="24"/>
          <w:lang w:eastAsia="en-AU"/>
        </w:rPr>
        <w:t>Act as</w:t>
      </w:r>
      <w:r w:rsidR="00FA648C" w:rsidRPr="00D97BC5">
        <w:rPr>
          <w:rFonts w:eastAsia="Times New Roman" w:cstheme="minorHAnsi"/>
          <w:color w:val="282828"/>
          <w:sz w:val="24"/>
          <w:szCs w:val="24"/>
          <w:lang w:eastAsia="en-AU"/>
        </w:rPr>
        <w:t xml:space="preserve"> follows</w:t>
      </w:r>
      <w:r w:rsidRPr="00D97BC5">
        <w:rPr>
          <w:rFonts w:eastAsia="Times New Roman" w:cstheme="minorHAnsi"/>
          <w:color w:val="282828"/>
          <w:sz w:val="24"/>
          <w:szCs w:val="24"/>
          <w:lang w:eastAsia="en-AU"/>
        </w:rPr>
        <w:t>:</w:t>
      </w:r>
    </w:p>
    <w:p w14:paraId="364D4B87" w14:textId="698A70ED" w:rsidR="00C45BD3" w:rsidRPr="00D97BC5" w:rsidRDefault="00695813" w:rsidP="00D97BC5">
      <w:pPr>
        <w:pStyle w:val="ListParagraph"/>
        <w:numPr>
          <w:ilvl w:val="1"/>
          <w:numId w:val="36"/>
        </w:numPr>
        <w:spacing w:before="240" w:after="240" w:line="240" w:lineRule="auto"/>
        <w:ind w:left="1134" w:hanging="567"/>
        <w:contextualSpacing w:val="0"/>
        <w:jc w:val="both"/>
        <w:rPr>
          <w:rFonts w:cstheme="minorHAnsi"/>
          <w:sz w:val="24"/>
          <w:szCs w:val="24"/>
        </w:rPr>
      </w:pPr>
      <w:r w:rsidRPr="00D97BC5">
        <w:rPr>
          <w:rFonts w:cstheme="minorHAnsi"/>
          <w:sz w:val="24"/>
          <w:szCs w:val="24"/>
        </w:rPr>
        <w:t xml:space="preserve">means transfers, sends, posts, publishes, disseminates, or otherwise communicates by means of a digital communication— </w:t>
      </w:r>
    </w:p>
    <w:p w14:paraId="4E573BE8" w14:textId="7F1B296F" w:rsidR="00C45BD3" w:rsidRPr="00D97BC5" w:rsidRDefault="00695813" w:rsidP="00D97BC5">
      <w:pPr>
        <w:pStyle w:val="ListParagraph"/>
        <w:numPr>
          <w:ilvl w:val="1"/>
          <w:numId w:val="38"/>
        </w:numPr>
        <w:spacing w:before="240" w:after="240" w:line="240" w:lineRule="auto"/>
        <w:ind w:left="1701" w:hanging="567"/>
        <w:contextualSpacing w:val="0"/>
        <w:jc w:val="both"/>
        <w:rPr>
          <w:rFonts w:cstheme="minorHAnsi"/>
          <w:sz w:val="24"/>
          <w:szCs w:val="24"/>
        </w:rPr>
      </w:pPr>
      <w:r w:rsidRPr="00D97BC5">
        <w:rPr>
          <w:rFonts w:cstheme="minorHAnsi"/>
          <w:sz w:val="24"/>
          <w:szCs w:val="24"/>
        </w:rPr>
        <w:t xml:space="preserve">any information, whether truthful or untruthful, about the victim; or </w:t>
      </w:r>
    </w:p>
    <w:p w14:paraId="03A20029" w14:textId="50117265" w:rsidR="00695813" w:rsidRPr="00D97BC5" w:rsidRDefault="00695813" w:rsidP="00D97BC5">
      <w:pPr>
        <w:pStyle w:val="ListParagraph"/>
        <w:numPr>
          <w:ilvl w:val="1"/>
          <w:numId w:val="38"/>
        </w:numPr>
        <w:spacing w:before="240" w:after="240" w:line="240" w:lineRule="auto"/>
        <w:ind w:left="1701" w:hanging="567"/>
        <w:contextualSpacing w:val="0"/>
        <w:jc w:val="both"/>
        <w:rPr>
          <w:rFonts w:cstheme="minorHAnsi"/>
          <w:sz w:val="24"/>
          <w:szCs w:val="24"/>
        </w:rPr>
      </w:pPr>
      <w:r w:rsidRPr="00D97BC5">
        <w:rPr>
          <w:rFonts w:cstheme="minorHAnsi"/>
          <w:sz w:val="24"/>
          <w:szCs w:val="24"/>
        </w:rPr>
        <w:t xml:space="preserve">an intimate visual recording of another individual; and </w:t>
      </w:r>
    </w:p>
    <w:p w14:paraId="78ECE64E" w14:textId="485E7C42" w:rsidR="00695813" w:rsidRPr="00D97BC5" w:rsidRDefault="00695813" w:rsidP="00D97BC5">
      <w:pPr>
        <w:pStyle w:val="ListParagraph"/>
        <w:numPr>
          <w:ilvl w:val="0"/>
          <w:numId w:val="36"/>
        </w:numPr>
        <w:spacing w:before="240" w:after="240" w:line="240" w:lineRule="auto"/>
        <w:ind w:left="1134" w:hanging="567"/>
        <w:contextualSpacing w:val="0"/>
        <w:jc w:val="both"/>
        <w:rPr>
          <w:rFonts w:cstheme="minorHAnsi"/>
          <w:sz w:val="24"/>
          <w:szCs w:val="24"/>
        </w:rPr>
      </w:pPr>
      <w:r w:rsidRPr="00D97BC5">
        <w:rPr>
          <w:rFonts w:cstheme="minorHAnsi"/>
          <w:sz w:val="24"/>
          <w:szCs w:val="24"/>
        </w:rPr>
        <w:t>includes an attempt to do anything referred to in paragraph (a).</w:t>
      </w:r>
    </w:p>
    <w:p w14:paraId="5E827F60" w14:textId="6BD1DB92" w:rsidR="00BB156B" w:rsidRDefault="00695813" w:rsidP="00D97BC5">
      <w:pPr>
        <w:spacing w:before="240" w:after="240" w:line="240" w:lineRule="auto"/>
        <w:jc w:val="both"/>
        <w:rPr>
          <w:rFonts w:cstheme="minorHAnsi"/>
          <w:sz w:val="24"/>
          <w:szCs w:val="24"/>
        </w:rPr>
      </w:pPr>
      <w:r w:rsidRPr="00D97BC5">
        <w:rPr>
          <w:rFonts w:eastAsia="Times New Roman" w:cstheme="minorHAnsi"/>
          <w:color w:val="282828"/>
          <w:sz w:val="24"/>
          <w:szCs w:val="24"/>
          <w:lang w:eastAsia="en-AU"/>
        </w:rPr>
        <w:t xml:space="preserve">Section </w:t>
      </w:r>
      <w:r w:rsidR="000263DA" w:rsidRPr="00D97BC5">
        <w:rPr>
          <w:rFonts w:cstheme="minorHAnsi"/>
          <w:sz w:val="24"/>
          <w:szCs w:val="24"/>
        </w:rPr>
        <w:t xml:space="preserve">4 of the HDC Act defines ‘intimate visual recording’ </w:t>
      </w:r>
      <w:r w:rsidRPr="00D97BC5">
        <w:rPr>
          <w:rFonts w:cstheme="minorHAnsi"/>
          <w:sz w:val="24"/>
          <w:szCs w:val="24"/>
        </w:rPr>
        <w:t>as follows:</w:t>
      </w:r>
    </w:p>
    <w:p w14:paraId="021567BD" w14:textId="77777777" w:rsidR="00BB156B" w:rsidRPr="00197364" w:rsidRDefault="00BB156B" w:rsidP="00D97BC5">
      <w:pPr>
        <w:pStyle w:val="ListParagraph"/>
        <w:numPr>
          <w:ilvl w:val="0"/>
          <w:numId w:val="39"/>
        </w:numPr>
        <w:spacing w:before="240" w:after="240" w:line="240" w:lineRule="auto"/>
        <w:ind w:left="1134" w:hanging="567"/>
        <w:contextualSpacing w:val="0"/>
        <w:jc w:val="both"/>
        <w:rPr>
          <w:rFonts w:cstheme="minorHAnsi"/>
          <w:sz w:val="24"/>
          <w:szCs w:val="24"/>
        </w:rPr>
      </w:pPr>
      <w:r w:rsidRPr="00197364">
        <w:rPr>
          <w:rFonts w:cstheme="minorHAnsi"/>
          <w:sz w:val="24"/>
          <w:szCs w:val="24"/>
        </w:rPr>
        <w:t>means a visual recording (for example, a photograph, videotape, or digital image) that is made in any medium using any device with or without the knowledge or consent of the individual who is the subject of the recording, and that is of—</w:t>
      </w:r>
    </w:p>
    <w:p w14:paraId="6B96F32B" w14:textId="07DD94B0" w:rsidR="000263DA" w:rsidRPr="00D97BC5" w:rsidRDefault="000263DA" w:rsidP="00D97BC5">
      <w:pPr>
        <w:pStyle w:val="ListParagraph"/>
        <w:numPr>
          <w:ilvl w:val="0"/>
          <w:numId w:val="40"/>
        </w:numPr>
        <w:spacing w:before="240" w:after="240" w:line="240" w:lineRule="auto"/>
        <w:ind w:left="1701" w:hanging="567"/>
        <w:contextualSpacing w:val="0"/>
        <w:jc w:val="both"/>
        <w:rPr>
          <w:rFonts w:cstheme="minorHAnsi"/>
          <w:sz w:val="24"/>
          <w:szCs w:val="24"/>
        </w:rPr>
      </w:pPr>
      <w:r w:rsidRPr="00D97BC5">
        <w:rPr>
          <w:rFonts w:cstheme="minorHAnsi"/>
          <w:sz w:val="24"/>
          <w:szCs w:val="24"/>
        </w:rPr>
        <w:t>an individual who is in a place which, in the circumstances, would reasonably be expected to provide privacy, and the individual is—</w:t>
      </w:r>
    </w:p>
    <w:p w14:paraId="7E701DF5" w14:textId="7415F269" w:rsidR="00BB156B" w:rsidRPr="00D97BC5" w:rsidRDefault="000263DA" w:rsidP="00D97BC5">
      <w:pPr>
        <w:pStyle w:val="ListParagraph"/>
        <w:numPr>
          <w:ilvl w:val="1"/>
          <w:numId w:val="41"/>
        </w:numPr>
        <w:spacing w:before="240" w:after="240" w:line="240" w:lineRule="auto"/>
        <w:ind w:left="2268" w:hanging="567"/>
        <w:contextualSpacing w:val="0"/>
        <w:jc w:val="both"/>
        <w:rPr>
          <w:rFonts w:cstheme="minorHAnsi"/>
          <w:sz w:val="24"/>
          <w:szCs w:val="24"/>
        </w:rPr>
      </w:pPr>
      <w:r w:rsidRPr="00D97BC5">
        <w:rPr>
          <w:rFonts w:cstheme="minorHAnsi"/>
          <w:sz w:val="24"/>
          <w:szCs w:val="24"/>
        </w:rPr>
        <w:t>naked or has his or her genitals, pubic area, buttocks, or female breasts exposed, partially exposed, or clad solely in undergarments; or</w:t>
      </w:r>
    </w:p>
    <w:p w14:paraId="723449B1" w14:textId="0967CA04" w:rsidR="00BB156B" w:rsidRDefault="000263DA" w:rsidP="00D97BC5">
      <w:pPr>
        <w:pStyle w:val="ListParagraph"/>
        <w:numPr>
          <w:ilvl w:val="1"/>
          <w:numId w:val="41"/>
        </w:numPr>
        <w:spacing w:before="240" w:after="240" w:line="240" w:lineRule="auto"/>
        <w:ind w:left="2268" w:hanging="567"/>
        <w:contextualSpacing w:val="0"/>
        <w:jc w:val="both"/>
        <w:rPr>
          <w:rFonts w:cstheme="minorHAnsi"/>
          <w:sz w:val="24"/>
          <w:szCs w:val="24"/>
        </w:rPr>
      </w:pPr>
      <w:r w:rsidRPr="00D97BC5">
        <w:rPr>
          <w:rFonts w:cstheme="minorHAnsi"/>
          <w:sz w:val="24"/>
          <w:szCs w:val="24"/>
        </w:rPr>
        <w:t>engaged in an intimate sexual activity; or</w:t>
      </w:r>
    </w:p>
    <w:p w14:paraId="7532D61F" w14:textId="6DBDB179" w:rsidR="000263DA" w:rsidRPr="00D97BC5" w:rsidRDefault="000263DA" w:rsidP="00D97BC5">
      <w:pPr>
        <w:pStyle w:val="ListParagraph"/>
        <w:numPr>
          <w:ilvl w:val="1"/>
          <w:numId w:val="41"/>
        </w:numPr>
        <w:spacing w:before="240" w:after="240" w:line="240" w:lineRule="auto"/>
        <w:ind w:left="2268" w:hanging="567"/>
        <w:contextualSpacing w:val="0"/>
        <w:jc w:val="both"/>
        <w:rPr>
          <w:rFonts w:cstheme="minorHAnsi"/>
          <w:sz w:val="24"/>
          <w:szCs w:val="24"/>
        </w:rPr>
      </w:pPr>
      <w:r w:rsidRPr="00D97BC5">
        <w:rPr>
          <w:rFonts w:cstheme="minorHAnsi"/>
          <w:sz w:val="24"/>
          <w:szCs w:val="24"/>
        </w:rPr>
        <w:t>engaged in showering, toileting, or other personal bodily activity that involves dressing or undressing; or</w:t>
      </w:r>
    </w:p>
    <w:p w14:paraId="3A4D4BCA" w14:textId="214E6DBD" w:rsidR="000263DA" w:rsidRPr="00D97BC5" w:rsidRDefault="000263DA" w:rsidP="00D97BC5">
      <w:pPr>
        <w:pStyle w:val="ListParagraph"/>
        <w:numPr>
          <w:ilvl w:val="0"/>
          <w:numId w:val="40"/>
        </w:numPr>
        <w:spacing w:before="240" w:after="240" w:line="240" w:lineRule="auto"/>
        <w:ind w:left="1701" w:hanging="567"/>
        <w:contextualSpacing w:val="0"/>
        <w:jc w:val="both"/>
        <w:rPr>
          <w:rFonts w:cstheme="minorHAnsi"/>
          <w:sz w:val="24"/>
          <w:szCs w:val="24"/>
        </w:rPr>
      </w:pPr>
      <w:r w:rsidRPr="00D97BC5">
        <w:rPr>
          <w:rFonts w:cstheme="minorHAnsi"/>
          <w:sz w:val="24"/>
          <w:szCs w:val="24"/>
        </w:rPr>
        <w:t>an individual’s naked or undergarment-clad genitals, pubic area, buttocks, or female breasts which is made—</w:t>
      </w:r>
    </w:p>
    <w:p w14:paraId="426146D8" w14:textId="58D4AC06" w:rsidR="000263DA" w:rsidRPr="00D97BC5" w:rsidRDefault="000263DA" w:rsidP="00D97BC5">
      <w:pPr>
        <w:pStyle w:val="ListParagraph"/>
        <w:numPr>
          <w:ilvl w:val="1"/>
          <w:numId w:val="43"/>
        </w:numPr>
        <w:spacing w:before="240" w:after="240" w:line="240" w:lineRule="auto"/>
        <w:ind w:left="2268" w:hanging="567"/>
        <w:contextualSpacing w:val="0"/>
        <w:jc w:val="both"/>
        <w:rPr>
          <w:rFonts w:cstheme="minorHAnsi"/>
          <w:sz w:val="24"/>
          <w:szCs w:val="24"/>
        </w:rPr>
      </w:pPr>
      <w:r w:rsidRPr="00D97BC5">
        <w:rPr>
          <w:rFonts w:cstheme="minorHAnsi"/>
          <w:sz w:val="24"/>
          <w:szCs w:val="24"/>
        </w:rPr>
        <w:t>from beneath or under an individual’s clothing; or</w:t>
      </w:r>
    </w:p>
    <w:p w14:paraId="28E7AABB" w14:textId="71D83D24" w:rsidR="000263DA" w:rsidRPr="00D97BC5" w:rsidRDefault="000263DA" w:rsidP="00D97BC5">
      <w:pPr>
        <w:pStyle w:val="ListParagraph"/>
        <w:numPr>
          <w:ilvl w:val="1"/>
          <w:numId w:val="43"/>
        </w:numPr>
        <w:spacing w:before="240" w:after="240" w:line="240" w:lineRule="auto"/>
        <w:ind w:left="2268" w:hanging="567"/>
        <w:contextualSpacing w:val="0"/>
        <w:jc w:val="both"/>
        <w:rPr>
          <w:rFonts w:cstheme="minorHAnsi"/>
          <w:sz w:val="24"/>
          <w:szCs w:val="24"/>
        </w:rPr>
      </w:pPr>
      <w:r w:rsidRPr="00D97BC5">
        <w:rPr>
          <w:rFonts w:cstheme="minorHAnsi"/>
          <w:sz w:val="24"/>
          <w:szCs w:val="24"/>
        </w:rPr>
        <w:t>through an individual’s outer clothing in circumstances where it is unreasonable to do so; and</w:t>
      </w:r>
    </w:p>
    <w:p w14:paraId="5A8D8EBD" w14:textId="0FAE7B8D" w:rsidR="000263DA" w:rsidRPr="00D97BC5" w:rsidRDefault="000263DA" w:rsidP="00D97BC5">
      <w:pPr>
        <w:pStyle w:val="ListParagraph"/>
        <w:numPr>
          <w:ilvl w:val="0"/>
          <w:numId w:val="39"/>
        </w:numPr>
        <w:spacing w:before="240" w:after="240" w:line="240" w:lineRule="auto"/>
        <w:ind w:left="1134" w:hanging="567"/>
        <w:contextualSpacing w:val="0"/>
        <w:jc w:val="both"/>
        <w:rPr>
          <w:rFonts w:cstheme="minorHAnsi"/>
          <w:sz w:val="24"/>
          <w:szCs w:val="24"/>
        </w:rPr>
      </w:pPr>
      <w:r w:rsidRPr="00D97BC5">
        <w:rPr>
          <w:rFonts w:cstheme="minorHAnsi"/>
          <w:sz w:val="24"/>
          <w:szCs w:val="24"/>
        </w:rPr>
        <w:t>includes an intimate visual recording that is made and transmitted in real time without retention or storage in—</w:t>
      </w:r>
    </w:p>
    <w:p w14:paraId="03A9DB74" w14:textId="33C6923C" w:rsidR="000263DA" w:rsidRPr="00D97BC5" w:rsidRDefault="000263DA" w:rsidP="00D97BC5">
      <w:pPr>
        <w:pStyle w:val="ListParagraph"/>
        <w:numPr>
          <w:ilvl w:val="1"/>
          <w:numId w:val="46"/>
        </w:numPr>
        <w:spacing w:before="240" w:after="240" w:line="240" w:lineRule="auto"/>
        <w:ind w:left="1701" w:hanging="567"/>
        <w:contextualSpacing w:val="0"/>
        <w:jc w:val="both"/>
        <w:rPr>
          <w:rFonts w:cstheme="minorHAnsi"/>
          <w:sz w:val="24"/>
          <w:szCs w:val="24"/>
        </w:rPr>
      </w:pPr>
      <w:r w:rsidRPr="00D97BC5">
        <w:rPr>
          <w:rFonts w:cstheme="minorHAnsi"/>
          <w:sz w:val="24"/>
          <w:szCs w:val="24"/>
        </w:rPr>
        <w:lastRenderedPageBreak/>
        <w:t>a physical form; or</w:t>
      </w:r>
    </w:p>
    <w:p w14:paraId="2654AF1C" w14:textId="63E4E29C" w:rsidR="000263DA" w:rsidRPr="00D97BC5" w:rsidRDefault="000263DA" w:rsidP="00D97BC5">
      <w:pPr>
        <w:pStyle w:val="ListParagraph"/>
        <w:numPr>
          <w:ilvl w:val="1"/>
          <w:numId w:val="46"/>
        </w:numPr>
        <w:spacing w:before="240" w:after="240" w:line="240" w:lineRule="auto"/>
        <w:ind w:left="1701" w:hanging="567"/>
        <w:contextualSpacing w:val="0"/>
        <w:jc w:val="both"/>
        <w:rPr>
          <w:rFonts w:cstheme="minorHAnsi"/>
          <w:sz w:val="24"/>
          <w:szCs w:val="24"/>
        </w:rPr>
      </w:pPr>
      <w:r w:rsidRPr="00D97BC5">
        <w:rPr>
          <w:rFonts w:cstheme="minorHAnsi"/>
          <w:sz w:val="24"/>
          <w:szCs w:val="24"/>
        </w:rPr>
        <w:t>an electronic form from which the recording is capable of being reproduced with or without the aid of any device or thing.</w:t>
      </w:r>
    </w:p>
    <w:p w14:paraId="19CE80F8" w14:textId="1C93BE62" w:rsidR="000263DA" w:rsidRPr="00D97BC5" w:rsidRDefault="00695813" w:rsidP="00D97BC5">
      <w:pPr>
        <w:spacing w:before="240" w:after="240" w:line="240" w:lineRule="auto"/>
        <w:jc w:val="both"/>
        <w:rPr>
          <w:rFonts w:cstheme="minorHAnsi"/>
          <w:sz w:val="24"/>
          <w:szCs w:val="24"/>
        </w:rPr>
      </w:pPr>
      <w:r w:rsidRPr="00D97BC5">
        <w:rPr>
          <w:rFonts w:cstheme="minorHAnsi"/>
          <w:sz w:val="24"/>
          <w:szCs w:val="24"/>
        </w:rPr>
        <w:t xml:space="preserve">A person who commits an offence against section 22 of the </w:t>
      </w:r>
      <w:r w:rsidR="00BE498A">
        <w:rPr>
          <w:rFonts w:cstheme="minorHAnsi"/>
          <w:sz w:val="24"/>
          <w:szCs w:val="24"/>
        </w:rPr>
        <w:t xml:space="preserve">HDC </w:t>
      </w:r>
      <w:r w:rsidRPr="00D97BC5">
        <w:rPr>
          <w:rFonts w:cstheme="minorHAnsi"/>
          <w:sz w:val="24"/>
          <w:szCs w:val="24"/>
        </w:rPr>
        <w:t>Act is liable to imprisonment for no</w:t>
      </w:r>
      <w:r w:rsidR="00173537">
        <w:rPr>
          <w:rFonts w:cstheme="minorHAnsi"/>
          <w:sz w:val="24"/>
          <w:szCs w:val="24"/>
        </w:rPr>
        <w:t xml:space="preserve"> </w:t>
      </w:r>
      <w:r w:rsidRPr="00D97BC5">
        <w:rPr>
          <w:rFonts w:cstheme="minorHAnsi"/>
          <w:sz w:val="24"/>
          <w:szCs w:val="24"/>
        </w:rPr>
        <w:t>more than 2 years or a fine not exceeding $50,000.</w:t>
      </w:r>
    </w:p>
    <w:p w14:paraId="22365BA0" w14:textId="7B525B87" w:rsidR="000263DA" w:rsidRPr="00D97BC5" w:rsidRDefault="00033807" w:rsidP="00D97BC5">
      <w:pPr>
        <w:spacing w:before="240" w:after="240" w:line="240" w:lineRule="auto"/>
        <w:jc w:val="both"/>
        <w:rPr>
          <w:rFonts w:cstheme="minorHAnsi"/>
          <w:sz w:val="24"/>
          <w:szCs w:val="24"/>
        </w:rPr>
      </w:pPr>
      <w:r w:rsidRPr="00D97BC5">
        <w:rPr>
          <w:rFonts w:cstheme="minorHAnsi"/>
          <w:sz w:val="24"/>
          <w:szCs w:val="24"/>
        </w:rPr>
        <w:t>The challenge with this approach is that the prosecutor would need to establish actual harm to the victim and intention to cause such harm.  However</w:t>
      </w:r>
      <w:r w:rsidR="008004BF">
        <w:rPr>
          <w:rFonts w:cstheme="minorHAnsi"/>
          <w:sz w:val="24"/>
          <w:szCs w:val="24"/>
        </w:rPr>
        <w:t>,</w:t>
      </w:r>
      <w:r w:rsidRPr="00D97BC5">
        <w:rPr>
          <w:rFonts w:cstheme="minorHAnsi"/>
          <w:sz w:val="24"/>
          <w:szCs w:val="24"/>
        </w:rPr>
        <w:t xml:space="preserve"> the approach would cover instances where the body is not directly exposed but visible through the clothing.</w:t>
      </w:r>
    </w:p>
    <w:p w14:paraId="1A65BF13" w14:textId="101DFE6A" w:rsidR="00A42C1B" w:rsidRPr="00D97BC5" w:rsidRDefault="008D0617" w:rsidP="00D97BC5">
      <w:pPr>
        <w:pStyle w:val="Heading2"/>
        <w:spacing w:before="240" w:after="240" w:line="240" w:lineRule="auto"/>
        <w:rPr>
          <w:b w:val="0"/>
          <w:sz w:val="24"/>
          <w:szCs w:val="24"/>
        </w:rPr>
      </w:pPr>
      <w:bookmarkStart w:id="31" w:name="_Toc468983987"/>
      <w:r w:rsidRPr="00D97BC5">
        <w:rPr>
          <w:sz w:val="24"/>
          <w:szCs w:val="24"/>
        </w:rPr>
        <w:t>Conclusio</w:t>
      </w:r>
      <w:r w:rsidR="001E4F37">
        <w:rPr>
          <w:sz w:val="24"/>
          <w:szCs w:val="24"/>
        </w:rPr>
        <w:t>n</w:t>
      </w:r>
      <w:bookmarkEnd w:id="31"/>
    </w:p>
    <w:p w14:paraId="4C600D59" w14:textId="62260E6B" w:rsidR="00033807" w:rsidRPr="00D97BC5" w:rsidRDefault="00033807" w:rsidP="00D97BC5">
      <w:pPr>
        <w:spacing w:before="240" w:after="240" w:line="240" w:lineRule="auto"/>
        <w:jc w:val="both"/>
        <w:rPr>
          <w:rFonts w:cstheme="minorHAnsi"/>
          <w:sz w:val="24"/>
          <w:szCs w:val="24"/>
        </w:rPr>
      </w:pPr>
      <w:r w:rsidRPr="00D97BC5">
        <w:rPr>
          <w:rFonts w:cstheme="minorHAnsi"/>
          <w:sz w:val="24"/>
          <w:szCs w:val="24"/>
        </w:rPr>
        <w:t xml:space="preserve">There are varying approaches with respect to the nature of the offence that </w:t>
      </w:r>
      <w:r w:rsidR="008004BF" w:rsidRPr="00D252FA">
        <w:rPr>
          <w:rFonts w:cstheme="minorHAnsi"/>
          <w:sz w:val="24"/>
          <w:szCs w:val="24"/>
        </w:rPr>
        <w:t>ought to</w:t>
      </w:r>
      <w:r w:rsidRPr="00D97BC5">
        <w:rPr>
          <w:rFonts w:cstheme="minorHAnsi"/>
          <w:sz w:val="24"/>
          <w:szCs w:val="24"/>
        </w:rPr>
        <w:t xml:space="preserve"> be captured by any criminal sanction.  The New Zealand approach seems to acknowledge that non-consensual sharing of intimate images is only a part of the concerning behaviour that occurs in the online environment and that</w:t>
      </w:r>
      <w:r w:rsidR="008004BF">
        <w:rPr>
          <w:rFonts w:cstheme="minorHAnsi"/>
          <w:sz w:val="24"/>
          <w:szCs w:val="24"/>
        </w:rPr>
        <w:t>,</w:t>
      </w:r>
      <w:r w:rsidRPr="00D97BC5">
        <w:rPr>
          <w:rFonts w:cstheme="minorHAnsi"/>
          <w:sz w:val="24"/>
          <w:szCs w:val="24"/>
        </w:rPr>
        <w:t xml:space="preserve"> more broadly</w:t>
      </w:r>
      <w:r w:rsidR="008004BF">
        <w:rPr>
          <w:rFonts w:cstheme="minorHAnsi"/>
          <w:sz w:val="24"/>
          <w:szCs w:val="24"/>
        </w:rPr>
        <w:t>,</w:t>
      </w:r>
      <w:r w:rsidRPr="00D97BC5">
        <w:rPr>
          <w:rFonts w:cstheme="minorHAnsi"/>
          <w:sz w:val="24"/>
          <w:szCs w:val="24"/>
        </w:rPr>
        <w:t xml:space="preserve"> the prevalence of online harassment is damaging and </w:t>
      </w:r>
      <w:r w:rsidR="008004BF" w:rsidRPr="00D252FA">
        <w:rPr>
          <w:rFonts w:cstheme="minorHAnsi"/>
          <w:sz w:val="24"/>
          <w:szCs w:val="24"/>
        </w:rPr>
        <w:t>ought to</w:t>
      </w:r>
      <w:r w:rsidRPr="00D97BC5">
        <w:rPr>
          <w:rFonts w:cstheme="minorHAnsi"/>
          <w:sz w:val="24"/>
          <w:szCs w:val="24"/>
        </w:rPr>
        <w:t xml:space="preserve"> attract criminal sanction.  </w:t>
      </w:r>
    </w:p>
    <w:p w14:paraId="1BECFA2F" w14:textId="68F95948" w:rsidR="0045734E" w:rsidRDefault="00033807" w:rsidP="00D97BC5">
      <w:pPr>
        <w:spacing w:before="240" w:after="240" w:line="240" w:lineRule="auto"/>
        <w:jc w:val="both"/>
        <w:rPr>
          <w:rFonts w:cstheme="minorHAnsi"/>
          <w:sz w:val="24"/>
          <w:szCs w:val="24"/>
        </w:rPr>
      </w:pPr>
      <w:r w:rsidRPr="00D97BC5">
        <w:rPr>
          <w:rFonts w:cstheme="minorHAnsi"/>
          <w:sz w:val="24"/>
          <w:szCs w:val="24"/>
        </w:rPr>
        <w:t>It is clear that there is a need for the harmonisation of criminal sanctions that attach to online conduct</w:t>
      </w:r>
      <w:r w:rsidR="008004BF">
        <w:rPr>
          <w:rFonts w:cstheme="minorHAnsi"/>
          <w:sz w:val="24"/>
          <w:szCs w:val="24"/>
        </w:rPr>
        <w:t>,</w:t>
      </w:r>
      <w:r w:rsidRPr="00D97BC5">
        <w:rPr>
          <w:rFonts w:cstheme="minorHAnsi"/>
          <w:sz w:val="24"/>
          <w:szCs w:val="24"/>
        </w:rPr>
        <w:t xml:space="preserve"> however</w:t>
      </w:r>
      <w:r w:rsidR="008004BF">
        <w:rPr>
          <w:rFonts w:cstheme="minorHAnsi"/>
          <w:sz w:val="24"/>
          <w:szCs w:val="24"/>
        </w:rPr>
        <w:t>,</w:t>
      </w:r>
      <w:r w:rsidRPr="00D97BC5">
        <w:rPr>
          <w:rFonts w:cstheme="minorHAnsi"/>
          <w:sz w:val="24"/>
          <w:szCs w:val="24"/>
        </w:rPr>
        <w:t xml:space="preserve"> this is more appropriately part of a broad national debate</w:t>
      </w:r>
      <w:r w:rsidR="00DD033F">
        <w:rPr>
          <w:rFonts w:cstheme="minorHAnsi"/>
          <w:sz w:val="24"/>
          <w:szCs w:val="24"/>
        </w:rPr>
        <w:t>,</w:t>
      </w:r>
      <w:r w:rsidRPr="00D97BC5">
        <w:rPr>
          <w:rFonts w:cstheme="minorHAnsi"/>
          <w:sz w:val="24"/>
          <w:szCs w:val="24"/>
        </w:rPr>
        <w:t xml:space="preserve"> and that addressing non-consensual sharing of intimate images is an important step in the right direction. </w:t>
      </w:r>
    </w:p>
    <w:p w14:paraId="2EB899EF" w14:textId="77777777" w:rsidR="00C94D03" w:rsidRDefault="00C94D03" w:rsidP="00D97BC5">
      <w:pPr>
        <w:spacing w:before="240" w:after="240" w:line="240" w:lineRule="auto"/>
        <w:jc w:val="both"/>
        <w:rPr>
          <w:rFonts w:cstheme="minorHAnsi"/>
          <w:sz w:val="24"/>
          <w:szCs w:val="24"/>
        </w:rPr>
      </w:pPr>
    </w:p>
    <w:tbl>
      <w:tblPr>
        <w:tblStyle w:val="TableGrid"/>
        <w:tblW w:w="0" w:type="auto"/>
        <w:tblLook w:val="04A0" w:firstRow="1" w:lastRow="0" w:firstColumn="1" w:lastColumn="0" w:noHBand="0" w:noVBand="1"/>
      </w:tblPr>
      <w:tblGrid>
        <w:gridCol w:w="9854"/>
      </w:tblGrid>
      <w:tr w:rsidR="00C94D03" w14:paraId="6830AF0E" w14:textId="77777777" w:rsidTr="00C94D03">
        <w:tc>
          <w:tcPr>
            <w:tcW w:w="9854" w:type="dxa"/>
          </w:tcPr>
          <w:p w14:paraId="0BD5C0A6" w14:textId="77777777" w:rsidR="00C94D03" w:rsidRPr="00197364" w:rsidRDefault="00C94D03" w:rsidP="00C94D03">
            <w:pPr>
              <w:spacing w:before="240" w:after="240"/>
              <w:jc w:val="both"/>
              <w:rPr>
                <w:rFonts w:cstheme="minorHAnsi"/>
                <w:b/>
                <w:sz w:val="24"/>
                <w:szCs w:val="24"/>
              </w:rPr>
            </w:pPr>
            <w:r w:rsidRPr="00197364">
              <w:rPr>
                <w:rFonts w:cstheme="minorHAnsi"/>
                <w:b/>
                <w:sz w:val="24"/>
                <w:szCs w:val="24"/>
              </w:rPr>
              <w:t>Recommendation 2</w:t>
            </w:r>
          </w:p>
          <w:p w14:paraId="224C67A3" w14:textId="43B94CEF" w:rsidR="00C94D03" w:rsidRDefault="00EA1BF3">
            <w:pPr>
              <w:spacing w:before="240" w:after="240"/>
              <w:jc w:val="both"/>
              <w:rPr>
                <w:rFonts w:cstheme="minorHAnsi"/>
                <w:sz w:val="24"/>
                <w:szCs w:val="24"/>
              </w:rPr>
            </w:pPr>
            <w:r w:rsidRPr="00EA0C55">
              <w:rPr>
                <w:rFonts w:cstheme="minorHAnsi"/>
                <w:b/>
                <w:sz w:val="24"/>
                <w:szCs w:val="24"/>
              </w:rPr>
              <w:t xml:space="preserve">The Northern Territory Parliament should enact appropriate legislation to protect all persons resident or present in the Northern Territory from lasting harm or distress caused to any person by what is colloquially known as ‘revenge porn’, but more accurately described as the </w:t>
            </w:r>
            <w:r w:rsidRPr="00EA0C55">
              <w:rPr>
                <w:rFonts w:cstheme="minorHAnsi"/>
                <w:b/>
                <w:sz w:val="24"/>
                <w:szCs w:val="24"/>
              </w:rPr>
              <w:br/>
              <w:t>‘non-consensual sharing of intimate images’.</w:t>
            </w:r>
          </w:p>
        </w:tc>
      </w:tr>
    </w:tbl>
    <w:p w14:paraId="11D97685" w14:textId="77777777" w:rsidR="00C94D03" w:rsidRPr="00D97BC5" w:rsidRDefault="00C94D03" w:rsidP="00D97BC5">
      <w:pPr>
        <w:spacing w:before="240" w:after="240" w:line="240" w:lineRule="auto"/>
        <w:jc w:val="both"/>
        <w:rPr>
          <w:rFonts w:cstheme="minorHAnsi"/>
          <w:sz w:val="24"/>
          <w:szCs w:val="24"/>
        </w:rPr>
      </w:pPr>
    </w:p>
    <w:p w14:paraId="6D46914C" w14:textId="77777777" w:rsidR="005511C0" w:rsidRPr="00D97BC5" w:rsidRDefault="005511C0" w:rsidP="00D97BC5">
      <w:pPr>
        <w:spacing w:before="240" w:after="240" w:line="240" w:lineRule="auto"/>
        <w:rPr>
          <w:rFonts w:cstheme="minorHAnsi"/>
          <w:sz w:val="24"/>
          <w:szCs w:val="24"/>
        </w:rPr>
      </w:pPr>
      <w:r w:rsidRPr="00D97BC5">
        <w:rPr>
          <w:rFonts w:cstheme="minorHAnsi"/>
          <w:sz w:val="24"/>
          <w:szCs w:val="24"/>
        </w:rPr>
        <w:br w:type="page"/>
      </w:r>
    </w:p>
    <w:p w14:paraId="4741019A" w14:textId="77777777" w:rsidR="00CC57EB" w:rsidRPr="00123A6A" w:rsidRDefault="00CC57EB" w:rsidP="00734D07">
      <w:pPr>
        <w:pStyle w:val="Heading1"/>
      </w:pPr>
      <w:bookmarkStart w:id="32" w:name="_Toc468983988"/>
      <w:r w:rsidRPr="00123A6A">
        <w:lastRenderedPageBreak/>
        <w:t>C</w:t>
      </w:r>
      <w:r w:rsidR="00F65D38" w:rsidRPr="00123A6A">
        <w:t>HALLENGES TO ENFORCEMENT</w:t>
      </w:r>
      <w:bookmarkEnd w:id="32"/>
    </w:p>
    <w:p w14:paraId="23E7477D" w14:textId="5AEFF2B0" w:rsidR="00F65D38" w:rsidRPr="00D97BC5" w:rsidRDefault="00F65D38" w:rsidP="00D97BC5">
      <w:pPr>
        <w:pStyle w:val="ListParagraph"/>
        <w:spacing w:before="240" w:after="240" w:line="240" w:lineRule="auto"/>
        <w:ind w:left="0"/>
        <w:contextualSpacing w:val="0"/>
        <w:jc w:val="both"/>
        <w:rPr>
          <w:rFonts w:cstheme="minorHAnsi"/>
          <w:sz w:val="24"/>
          <w:szCs w:val="24"/>
        </w:rPr>
      </w:pPr>
      <w:r w:rsidRPr="00D97BC5">
        <w:rPr>
          <w:rFonts w:cstheme="minorHAnsi"/>
          <w:sz w:val="24"/>
          <w:szCs w:val="24"/>
        </w:rPr>
        <w:t xml:space="preserve">Enforceability of current legislation </w:t>
      </w:r>
      <w:r w:rsidR="00033807" w:rsidRPr="00D97BC5">
        <w:rPr>
          <w:rFonts w:cstheme="minorHAnsi"/>
          <w:sz w:val="24"/>
          <w:szCs w:val="24"/>
        </w:rPr>
        <w:t xml:space="preserve">in the Northern Territory </w:t>
      </w:r>
      <w:r w:rsidRPr="00D97BC5">
        <w:rPr>
          <w:rFonts w:cstheme="minorHAnsi"/>
          <w:sz w:val="24"/>
          <w:szCs w:val="24"/>
        </w:rPr>
        <w:t>is problematic</w:t>
      </w:r>
      <w:r w:rsidR="00033807" w:rsidRPr="00D97BC5">
        <w:rPr>
          <w:rFonts w:cstheme="minorHAnsi"/>
          <w:sz w:val="24"/>
          <w:szCs w:val="24"/>
        </w:rPr>
        <w:t>, and these problems are likely similar throughout other Australian jurisdic</w:t>
      </w:r>
      <w:r w:rsidR="008004BF">
        <w:rPr>
          <w:rFonts w:cstheme="minorHAnsi"/>
          <w:sz w:val="24"/>
          <w:szCs w:val="24"/>
        </w:rPr>
        <w:t>ti</w:t>
      </w:r>
      <w:r w:rsidR="00033807" w:rsidRPr="00D97BC5">
        <w:rPr>
          <w:rFonts w:cstheme="minorHAnsi"/>
          <w:sz w:val="24"/>
          <w:szCs w:val="24"/>
        </w:rPr>
        <w:t>ons</w:t>
      </w:r>
      <w:r w:rsidRPr="00D97BC5">
        <w:rPr>
          <w:rFonts w:cstheme="minorHAnsi"/>
          <w:sz w:val="24"/>
          <w:szCs w:val="24"/>
        </w:rPr>
        <w:t>.  The key challenge in evidence gathering is the ability to gain access to the evidence in a timely way.  The nature of the evidence is both the data on the source device used to originally capture the images and</w:t>
      </w:r>
      <w:r w:rsidR="008004BF">
        <w:rPr>
          <w:rFonts w:cstheme="minorHAnsi"/>
          <w:sz w:val="24"/>
          <w:szCs w:val="24"/>
        </w:rPr>
        <w:t>,</w:t>
      </w:r>
      <w:r w:rsidRPr="00D97BC5">
        <w:rPr>
          <w:rFonts w:cstheme="minorHAnsi"/>
          <w:sz w:val="24"/>
          <w:szCs w:val="24"/>
        </w:rPr>
        <w:t xml:space="preserve"> more importantly</w:t>
      </w:r>
      <w:r w:rsidR="008004BF">
        <w:rPr>
          <w:rFonts w:cstheme="minorHAnsi"/>
          <w:sz w:val="24"/>
          <w:szCs w:val="24"/>
        </w:rPr>
        <w:t>,</w:t>
      </w:r>
      <w:r w:rsidRPr="00D97BC5">
        <w:rPr>
          <w:rFonts w:cstheme="minorHAnsi"/>
          <w:sz w:val="24"/>
          <w:szCs w:val="24"/>
        </w:rPr>
        <w:t xml:space="preserve"> the websites where these images or videos are posted and subsequently accessed.  As many social</w:t>
      </w:r>
      <w:r w:rsidR="008004BF">
        <w:rPr>
          <w:rFonts w:cstheme="minorHAnsi"/>
          <w:sz w:val="24"/>
          <w:szCs w:val="24"/>
        </w:rPr>
        <w:t> </w:t>
      </w:r>
      <w:r w:rsidRPr="00D97BC5">
        <w:rPr>
          <w:rFonts w:cstheme="minorHAnsi"/>
          <w:sz w:val="24"/>
          <w:szCs w:val="24"/>
        </w:rPr>
        <w:t>media services and devices are moving to cloud storage of data</w:t>
      </w:r>
      <w:r w:rsidR="008004BF">
        <w:rPr>
          <w:rFonts w:cstheme="minorHAnsi"/>
          <w:sz w:val="24"/>
          <w:szCs w:val="24"/>
        </w:rPr>
        <w:t>,</w:t>
      </w:r>
      <w:r w:rsidRPr="00D97BC5">
        <w:rPr>
          <w:rFonts w:cstheme="minorHAnsi"/>
          <w:sz w:val="24"/>
          <w:szCs w:val="24"/>
        </w:rPr>
        <w:t xml:space="preserve"> there needs to be some lawful authority to obtain this information and to present it at hearing.  The scope of the information required by investigators is limited to that information that is normally available to the user of the device.</w:t>
      </w:r>
    </w:p>
    <w:p w14:paraId="7AAE5861" w14:textId="7C6C3329" w:rsidR="00F65D38" w:rsidRPr="00D97BC5" w:rsidRDefault="00F65D38" w:rsidP="00D97BC5">
      <w:pPr>
        <w:pStyle w:val="ListParagraph"/>
        <w:spacing w:before="240" w:after="240" w:line="240" w:lineRule="auto"/>
        <w:ind w:left="0"/>
        <w:contextualSpacing w:val="0"/>
        <w:jc w:val="both"/>
        <w:rPr>
          <w:rFonts w:cstheme="minorHAnsi"/>
          <w:sz w:val="24"/>
          <w:szCs w:val="24"/>
        </w:rPr>
      </w:pPr>
      <w:r w:rsidRPr="00D97BC5">
        <w:rPr>
          <w:rFonts w:cstheme="minorHAnsi"/>
          <w:sz w:val="24"/>
          <w:szCs w:val="24"/>
        </w:rPr>
        <w:t>Given the likely increase in the number of such offences</w:t>
      </w:r>
      <w:r w:rsidR="008004BF">
        <w:rPr>
          <w:rFonts w:cstheme="minorHAnsi"/>
          <w:sz w:val="24"/>
          <w:szCs w:val="24"/>
        </w:rPr>
        <w:t>,</w:t>
      </w:r>
      <w:r w:rsidRPr="00D97BC5">
        <w:rPr>
          <w:rFonts w:cstheme="minorHAnsi"/>
          <w:sz w:val="24"/>
          <w:szCs w:val="24"/>
        </w:rPr>
        <w:t xml:space="preserve"> there needs to be available mechanisms that facilitate their ready execution and yield quick results.  At present</w:t>
      </w:r>
      <w:r w:rsidR="008004BF">
        <w:rPr>
          <w:rFonts w:cstheme="minorHAnsi"/>
          <w:sz w:val="24"/>
          <w:szCs w:val="24"/>
        </w:rPr>
        <w:t>,</w:t>
      </w:r>
      <w:r w:rsidRPr="00D97BC5">
        <w:rPr>
          <w:rFonts w:cstheme="minorHAnsi"/>
          <w:sz w:val="24"/>
          <w:szCs w:val="24"/>
        </w:rPr>
        <w:t xml:space="preserve"> there appear to be two</w:t>
      </w:r>
      <w:r w:rsidR="008004BF">
        <w:rPr>
          <w:rFonts w:cstheme="minorHAnsi"/>
          <w:sz w:val="24"/>
          <w:szCs w:val="24"/>
        </w:rPr>
        <w:t> </w:t>
      </w:r>
      <w:r w:rsidRPr="00D97BC5">
        <w:rPr>
          <w:rFonts w:cstheme="minorHAnsi"/>
          <w:sz w:val="24"/>
          <w:szCs w:val="24"/>
        </w:rPr>
        <w:t>main ways in which this information is obtained</w:t>
      </w:r>
      <w:r w:rsidR="008004BF">
        <w:rPr>
          <w:rFonts w:cstheme="minorHAnsi"/>
          <w:sz w:val="24"/>
          <w:szCs w:val="24"/>
        </w:rPr>
        <w:t>,</w:t>
      </w:r>
      <w:r w:rsidRPr="00D97BC5">
        <w:rPr>
          <w:rFonts w:cstheme="minorHAnsi"/>
          <w:sz w:val="24"/>
          <w:szCs w:val="24"/>
        </w:rPr>
        <w:t xml:space="preserve"> both of which are problematic.  The first approach is to contact the service provider directly and request the information and the second is to apply for a warrant under the </w:t>
      </w:r>
      <w:r w:rsidRPr="00D97BC5">
        <w:rPr>
          <w:rFonts w:cstheme="minorHAnsi"/>
          <w:i/>
          <w:sz w:val="24"/>
          <w:szCs w:val="24"/>
        </w:rPr>
        <w:t>Crimes Act</w:t>
      </w:r>
      <w:r w:rsidR="008355A7">
        <w:rPr>
          <w:rFonts w:cstheme="minorHAnsi"/>
          <w:i/>
          <w:sz w:val="24"/>
          <w:szCs w:val="24"/>
        </w:rPr>
        <w:t xml:space="preserve"> 1914 </w:t>
      </w:r>
      <w:r w:rsidR="008355A7">
        <w:rPr>
          <w:rFonts w:cstheme="minorHAnsi"/>
          <w:sz w:val="24"/>
          <w:szCs w:val="24"/>
        </w:rPr>
        <w:t>(Cth)</w:t>
      </w:r>
      <w:r w:rsidRPr="00D97BC5">
        <w:rPr>
          <w:rFonts w:cstheme="minorHAnsi"/>
          <w:sz w:val="24"/>
          <w:szCs w:val="24"/>
        </w:rPr>
        <w:t xml:space="preserve">.  Applications under the </w:t>
      </w:r>
      <w:r w:rsidRPr="00D97BC5">
        <w:rPr>
          <w:rFonts w:cstheme="minorHAnsi"/>
          <w:i/>
          <w:sz w:val="24"/>
          <w:szCs w:val="24"/>
        </w:rPr>
        <w:t>Crimes Act</w:t>
      </w:r>
      <w:r w:rsidRPr="00D97BC5">
        <w:rPr>
          <w:rFonts w:cstheme="minorHAnsi"/>
          <w:sz w:val="24"/>
          <w:szCs w:val="24"/>
        </w:rPr>
        <w:t xml:space="preserve"> </w:t>
      </w:r>
      <w:r w:rsidR="008355A7">
        <w:rPr>
          <w:rFonts w:cstheme="minorHAnsi"/>
          <w:i/>
          <w:sz w:val="24"/>
          <w:szCs w:val="24"/>
        </w:rPr>
        <w:t xml:space="preserve">1914 </w:t>
      </w:r>
      <w:r w:rsidR="008355A7">
        <w:rPr>
          <w:rFonts w:cstheme="minorHAnsi"/>
          <w:sz w:val="24"/>
          <w:szCs w:val="24"/>
        </w:rPr>
        <w:t xml:space="preserve">(Cth) </w:t>
      </w:r>
      <w:r w:rsidRPr="00D97BC5">
        <w:rPr>
          <w:rFonts w:cstheme="minorHAnsi"/>
          <w:sz w:val="24"/>
          <w:szCs w:val="24"/>
        </w:rPr>
        <w:t xml:space="preserve">are problematic and open to criticism where they are used to enforce </w:t>
      </w:r>
      <w:r w:rsidR="0030647C">
        <w:rPr>
          <w:rFonts w:cstheme="minorHAnsi"/>
          <w:sz w:val="24"/>
          <w:szCs w:val="24"/>
        </w:rPr>
        <w:t>S</w:t>
      </w:r>
      <w:r w:rsidR="0030647C" w:rsidRPr="00D97BC5">
        <w:rPr>
          <w:rFonts w:cstheme="minorHAnsi"/>
          <w:sz w:val="24"/>
          <w:szCs w:val="24"/>
        </w:rPr>
        <w:t xml:space="preserve">tate </w:t>
      </w:r>
      <w:r w:rsidRPr="00D97BC5">
        <w:rPr>
          <w:rFonts w:cstheme="minorHAnsi"/>
          <w:sz w:val="24"/>
          <w:szCs w:val="24"/>
        </w:rPr>
        <w:t>legislation.  Additionally</w:t>
      </w:r>
      <w:r w:rsidR="008004BF">
        <w:rPr>
          <w:rFonts w:cstheme="minorHAnsi"/>
          <w:sz w:val="24"/>
          <w:szCs w:val="24"/>
        </w:rPr>
        <w:t>,</w:t>
      </w:r>
      <w:r w:rsidRPr="00D97BC5">
        <w:rPr>
          <w:rFonts w:cstheme="minorHAnsi"/>
          <w:sz w:val="24"/>
          <w:szCs w:val="24"/>
        </w:rPr>
        <w:t xml:space="preserve"> the process of obtaining such a warrant is burdensome and would need to be streamlined as it becomes increasingly relevant to more offences (</w:t>
      </w:r>
      <w:r w:rsidR="008004BF">
        <w:rPr>
          <w:rFonts w:cstheme="minorHAnsi"/>
          <w:sz w:val="24"/>
          <w:szCs w:val="24"/>
        </w:rPr>
        <w:t>for example,</w:t>
      </w:r>
      <w:r w:rsidRPr="00D97BC5">
        <w:rPr>
          <w:rFonts w:cstheme="minorHAnsi"/>
          <w:sz w:val="24"/>
          <w:szCs w:val="24"/>
        </w:rPr>
        <w:t xml:space="preserve"> breach of </w:t>
      </w:r>
      <w:r w:rsidR="00033807" w:rsidRPr="00D97BC5">
        <w:rPr>
          <w:rFonts w:cstheme="minorHAnsi"/>
          <w:sz w:val="24"/>
          <w:szCs w:val="24"/>
        </w:rPr>
        <w:t>a domestic violence order</w:t>
      </w:r>
      <w:r w:rsidRPr="00D97BC5">
        <w:rPr>
          <w:rFonts w:cstheme="minorHAnsi"/>
          <w:sz w:val="24"/>
          <w:szCs w:val="24"/>
        </w:rPr>
        <w:t xml:space="preserve"> by Facebook Messenger).  Applications to service providers have proven to be long and drawn out and often involve multiple agencies. </w:t>
      </w:r>
    </w:p>
    <w:p w14:paraId="0D817681" w14:textId="77777777" w:rsidR="00F65D38" w:rsidRPr="00D97BC5" w:rsidRDefault="00F65D38" w:rsidP="00D97BC5">
      <w:pPr>
        <w:pStyle w:val="ListParagraph"/>
        <w:spacing w:before="240" w:after="240" w:line="240" w:lineRule="auto"/>
        <w:ind w:left="0"/>
        <w:contextualSpacing w:val="0"/>
        <w:jc w:val="both"/>
        <w:rPr>
          <w:rFonts w:cstheme="minorHAnsi"/>
          <w:sz w:val="24"/>
          <w:szCs w:val="24"/>
        </w:rPr>
      </w:pPr>
      <w:r w:rsidRPr="00D97BC5">
        <w:rPr>
          <w:rFonts w:cstheme="minorHAnsi"/>
          <w:sz w:val="24"/>
          <w:szCs w:val="24"/>
        </w:rPr>
        <w:t>Considerations for reform of police powers include:</w:t>
      </w:r>
    </w:p>
    <w:p w14:paraId="3AABF0AE" w14:textId="6477D6EF" w:rsidR="00F65D38" w:rsidRPr="00D97BC5" w:rsidRDefault="008004BF" w:rsidP="00D97BC5">
      <w:pPr>
        <w:pStyle w:val="ListParagraph"/>
        <w:numPr>
          <w:ilvl w:val="0"/>
          <w:numId w:val="16"/>
        </w:numPr>
        <w:spacing w:before="240" w:after="240" w:line="240" w:lineRule="auto"/>
        <w:ind w:left="567" w:hanging="567"/>
        <w:contextualSpacing w:val="0"/>
        <w:jc w:val="both"/>
        <w:rPr>
          <w:rFonts w:cstheme="minorHAnsi"/>
          <w:sz w:val="24"/>
          <w:szCs w:val="24"/>
        </w:rPr>
      </w:pPr>
      <w:r>
        <w:rPr>
          <w:rFonts w:cstheme="minorHAnsi"/>
          <w:sz w:val="24"/>
          <w:szCs w:val="24"/>
        </w:rPr>
        <w:t>t</w:t>
      </w:r>
      <w:r w:rsidR="00F65D38" w:rsidRPr="00D97BC5">
        <w:rPr>
          <w:rFonts w:cstheme="minorHAnsi"/>
          <w:sz w:val="24"/>
          <w:szCs w:val="24"/>
        </w:rPr>
        <w:t>he ability to use a device to access data stored online that would normally be available to the user of that device (</w:t>
      </w:r>
      <w:r w:rsidR="0084243B" w:rsidRPr="00D97BC5">
        <w:rPr>
          <w:rFonts w:cstheme="minorHAnsi"/>
          <w:sz w:val="24"/>
          <w:szCs w:val="24"/>
        </w:rPr>
        <w:t>e.g.</w:t>
      </w:r>
      <w:r w:rsidR="00F65D38" w:rsidRPr="00D97BC5">
        <w:rPr>
          <w:rFonts w:cstheme="minorHAnsi"/>
          <w:sz w:val="24"/>
          <w:szCs w:val="24"/>
        </w:rPr>
        <w:t xml:space="preserve"> web based email; Facebook feeds; Twitter; Snap Chat, </w:t>
      </w:r>
      <w:r w:rsidR="0084243B" w:rsidRPr="00D97BC5">
        <w:rPr>
          <w:rFonts w:cstheme="minorHAnsi"/>
          <w:sz w:val="24"/>
          <w:szCs w:val="24"/>
        </w:rPr>
        <w:t>etc.</w:t>
      </w:r>
      <w:r w:rsidR="00F65D38" w:rsidRPr="00D97BC5">
        <w:rPr>
          <w:rFonts w:cstheme="minorHAnsi"/>
          <w:sz w:val="24"/>
          <w:szCs w:val="24"/>
        </w:rPr>
        <w:t>);</w:t>
      </w:r>
    </w:p>
    <w:p w14:paraId="713D176D" w14:textId="3BA921F9" w:rsidR="00F65D38" w:rsidRPr="00D97BC5" w:rsidRDefault="00F65D38" w:rsidP="00D97BC5">
      <w:pPr>
        <w:pStyle w:val="ListParagraph"/>
        <w:numPr>
          <w:ilvl w:val="0"/>
          <w:numId w:val="16"/>
        </w:numPr>
        <w:spacing w:before="240" w:after="240" w:line="240" w:lineRule="auto"/>
        <w:ind w:left="567" w:hanging="567"/>
        <w:contextualSpacing w:val="0"/>
        <w:jc w:val="both"/>
        <w:rPr>
          <w:rFonts w:cstheme="minorHAnsi"/>
          <w:sz w:val="24"/>
          <w:szCs w:val="24"/>
        </w:rPr>
      </w:pPr>
      <w:r w:rsidRPr="00D97BC5">
        <w:rPr>
          <w:rFonts w:cstheme="minorHAnsi"/>
          <w:sz w:val="24"/>
          <w:szCs w:val="24"/>
        </w:rPr>
        <w:t>the power to require biometric and password unlocking of devices (</w:t>
      </w:r>
      <w:r w:rsidR="0084243B">
        <w:rPr>
          <w:rFonts w:cstheme="minorHAnsi"/>
          <w:sz w:val="24"/>
          <w:szCs w:val="24"/>
        </w:rPr>
        <w:t>e.g.</w:t>
      </w:r>
      <w:r w:rsidR="008004BF">
        <w:rPr>
          <w:rFonts w:cstheme="minorHAnsi"/>
          <w:sz w:val="24"/>
          <w:szCs w:val="24"/>
        </w:rPr>
        <w:t xml:space="preserve"> </w:t>
      </w:r>
      <w:r w:rsidRPr="00D97BC5">
        <w:rPr>
          <w:rFonts w:cstheme="minorHAnsi"/>
          <w:sz w:val="24"/>
          <w:szCs w:val="24"/>
        </w:rPr>
        <w:t>PIN; fingerprint; facial</w:t>
      </w:r>
      <w:r w:rsidR="008004BF">
        <w:rPr>
          <w:rFonts w:cstheme="minorHAnsi"/>
          <w:sz w:val="24"/>
          <w:szCs w:val="24"/>
        </w:rPr>
        <w:t> </w:t>
      </w:r>
      <w:r w:rsidRPr="00D97BC5">
        <w:rPr>
          <w:rFonts w:cstheme="minorHAnsi"/>
          <w:sz w:val="24"/>
          <w:szCs w:val="24"/>
        </w:rPr>
        <w:t xml:space="preserve">recognition, </w:t>
      </w:r>
      <w:r w:rsidR="0084243B" w:rsidRPr="00D97BC5">
        <w:rPr>
          <w:rFonts w:cstheme="minorHAnsi"/>
          <w:sz w:val="24"/>
          <w:szCs w:val="24"/>
        </w:rPr>
        <w:t>etc.</w:t>
      </w:r>
      <w:r w:rsidRPr="00D97BC5">
        <w:rPr>
          <w:rFonts w:cstheme="minorHAnsi"/>
          <w:sz w:val="24"/>
          <w:szCs w:val="24"/>
        </w:rPr>
        <w:t>); and</w:t>
      </w:r>
    </w:p>
    <w:p w14:paraId="4FB8B718" w14:textId="131514C6" w:rsidR="00F65D38" w:rsidRPr="00D97BC5" w:rsidRDefault="00F65D38" w:rsidP="00D97BC5">
      <w:pPr>
        <w:pStyle w:val="ListParagraph"/>
        <w:numPr>
          <w:ilvl w:val="0"/>
          <w:numId w:val="16"/>
        </w:numPr>
        <w:spacing w:before="240" w:after="240" w:line="240" w:lineRule="auto"/>
        <w:ind w:left="567" w:hanging="567"/>
        <w:contextualSpacing w:val="0"/>
        <w:jc w:val="both"/>
        <w:rPr>
          <w:rFonts w:cstheme="minorHAnsi"/>
          <w:sz w:val="24"/>
          <w:szCs w:val="24"/>
        </w:rPr>
      </w:pPr>
      <w:r w:rsidRPr="00D97BC5">
        <w:rPr>
          <w:rFonts w:cstheme="minorHAnsi"/>
          <w:sz w:val="24"/>
          <w:szCs w:val="24"/>
        </w:rPr>
        <w:t>the power to compel the provision of passwords for accounts in the same way as personal</w:t>
      </w:r>
      <w:r w:rsidR="008004BF">
        <w:rPr>
          <w:rFonts w:cstheme="minorHAnsi"/>
          <w:sz w:val="24"/>
          <w:szCs w:val="24"/>
        </w:rPr>
        <w:t> </w:t>
      </w:r>
      <w:r w:rsidRPr="00D97BC5">
        <w:rPr>
          <w:rFonts w:cstheme="minorHAnsi"/>
          <w:sz w:val="24"/>
          <w:szCs w:val="24"/>
        </w:rPr>
        <w:t>particulars.</w:t>
      </w:r>
    </w:p>
    <w:p w14:paraId="7C54EF5A" w14:textId="6DA81318" w:rsidR="00F65D38" w:rsidRPr="00D97BC5" w:rsidRDefault="00F65D38" w:rsidP="00D97BC5">
      <w:pPr>
        <w:pStyle w:val="ListParagraph"/>
        <w:spacing w:before="240" w:after="240" w:line="240" w:lineRule="auto"/>
        <w:ind w:left="0"/>
        <w:contextualSpacing w:val="0"/>
        <w:jc w:val="both"/>
        <w:rPr>
          <w:rFonts w:cstheme="minorHAnsi"/>
          <w:sz w:val="24"/>
          <w:szCs w:val="24"/>
        </w:rPr>
      </w:pPr>
      <w:r w:rsidRPr="00D97BC5">
        <w:rPr>
          <w:rFonts w:cstheme="minorHAnsi"/>
          <w:sz w:val="24"/>
          <w:szCs w:val="24"/>
        </w:rPr>
        <w:t>In evaluating these proposals</w:t>
      </w:r>
      <w:r w:rsidR="008004BF">
        <w:rPr>
          <w:rFonts w:cstheme="minorHAnsi"/>
          <w:sz w:val="24"/>
          <w:szCs w:val="24"/>
        </w:rPr>
        <w:t>,</w:t>
      </w:r>
      <w:r w:rsidRPr="00D97BC5">
        <w:rPr>
          <w:rFonts w:cstheme="minorHAnsi"/>
          <w:sz w:val="24"/>
          <w:szCs w:val="24"/>
        </w:rPr>
        <w:t xml:space="preserve"> consideration would also need to be given to the balancing of personal rights and freedoms, which is beyond the scope of this report.  Examples of these challenges include:</w:t>
      </w:r>
    </w:p>
    <w:p w14:paraId="616F5584" w14:textId="77777777" w:rsidR="00F65D38" w:rsidRPr="00D97BC5" w:rsidRDefault="00F65D38" w:rsidP="00D97BC5">
      <w:pPr>
        <w:pStyle w:val="ListParagraph"/>
        <w:numPr>
          <w:ilvl w:val="0"/>
          <w:numId w:val="17"/>
        </w:numPr>
        <w:spacing w:before="240" w:after="240" w:line="240" w:lineRule="auto"/>
        <w:ind w:left="567" w:hanging="567"/>
        <w:contextualSpacing w:val="0"/>
        <w:jc w:val="both"/>
        <w:rPr>
          <w:rFonts w:cstheme="minorHAnsi"/>
          <w:sz w:val="24"/>
          <w:szCs w:val="24"/>
        </w:rPr>
      </w:pPr>
      <w:r w:rsidRPr="00D97BC5">
        <w:rPr>
          <w:rFonts w:cstheme="minorHAnsi"/>
          <w:sz w:val="24"/>
          <w:szCs w:val="24"/>
        </w:rPr>
        <w:t>the potential for additional offences to be identified unrelated to the original reason for exercising the power and protections against its use;</w:t>
      </w:r>
    </w:p>
    <w:p w14:paraId="073092AE" w14:textId="77777777" w:rsidR="00F65D38" w:rsidRPr="00D97BC5" w:rsidRDefault="00F65D38" w:rsidP="00D97BC5">
      <w:pPr>
        <w:pStyle w:val="ListParagraph"/>
        <w:numPr>
          <w:ilvl w:val="0"/>
          <w:numId w:val="17"/>
        </w:numPr>
        <w:spacing w:before="240" w:after="240" w:line="240" w:lineRule="auto"/>
        <w:ind w:left="567" w:hanging="567"/>
        <w:contextualSpacing w:val="0"/>
        <w:jc w:val="both"/>
        <w:rPr>
          <w:rFonts w:cstheme="minorHAnsi"/>
          <w:sz w:val="24"/>
          <w:szCs w:val="24"/>
        </w:rPr>
      </w:pPr>
      <w:r w:rsidRPr="00D97BC5">
        <w:rPr>
          <w:rFonts w:cstheme="minorHAnsi"/>
          <w:sz w:val="24"/>
          <w:szCs w:val="24"/>
        </w:rPr>
        <w:t>the risk of data loss if the device is set to remote wipe; and</w:t>
      </w:r>
    </w:p>
    <w:p w14:paraId="6D77DC00" w14:textId="77777777" w:rsidR="00F65D38" w:rsidRPr="00D97BC5" w:rsidRDefault="00F65D38" w:rsidP="00D97BC5">
      <w:pPr>
        <w:pStyle w:val="ListParagraph"/>
        <w:numPr>
          <w:ilvl w:val="0"/>
          <w:numId w:val="17"/>
        </w:numPr>
        <w:spacing w:before="240" w:after="240" w:line="240" w:lineRule="auto"/>
        <w:ind w:left="567" w:hanging="567"/>
        <w:contextualSpacing w:val="0"/>
        <w:jc w:val="both"/>
        <w:rPr>
          <w:rFonts w:cstheme="minorHAnsi"/>
          <w:sz w:val="24"/>
          <w:szCs w:val="24"/>
        </w:rPr>
      </w:pPr>
      <w:r w:rsidRPr="00D97BC5">
        <w:rPr>
          <w:rFonts w:cstheme="minorHAnsi"/>
          <w:sz w:val="24"/>
          <w:szCs w:val="24"/>
        </w:rPr>
        <w:t>the potential to infringe the rights of innocent third parties.</w:t>
      </w:r>
    </w:p>
    <w:p w14:paraId="2A3FCE15" w14:textId="77777777" w:rsidR="00F65D38" w:rsidRPr="00D97BC5" w:rsidRDefault="00F65D38" w:rsidP="00D97BC5">
      <w:pPr>
        <w:spacing w:before="240" w:after="240" w:line="240" w:lineRule="auto"/>
        <w:rPr>
          <w:rFonts w:cstheme="minorHAnsi"/>
          <w:sz w:val="24"/>
          <w:szCs w:val="24"/>
        </w:rPr>
      </w:pPr>
    </w:p>
    <w:p w14:paraId="6CD1CCA0" w14:textId="77777777" w:rsidR="00CC57EB" w:rsidRPr="00D97BC5" w:rsidRDefault="00CC57EB" w:rsidP="00D97BC5">
      <w:pPr>
        <w:spacing w:before="240" w:after="240" w:line="240" w:lineRule="auto"/>
        <w:rPr>
          <w:rFonts w:cstheme="minorHAnsi"/>
          <w:sz w:val="24"/>
          <w:szCs w:val="24"/>
        </w:rPr>
      </w:pPr>
      <w:r w:rsidRPr="00D97BC5">
        <w:rPr>
          <w:rFonts w:cstheme="minorHAnsi"/>
          <w:sz w:val="24"/>
          <w:szCs w:val="24"/>
        </w:rPr>
        <w:br w:type="page"/>
      </w:r>
    </w:p>
    <w:p w14:paraId="47A3FD87" w14:textId="77777777" w:rsidR="00361563" w:rsidRPr="00D97BC5" w:rsidRDefault="00422D2E" w:rsidP="00734D07">
      <w:pPr>
        <w:pStyle w:val="Heading1"/>
      </w:pPr>
      <w:bookmarkStart w:id="33" w:name="_Toc468983989"/>
      <w:r w:rsidRPr="00123A6A">
        <w:lastRenderedPageBreak/>
        <w:t>CONSTITUTIONAL</w:t>
      </w:r>
      <w:r w:rsidR="00361563" w:rsidRPr="00123A6A">
        <w:t xml:space="preserve"> INTERACTION</w:t>
      </w:r>
      <w:bookmarkEnd w:id="33"/>
    </w:p>
    <w:p w14:paraId="7941F0FE" w14:textId="68C8EDF5" w:rsidR="00361563" w:rsidRPr="00D97BC5" w:rsidRDefault="00422D2E" w:rsidP="00D97BC5">
      <w:pPr>
        <w:spacing w:before="240" w:after="240" w:line="240" w:lineRule="auto"/>
        <w:jc w:val="both"/>
        <w:rPr>
          <w:rFonts w:cstheme="minorHAnsi"/>
          <w:sz w:val="24"/>
          <w:szCs w:val="24"/>
        </w:rPr>
      </w:pPr>
      <w:r w:rsidRPr="00D97BC5">
        <w:rPr>
          <w:rFonts w:cstheme="minorHAnsi"/>
          <w:sz w:val="24"/>
          <w:szCs w:val="24"/>
        </w:rPr>
        <w:t>Under section 51(v) of the</w:t>
      </w:r>
      <w:r w:rsidR="0030647C">
        <w:rPr>
          <w:rFonts w:cstheme="minorHAnsi"/>
          <w:sz w:val="24"/>
          <w:szCs w:val="24"/>
        </w:rPr>
        <w:t xml:space="preserve"> Australian Constitution</w:t>
      </w:r>
      <w:r w:rsidR="005060FA" w:rsidRPr="00D97BC5">
        <w:rPr>
          <w:rFonts w:cstheme="minorHAnsi"/>
          <w:sz w:val="24"/>
          <w:szCs w:val="24"/>
        </w:rPr>
        <w:t>,</w:t>
      </w:r>
      <w:r w:rsidRPr="00D97BC5">
        <w:rPr>
          <w:rFonts w:cstheme="minorHAnsi"/>
          <w:sz w:val="24"/>
          <w:szCs w:val="24"/>
        </w:rPr>
        <w:t xml:space="preserve"> the</w:t>
      </w:r>
      <w:r w:rsidR="008004BF">
        <w:rPr>
          <w:rFonts w:cstheme="minorHAnsi"/>
          <w:sz w:val="24"/>
          <w:szCs w:val="24"/>
        </w:rPr>
        <w:t> </w:t>
      </w:r>
      <w:r w:rsidRPr="00D97BC5">
        <w:rPr>
          <w:rFonts w:cstheme="minorHAnsi"/>
          <w:sz w:val="24"/>
          <w:szCs w:val="24"/>
        </w:rPr>
        <w:t xml:space="preserve">Commonwealth has </w:t>
      </w:r>
      <w:r w:rsidR="0030647C">
        <w:rPr>
          <w:rFonts w:cstheme="minorHAnsi"/>
          <w:sz w:val="24"/>
          <w:szCs w:val="24"/>
        </w:rPr>
        <w:t>power</w:t>
      </w:r>
      <w:r w:rsidR="0030647C" w:rsidRPr="00D97BC5">
        <w:rPr>
          <w:rFonts w:cstheme="minorHAnsi"/>
          <w:sz w:val="24"/>
          <w:szCs w:val="24"/>
        </w:rPr>
        <w:t xml:space="preserve"> </w:t>
      </w:r>
      <w:r w:rsidRPr="00D97BC5">
        <w:rPr>
          <w:rFonts w:cstheme="minorHAnsi"/>
          <w:sz w:val="24"/>
          <w:szCs w:val="24"/>
        </w:rPr>
        <w:t>to make laws with respect to postal, telegraphic, telephonic, and other like services.  This has been interpreted as giving the Commonwealth power to make laws with respect to ‘carriage services’, including telecommunications networks and the internet.</w:t>
      </w:r>
      <w:r w:rsidR="001E507A" w:rsidRPr="00D97BC5">
        <w:rPr>
          <w:rStyle w:val="FootnoteReference"/>
          <w:rFonts w:cstheme="minorHAnsi"/>
          <w:sz w:val="24"/>
          <w:szCs w:val="24"/>
        </w:rPr>
        <w:footnoteReference w:id="51"/>
      </w:r>
    </w:p>
    <w:p w14:paraId="71C72F04" w14:textId="7A62F44D" w:rsidR="005511C0" w:rsidRPr="00D97BC5" w:rsidRDefault="00422D2E" w:rsidP="00D97BC5">
      <w:pPr>
        <w:spacing w:before="240" w:after="240" w:line="240" w:lineRule="auto"/>
        <w:jc w:val="both"/>
        <w:rPr>
          <w:rFonts w:cstheme="minorHAnsi"/>
          <w:sz w:val="24"/>
          <w:szCs w:val="24"/>
        </w:rPr>
      </w:pPr>
      <w:r w:rsidRPr="00D97BC5">
        <w:rPr>
          <w:rFonts w:cstheme="minorHAnsi"/>
          <w:sz w:val="24"/>
          <w:szCs w:val="24"/>
        </w:rPr>
        <w:t xml:space="preserve">The criminalisation of non-consensual sharing of intimate images should include </w:t>
      </w:r>
      <w:r w:rsidR="0030647C">
        <w:rPr>
          <w:rFonts w:cstheme="minorHAnsi"/>
          <w:sz w:val="24"/>
          <w:szCs w:val="24"/>
        </w:rPr>
        <w:t>the</w:t>
      </w:r>
      <w:r w:rsidRPr="00D97BC5">
        <w:rPr>
          <w:rFonts w:cstheme="minorHAnsi"/>
          <w:sz w:val="24"/>
          <w:szCs w:val="24"/>
        </w:rPr>
        <w:t xml:space="preserve"> </w:t>
      </w:r>
      <w:r w:rsidR="00FA648C" w:rsidRPr="00D97BC5">
        <w:rPr>
          <w:rFonts w:cstheme="minorHAnsi"/>
          <w:sz w:val="24"/>
          <w:szCs w:val="24"/>
        </w:rPr>
        <w:t>distr</w:t>
      </w:r>
      <w:r w:rsidR="00F65D38" w:rsidRPr="00D97BC5">
        <w:rPr>
          <w:rFonts w:cstheme="minorHAnsi"/>
          <w:sz w:val="24"/>
          <w:szCs w:val="24"/>
        </w:rPr>
        <w:t>ib</w:t>
      </w:r>
      <w:r w:rsidR="00FA648C" w:rsidRPr="00D97BC5">
        <w:rPr>
          <w:rFonts w:cstheme="minorHAnsi"/>
          <w:sz w:val="24"/>
          <w:szCs w:val="24"/>
        </w:rPr>
        <w:t xml:space="preserve">ution </w:t>
      </w:r>
      <w:r w:rsidR="00F65D38" w:rsidRPr="00D97BC5">
        <w:rPr>
          <w:rFonts w:cstheme="minorHAnsi"/>
          <w:sz w:val="24"/>
          <w:szCs w:val="24"/>
        </w:rPr>
        <w:t xml:space="preserve">of such images </w:t>
      </w:r>
      <w:r w:rsidR="00FA648C" w:rsidRPr="00D97BC5">
        <w:rPr>
          <w:rFonts w:cstheme="minorHAnsi"/>
          <w:sz w:val="24"/>
          <w:szCs w:val="24"/>
        </w:rPr>
        <w:t xml:space="preserve">other than </w:t>
      </w:r>
      <w:r w:rsidRPr="00D97BC5">
        <w:rPr>
          <w:rFonts w:cstheme="minorHAnsi"/>
          <w:sz w:val="24"/>
          <w:szCs w:val="24"/>
        </w:rPr>
        <w:t>online</w:t>
      </w:r>
      <w:r w:rsidR="0030647C">
        <w:rPr>
          <w:rFonts w:cstheme="minorHAnsi"/>
          <w:sz w:val="24"/>
          <w:szCs w:val="24"/>
        </w:rPr>
        <w:t xml:space="preserve"> (</w:t>
      </w:r>
      <w:r w:rsidR="00586BEB">
        <w:rPr>
          <w:rFonts w:cstheme="minorHAnsi"/>
          <w:sz w:val="24"/>
          <w:szCs w:val="24"/>
        </w:rPr>
        <w:t>e.g.</w:t>
      </w:r>
      <w:r w:rsidR="0030647C">
        <w:rPr>
          <w:rFonts w:cstheme="minorHAnsi"/>
          <w:sz w:val="24"/>
          <w:szCs w:val="24"/>
        </w:rPr>
        <w:t xml:space="preserve"> in hard copy)</w:t>
      </w:r>
      <w:r w:rsidRPr="00D97BC5">
        <w:rPr>
          <w:rFonts w:cstheme="minorHAnsi"/>
          <w:sz w:val="24"/>
          <w:szCs w:val="24"/>
        </w:rPr>
        <w:t>.  Commonwealth legislation may be restricted to online forms for constitutional reasons.</w:t>
      </w:r>
      <w:r w:rsidR="009B2ADB" w:rsidRPr="00D97BC5">
        <w:rPr>
          <w:rFonts w:cstheme="minorHAnsi"/>
          <w:sz w:val="24"/>
          <w:szCs w:val="24"/>
        </w:rPr>
        <w:t xml:space="preserve">  The Senate Committee noted that unified and uniform legislation across Australia would substantially address jurisdictional issues within Australia that hinder both victims and police in pursuing allegations of non-consensual sharing of intimate images.  Given concerns about the potential of Commonwealth legislation </w:t>
      </w:r>
      <w:r w:rsidR="005A06A1">
        <w:rPr>
          <w:rFonts w:cstheme="minorHAnsi"/>
          <w:sz w:val="24"/>
          <w:szCs w:val="24"/>
        </w:rPr>
        <w:t>to invalidate</w:t>
      </w:r>
      <w:r w:rsidR="005A06A1" w:rsidRPr="00D97BC5">
        <w:rPr>
          <w:rFonts w:cstheme="minorHAnsi"/>
          <w:sz w:val="24"/>
          <w:szCs w:val="24"/>
        </w:rPr>
        <w:t xml:space="preserve"> </w:t>
      </w:r>
      <w:r w:rsidR="005A06A1">
        <w:rPr>
          <w:rFonts w:cstheme="minorHAnsi"/>
          <w:sz w:val="24"/>
          <w:szCs w:val="24"/>
        </w:rPr>
        <w:t>inconsistent S</w:t>
      </w:r>
      <w:r w:rsidR="005A06A1" w:rsidRPr="00D97BC5">
        <w:rPr>
          <w:rFonts w:cstheme="minorHAnsi"/>
          <w:sz w:val="24"/>
          <w:szCs w:val="24"/>
        </w:rPr>
        <w:t xml:space="preserve">tate </w:t>
      </w:r>
      <w:r w:rsidR="009B2ADB" w:rsidRPr="00D97BC5">
        <w:rPr>
          <w:rFonts w:cstheme="minorHAnsi"/>
          <w:sz w:val="24"/>
          <w:szCs w:val="24"/>
        </w:rPr>
        <w:t xml:space="preserve">and </w:t>
      </w:r>
      <w:r w:rsidR="005A06A1">
        <w:rPr>
          <w:rFonts w:cstheme="minorHAnsi"/>
          <w:sz w:val="24"/>
          <w:szCs w:val="24"/>
        </w:rPr>
        <w:t>T</w:t>
      </w:r>
      <w:r w:rsidR="005A06A1" w:rsidRPr="00D97BC5">
        <w:rPr>
          <w:rFonts w:cstheme="minorHAnsi"/>
          <w:sz w:val="24"/>
          <w:szCs w:val="24"/>
        </w:rPr>
        <w:t xml:space="preserve">erritory </w:t>
      </w:r>
      <w:r w:rsidR="009B2ADB" w:rsidRPr="00D97BC5">
        <w:rPr>
          <w:rFonts w:cstheme="minorHAnsi"/>
          <w:sz w:val="24"/>
          <w:szCs w:val="24"/>
        </w:rPr>
        <w:t xml:space="preserve">legislation, the preference appeared to be that Commonwealth legislation </w:t>
      </w:r>
      <w:r w:rsidR="005A06A1">
        <w:rPr>
          <w:rFonts w:cstheme="minorHAnsi"/>
          <w:sz w:val="24"/>
          <w:szCs w:val="24"/>
        </w:rPr>
        <w:t>operate</w:t>
      </w:r>
      <w:r w:rsidR="005A06A1" w:rsidRPr="00D97BC5">
        <w:rPr>
          <w:rFonts w:cstheme="minorHAnsi"/>
          <w:sz w:val="24"/>
          <w:szCs w:val="24"/>
        </w:rPr>
        <w:t xml:space="preserve"> </w:t>
      </w:r>
      <w:r w:rsidR="009B2ADB" w:rsidRPr="00D97BC5">
        <w:rPr>
          <w:rFonts w:cstheme="minorHAnsi"/>
          <w:sz w:val="24"/>
          <w:szCs w:val="24"/>
        </w:rPr>
        <w:t xml:space="preserve">in conjunction with that in the </w:t>
      </w:r>
      <w:r w:rsidR="005A06A1">
        <w:rPr>
          <w:rFonts w:cstheme="minorHAnsi"/>
          <w:sz w:val="24"/>
          <w:szCs w:val="24"/>
        </w:rPr>
        <w:t>S</w:t>
      </w:r>
      <w:r w:rsidR="005A06A1" w:rsidRPr="00D97BC5">
        <w:rPr>
          <w:rFonts w:cstheme="minorHAnsi"/>
          <w:sz w:val="24"/>
          <w:szCs w:val="24"/>
        </w:rPr>
        <w:t xml:space="preserve">tates </w:t>
      </w:r>
      <w:r w:rsidR="009B2ADB" w:rsidRPr="00D97BC5">
        <w:rPr>
          <w:rFonts w:cstheme="minorHAnsi"/>
          <w:sz w:val="24"/>
          <w:szCs w:val="24"/>
        </w:rPr>
        <w:t xml:space="preserve">and </w:t>
      </w:r>
      <w:r w:rsidR="005A06A1">
        <w:rPr>
          <w:rFonts w:cstheme="minorHAnsi"/>
          <w:sz w:val="24"/>
          <w:szCs w:val="24"/>
        </w:rPr>
        <w:t>T</w:t>
      </w:r>
      <w:r w:rsidR="005A06A1" w:rsidRPr="00D97BC5">
        <w:rPr>
          <w:rFonts w:cstheme="minorHAnsi"/>
          <w:sz w:val="24"/>
          <w:szCs w:val="24"/>
        </w:rPr>
        <w:t>erritories</w:t>
      </w:r>
      <w:r w:rsidR="009B2ADB" w:rsidRPr="00D97BC5">
        <w:rPr>
          <w:rFonts w:cstheme="minorHAnsi"/>
          <w:sz w:val="24"/>
          <w:szCs w:val="24"/>
        </w:rPr>
        <w:t>.</w:t>
      </w:r>
      <w:r w:rsidR="009B2ADB" w:rsidRPr="00D97BC5">
        <w:rPr>
          <w:rStyle w:val="FootnoteReference"/>
          <w:rFonts w:cstheme="minorHAnsi"/>
          <w:sz w:val="24"/>
          <w:szCs w:val="24"/>
        </w:rPr>
        <w:footnoteReference w:id="52"/>
      </w:r>
      <w:r w:rsidR="005511C0" w:rsidRPr="00D97BC5">
        <w:rPr>
          <w:rFonts w:cstheme="minorHAnsi"/>
          <w:sz w:val="24"/>
          <w:szCs w:val="24"/>
        </w:rPr>
        <w:br w:type="page"/>
      </w:r>
    </w:p>
    <w:p w14:paraId="01639847" w14:textId="77777777" w:rsidR="0068153A" w:rsidRPr="00D97BC5" w:rsidRDefault="0068153A" w:rsidP="00734D07">
      <w:pPr>
        <w:pStyle w:val="Heading1"/>
      </w:pPr>
      <w:bookmarkStart w:id="34" w:name="_Toc468983990"/>
      <w:r w:rsidRPr="00123A6A">
        <w:lastRenderedPageBreak/>
        <w:t>SCOPE OF CONDUCT</w:t>
      </w:r>
      <w:bookmarkEnd w:id="34"/>
    </w:p>
    <w:p w14:paraId="070DCF9D" w14:textId="3D5179C9" w:rsidR="005A06A1" w:rsidRDefault="003B5379" w:rsidP="00D97BC5">
      <w:pPr>
        <w:spacing w:before="240" w:after="240" w:line="240" w:lineRule="auto"/>
        <w:jc w:val="both"/>
        <w:rPr>
          <w:rFonts w:cstheme="minorHAnsi"/>
          <w:sz w:val="24"/>
          <w:szCs w:val="24"/>
        </w:rPr>
      </w:pPr>
      <w:r w:rsidRPr="00D97BC5">
        <w:rPr>
          <w:rFonts w:cstheme="minorHAnsi"/>
          <w:sz w:val="24"/>
          <w:szCs w:val="24"/>
        </w:rPr>
        <w:t xml:space="preserve">The </w:t>
      </w:r>
      <w:r w:rsidR="00F445E1">
        <w:rPr>
          <w:rFonts w:cstheme="minorHAnsi"/>
          <w:sz w:val="24"/>
          <w:szCs w:val="24"/>
        </w:rPr>
        <w:t>phrase</w:t>
      </w:r>
      <w:r w:rsidR="00F445E1" w:rsidRPr="00D97BC5">
        <w:rPr>
          <w:rFonts w:cstheme="minorHAnsi"/>
          <w:sz w:val="24"/>
          <w:szCs w:val="24"/>
        </w:rPr>
        <w:t xml:space="preserve"> </w:t>
      </w:r>
      <w:r w:rsidR="00F445E1">
        <w:rPr>
          <w:rFonts w:cstheme="minorHAnsi"/>
          <w:sz w:val="24"/>
          <w:szCs w:val="24"/>
        </w:rPr>
        <w:t>non-consensual sharing of intimate images</w:t>
      </w:r>
      <w:r w:rsidRPr="00D97BC5">
        <w:rPr>
          <w:rFonts w:cstheme="minorHAnsi"/>
          <w:sz w:val="24"/>
          <w:szCs w:val="24"/>
        </w:rPr>
        <w:t xml:space="preserve"> encapsul</w:t>
      </w:r>
      <w:r w:rsidR="00C072FA" w:rsidRPr="00D97BC5">
        <w:rPr>
          <w:rFonts w:cstheme="minorHAnsi"/>
          <w:sz w:val="24"/>
          <w:szCs w:val="24"/>
        </w:rPr>
        <w:t>ates a broad range of conduct and suggests a motive.  As discussed above</w:t>
      </w:r>
      <w:r w:rsidR="008004BF">
        <w:rPr>
          <w:rFonts w:cstheme="minorHAnsi"/>
          <w:sz w:val="24"/>
          <w:szCs w:val="24"/>
        </w:rPr>
        <w:t>,</w:t>
      </w:r>
      <w:r w:rsidR="00C072FA" w:rsidRPr="00D97BC5">
        <w:rPr>
          <w:rFonts w:cstheme="minorHAnsi"/>
          <w:sz w:val="24"/>
          <w:szCs w:val="24"/>
        </w:rPr>
        <w:t xml:space="preserve"> it is more appropriate to describe the offensive conduct as non</w:t>
      </w:r>
      <w:r w:rsidR="001E156C">
        <w:rPr>
          <w:rFonts w:cstheme="minorHAnsi"/>
          <w:sz w:val="24"/>
          <w:szCs w:val="24"/>
        </w:rPr>
        <w:t>-</w:t>
      </w:r>
      <w:r w:rsidR="00C072FA" w:rsidRPr="00D97BC5">
        <w:rPr>
          <w:rFonts w:cstheme="minorHAnsi"/>
          <w:sz w:val="24"/>
          <w:szCs w:val="24"/>
        </w:rPr>
        <w:t xml:space="preserve">consensual sharing of intimate images.  </w:t>
      </w:r>
      <w:r w:rsidR="00D57D7A" w:rsidRPr="00D97BC5">
        <w:rPr>
          <w:rFonts w:cstheme="minorHAnsi"/>
          <w:sz w:val="24"/>
          <w:szCs w:val="24"/>
        </w:rPr>
        <w:t xml:space="preserve">It is a growing problem that requires legislative action.  </w:t>
      </w:r>
      <w:r w:rsidRPr="00D97BC5">
        <w:rPr>
          <w:rFonts w:cstheme="minorHAnsi"/>
          <w:sz w:val="24"/>
          <w:szCs w:val="24"/>
        </w:rPr>
        <w:t xml:space="preserve">It </w:t>
      </w:r>
      <w:r w:rsidR="001E156C">
        <w:rPr>
          <w:rFonts w:cstheme="minorHAnsi"/>
          <w:sz w:val="24"/>
          <w:szCs w:val="24"/>
        </w:rPr>
        <w:t xml:space="preserve">frequently </w:t>
      </w:r>
      <w:r w:rsidR="00C072FA" w:rsidRPr="00D97BC5">
        <w:rPr>
          <w:rFonts w:cstheme="minorHAnsi"/>
          <w:sz w:val="24"/>
          <w:szCs w:val="24"/>
        </w:rPr>
        <w:t>emerges in</w:t>
      </w:r>
      <w:r w:rsidRPr="00D97BC5">
        <w:rPr>
          <w:rFonts w:cstheme="minorHAnsi"/>
          <w:sz w:val="24"/>
          <w:szCs w:val="24"/>
        </w:rPr>
        <w:t xml:space="preserve"> circumstances where the first person (the victim) </w:t>
      </w:r>
      <w:r w:rsidR="00C072FA" w:rsidRPr="00D97BC5">
        <w:rPr>
          <w:rFonts w:cstheme="minorHAnsi"/>
          <w:sz w:val="24"/>
          <w:szCs w:val="24"/>
        </w:rPr>
        <w:t xml:space="preserve">willingly participates in the </w:t>
      </w:r>
      <w:r w:rsidR="00C072FA" w:rsidRPr="001E156C">
        <w:rPr>
          <w:rFonts w:cstheme="minorHAnsi"/>
          <w:sz w:val="24"/>
          <w:szCs w:val="24"/>
        </w:rPr>
        <w:t>production of</w:t>
      </w:r>
      <w:r w:rsidRPr="001E156C">
        <w:rPr>
          <w:rFonts w:cstheme="minorHAnsi"/>
          <w:sz w:val="24"/>
          <w:szCs w:val="24"/>
        </w:rPr>
        <w:t xml:space="preserve"> </w:t>
      </w:r>
      <w:r w:rsidRPr="008E3CC8">
        <w:rPr>
          <w:rFonts w:cstheme="minorHAnsi"/>
          <w:sz w:val="24"/>
          <w:szCs w:val="24"/>
        </w:rPr>
        <w:t xml:space="preserve">intimate images </w:t>
      </w:r>
      <w:r w:rsidR="001E156C" w:rsidRPr="008E3CC8">
        <w:rPr>
          <w:rFonts w:cstheme="minorHAnsi"/>
          <w:sz w:val="24"/>
          <w:szCs w:val="24"/>
        </w:rPr>
        <w:t xml:space="preserve">but does not </w:t>
      </w:r>
      <w:r w:rsidRPr="008E3CC8">
        <w:rPr>
          <w:rFonts w:cstheme="minorHAnsi"/>
          <w:sz w:val="24"/>
          <w:szCs w:val="24"/>
        </w:rPr>
        <w:t>consent</w:t>
      </w:r>
      <w:r w:rsidR="00C072FA" w:rsidRPr="008E3CC8">
        <w:rPr>
          <w:rFonts w:cstheme="minorHAnsi"/>
          <w:sz w:val="24"/>
          <w:szCs w:val="24"/>
        </w:rPr>
        <w:t xml:space="preserve"> to sharing them with another or others</w:t>
      </w:r>
      <w:r w:rsidR="00C072FA" w:rsidRPr="00850743">
        <w:rPr>
          <w:rFonts w:cstheme="minorHAnsi"/>
          <w:sz w:val="24"/>
          <w:szCs w:val="24"/>
        </w:rPr>
        <w:t xml:space="preserve">.  </w:t>
      </w:r>
      <w:r w:rsidR="00C072FA" w:rsidRPr="00734D07">
        <w:rPr>
          <w:rFonts w:cstheme="minorHAnsi"/>
          <w:sz w:val="24"/>
          <w:szCs w:val="24"/>
        </w:rPr>
        <w:t xml:space="preserve">The conduct that </w:t>
      </w:r>
      <w:r w:rsidR="008004BF" w:rsidRPr="001F716B">
        <w:rPr>
          <w:rFonts w:cstheme="minorHAnsi"/>
          <w:sz w:val="24"/>
          <w:szCs w:val="24"/>
        </w:rPr>
        <w:t>ought to</w:t>
      </w:r>
      <w:r w:rsidR="00C072FA" w:rsidRPr="001F716B">
        <w:rPr>
          <w:rFonts w:cstheme="minorHAnsi"/>
          <w:sz w:val="24"/>
          <w:szCs w:val="24"/>
        </w:rPr>
        <w:t xml:space="preserve"> be captured by the offence includes when the </w:t>
      </w:r>
      <w:r w:rsidRPr="001F716B">
        <w:rPr>
          <w:rFonts w:cstheme="minorHAnsi"/>
          <w:sz w:val="24"/>
          <w:szCs w:val="24"/>
        </w:rPr>
        <w:t xml:space="preserve">second person (the first offender) </w:t>
      </w:r>
      <w:r w:rsidR="00C072FA" w:rsidRPr="001F716B">
        <w:rPr>
          <w:rFonts w:cstheme="minorHAnsi"/>
          <w:sz w:val="24"/>
          <w:szCs w:val="24"/>
        </w:rPr>
        <w:t xml:space="preserve">deliberately or recklessly shares </w:t>
      </w:r>
      <w:r w:rsidRPr="001F716B">
        <w:rPr>
          <w:rFonts w:cstheme="minorHAnsi"/>
          <w:sz w:val="24"/>
          <w:szCs w:val="24"/>
        </w:rPr>
        <w:t>those images with others (</w:t>
      </w:r>
      <w:r w:rsidR="00E27484" w:rsidRPr="001F716B">
        <w:rPr>
          <w:rFonts w:cstheme="minorHAnsi"/>
          <w:sz w:val="24"/>
          <w:szCs w:val="24"/>
        </w:rPr>
        <w:t>distribution</w:t>
      </w:r>
      <w:r w:rsidR="008004BF" w:rsidRPr="001F716B">
        <w:rPr>
          <w:rFonts w:cstheme="minorHAnsi"/>
          <w:sz w:val="24"/>
          <w:szCs w:val="24"/>
        </w:rPr>
        <w:t xml:space="preserve"> or</w:t>
      </w:r>
      <w:r w:rsidR="00E27484" w:rsidRPr="001F716B">
        <w:rPr>
          <w:rFonts w:cstheme="minorHAnsi"/>
          <w:sz w:val="24"/>
          <w:szCs w:val="24"/>
        </w:rPr>
        <w:t xml:space="preserve"> </w:t>
      </w:r>
      <w:r w:rsidRPr="001F716B">
        <w:rPr>
          <w:rFonts w:cstheme="minorHAnsi"/>
          <w:sz w:val="24"/>
          <w:szCs w:val="24"/>
        </w:rPr>
        <w:t>publication)</w:t>
      </w:r>
      <w:r w:rsidR="008004BF" w:rsidRPr="001F716B">
        <w:rPr>
          <w:rFonts w:cstheme="minorHAnsi"/>
          <w:sz w:val="24"/>
          <w:szCs w:val="24"/>
        </w:rPr>
        <w:t>,</w:t>
      </w:r>
      <w:r w:rsidRPr="001F716B">
        <w:rPr>
          <w:rFonts w:cstheme="minorHAnsi"/>
          <w:sz w:val="24"/>
          <w:szCs w:val="24"/>
        </w:rPr>
        <w:t xml:space="preserve"> </w:t>
      </w:r>
      <w:r w:rsidR="00C072FA" w:rsidRPr="001F716B">
        <w:rPr>
          <w:rFonts w:cstheme="minorHAnsi"/>
          <w:sz w:val="24"/>
          <w:szCs w:val="24"/>
        </w:rPr>
        <w:t xml:space="preserve">possibly </w:t>
      </w:r>
      <w:r w:rsidRPr="001F716B">
        <w:rPr>
          <w:rFonts w:cstheme="minorHAnsi"/>
          <w:sz w:val="24"/>
          <w:szCs w:val="24"/>
        </w:rPr>
        <w:t xml:space="preserve">using a publication </w:t>
      </w:r>
      <w:r w:rsidR="005855E6" w:rsidRPr="001F716B">
        <w:rPr>
          <w:rFonts w:cstheme="minorHAnsi"/>
          <w:sz w:val="24"/>
          <w:szCs w:val="24"/>
        </w:rPr>
        <w:t>point</w:t>
      </w:r>
      <w:r w:rsidR="005855E6" w:rsidRPr="00D97BC5">
        <w:rPr>
          <w:rFonts w:cstheme="minorHAnsi"/>
          <w:sz w:val="24"/>
          <w:szCs w:val="24"/>
        </w:rPr>
        <w:t xml:space="preserve"> such as a social media platform </w:t>
      </w:r>
      <w:r w:rsidRPr="00D97BC5">
        <w:rPr>
          <w:rFonts w:cstheme="minorHAnsi"/>
          <w:sz w:val="24"/>
          <w:szCs w:val="24"/>
        </w:rPr>
        <w:t xml:space="preserve">(the secondary offender). </w:t>
      </w:r>
      <w:r w:rsidR="005855E6" w:rsidRPr="00D97BC5">
        <w:rPr>
          <w:rFonts w:cstheme="minorHAnsi"/>
          <w:sz w:val="24"/>
          <w:szCs w:val="24"/>
        </w:rPr>
        <w:t>Consideration must be given to the scope of the conduct to be captured by any offence</w:t>
      </w:r>
      <w:r w:rsidR="008004BF">
        <w:rPr>
          <w:rFonts w:cstheme="minorHAnsi"/>
          <w:sz w:val="24"/>
          <w:szCs w:val="24"/>
        </w:rPr>
        <w:t>,</w:t>
      </w:r>
      <w:r w:rsidR="005855E6" w:rsidRPr="00D97BC5">
        <w:rPr>
          <w:rFonts w:cstheme="minorHAnsi"/>
          <w:sz w:val="24"/>
          <w:szCs w:val="24"/>
        </w:rPr>
        <w:t xml:space="preserve"> including the mental requirements.</w:t>
      </w:r>
      <w:r w:rsidR="00865055">
        <w:rPr>
          <w:rFonts w:cstheme="minorHAnsi"/>
          <w:sz w:val="24"/>
          <w:szCs w:val="24"/>
        </w:rPr>
        <w:t xml:space="preserve"> </w:t>
      </w:r>
      <w:r w:rsidR="005855E6" w:rsidRPr="00D97BC5">
        <w:rPr>
          <w:rFonts w:cstheme="minorHAnsi"/>
          <w:sz w:val="24"/>
          <w:szCs w:val="24"/>
        </w:rPr>
        <w:t xml:space="preserve"> </w:t>
      </w:r>
      <w:r w:rsidR="0062231B" w:rsidRPr="00D97BC5">
        <w:rPr>
          <w:rFonts w:cstheme="minorHAnsi"/>
          <w:sz w:val="24"/>
          <w:szCs w:val="24"/>
        </w:rPr>
        <w:t xml:space="preserve">The mental element of the offence </w:t>
      </w:r>
      <w:r w:rsidR="008004BF" w:rsidRPr="00D252FA">
        <w:rPr>
          <w:rFonts w:cstheme="minorHAnsi"/>
          <w:sz w:val="24"/>
          <w:szCs w:val="24"/>
        </w:rPr>
        <w:t>ought to</w:t>
      </w:r>
      <w:r w:rsidR="0062231B" w:rsidRPr="00D97BC5">
        <w:rPr>
          <w:rFonts w:cstheme="minorHAnsi"/>
          <w:sz w:val="24"/>
          <w:szCs w:val="24"/>
        </w:rPr>
        <w:t xml:space="preserve"> be considered</w:t>
      </w:r>
      <w:r w:rsidRPr="00D97BC5">
        <w:rPr>
          <w:rFonts w:cstheme="minorHAnsi"/>
          <w:sz w:val="24"/>
          <w:szCs w:val="24"/>
        </w:rPr>
        <w:t xml:space="preserve"> </w:t>
      </w:r>
      <w:r w:rsidR="0062231B" w:rsidRPr="00D97BC5">
        <w:rPr>
          <w:rFonts w:cstheme="minorHAnsi"/>
          <w:sz w:val="24"/>
          <w:szCs w:val="24"/>
        </w:rPr>
        <w:t>and</w:t>
      </w:r>
      <w:r w:rsidRPr="00D97BC5">
        <w:rPr>
          <w:rFonts w:cstheme="minorHAnsi"/>
          <w:sz w:val="24"/>
          <w:szCs w:val="24"/>
        </w:rPr>
        <w:t xml:space="preserve"> ought </w:t>
      </w:r>
      <w:r w:rsidR="008004BF">
        <w:rPr>
          <w:rFonts w:cstheme="minorHAnsi"/>
          <w:sz w:val="24"/>
          <w:szCs w:val="24"/>
        </w:rPr>
        <w:t xml:space="preserve">to </w:t>
      </w:r>
      <w:r w:rsidRPr="00D97BC5">
        <w:rPr>
          <w:rFonts w:cstheme="minorHAnsi"/>
          <w:sz w:val="24"/>
          <w:szCs w:val="24"/>
        </w:rPr>
        <w:t>capture inadvertent publication</w:t>
      </w:r>
      <w:r w:rsidR="008004BF">
        <w:rPr>
          <w:rFonts w:cstheme="minorHAnsi"/>
          <w:sz w:val="24"/>
          <w:szCs w:val="24"/>
        </w:rPr>
        <w:t>,</w:t>
      </w:r>
      <w:r w:rsidRPr="00D97BC5">
        <w:rPr>
          <w:rFonts w:cstheme="minorHAnsi"/>
          <w:sz w:val="24"/>
          <w:szCs w:val="24"/>
        </w:rPr>
        <w:t xml:space="preserve"> and further</w:t>
      </w:r>
      <w:r w:rsidR="008004BF">
        <w:rPr>
          <w:rFonts w:cstheme="minorHAnsi"/>
          <w:sz w:val="24"/>
          <w:szCs w:val="24"/>
        </w:rPr>
        <w:t>,</w:t>
      </w:r>
      <w:r w:rsidRPr="00D97BC5">
        <w:rPr>
          <w:rFonts w:cstheme="minorHAnsi"/>
          <w:sz w:val="24"/>
          <w:szCs w:val="24"/>
        </w:rPr>
        <w:t xml:space="preserve"> any aggravating or ameliorating elements.  </w:t>
      </w:r>
    </w:p>
    <w:p w14:paraId="72198264" w14:textId="3F8AF782" w:rsidR="00397464" w:rsidRPr="00D97BC5" w:rsidRDefault="003B5379" w:rsidP="00D97BC5">
      <w:pPr>
        <w:spacing w:before="240" w:after="240" w:line="240" w:lineRule="auto"/>
        <w:jc w:val="both"/>
        <w:rPr>
          <w:rFonts w:cstheme="minorHAnsi"/>
          <w:sz w:val="24"/>
          <w:szCs w:val="24"/>
        </w:rPr>
      </w:pPr>
      <w:r w:rsidRPr="00D97BC5">
        <w:rPr>
          <w:rFonts w:cstheme="minorHAnsi"/>
          <w:sz w:val="24"/>
          <w:szCs w:val="24"/>
        </w:rPr>
        <w:t xml:space="preserve">The </w:t>
      </w:r>
      <w:r w:rsidR="009275A4">
        <w:rPr>
          <w:rFonts w:cstheme="minorHAnsi"/>
          <w:sz w:val="24"/>
          <w:szCs w:val="24"/>
        </w:rPr>
        <w:t>C</w:t>
      </w:r>
      <w:r w:rsidRPr="00D97BC5">
        <w:rPr>
          <w:rFonts w:cstheme="minorHAnsi"/>
          <w:sz w:val="24"/>
          <w:szCs w:val="24"/>
        </w:rPr>
        <w:t>ommittee also considered related issues such as whether the offence should include intimate images obtained without consent of the victim.</w:t>
      </w:r>
      <w:r w:rsidR="005A06A1">
        <w:rPr>
          <w:rFonts w:cstheme="minorHAnsi"/>
          <w:sz w:val="24"/>
          <w:szCs w:val="24"/>
        </w:rPr>
        <w:t xml:space="preserve">  </w:t>
      </w:r>
      <w:r w:rsidRPr="00D97BC5">
        <w:rPr>
          <w:rFonts w:cstheme="minorHAnsi"/>
          <w:sz w:val="24"/>
          <w:szCs w:val="24"/>
        </w:rPr>
        <w:t>Importantly</w:t>
      </w:r>
      <w:r w:rsidR="009275A4">
        <w:rPr>
          <w:rFonts w:cstheme="minorHAnsi"/>
          <w:sz w:val="24"/>
          <w:szCs w:val="24"/>
        </w:rPr>
        <w:t>,</w:t>
      </w:r>
      <w:r w:rsidRPr="00D97BC5">
        <w:rPr>
          <w:rFonts w:cstheme="minorHAnsi"/>
          <w:sz w:val="24"/>
          <w:szCs w:val="24"/>
        </w:rPr>
        <w:t xml:space="preserve"> the offence </w:t>
      </w:r>
      <w:r w:rsidR="005855E6" w:rsidRPr="00D97BC5">
        <w:rPr>
          <w:rFonts w:cstheme="minorHAnsi"/>
          <w:sz w:val="24"/>
          <w:szCs w:val="24"/>
        </w:rPr>
        <w:t>ought</w:t>
      </w:r>
      <w:r w:rsidRPr="00D97BC5">
        <w:rPr>
          <w:rFonts w:cstheme="minorHAnsi"/>
          <w:sz w:val="24"/>
          <w:szCs w:val="24"/>
        </w:rPr>
        <w:t xml:space="preserve"> </w:t>
      </w:r>
      <w:r w:rsidR="009275A4" w:rsidRPr="00D252FA">
        <w:rPr>
          <w:rFonts w:cstheme="minorHAnsi"/>
          <w:sz w:val="24"/>
          <w:szCs w:val="24"/>
        </w:rPr>
        <w:t xml:space="preserve">not </w:t>
      </w:r>
      <w:r w:rsidRPr="00D97BC5">
        <w:rPr>
          <w:rFonts w:cstheme="minorHAnsi"/>
          <w:sz w:val="24"/>
          <w:szCs w:val="24"/>
        </w:rPr>
        <w:t>require the existence of a relationship between the victim</w:t>
      </w:r>
      <w:r w:rsidR="00BB4AD1" w:rsidRPr="00D97BC5">
        <w:rPr>
          <w:rFonts w:cstheme="minorHAnsi"/>
          <w:sz w:val="24"/>
          <w:szCs w:val="24"/>
        </w:rPr>
        <w:t xml:space="preserve"> and </w:t>
      </w:r>
      <w:r w:rsidR="0062231B" w:rsidRPr="00D97BC5">
        <w:rPr>
          <w:rFonts w:cstheme="minorHAnsi"/>
          <w:sz w:val="24"/>
          <w:szCs w:val="24"/>
        </w:rPr>
        <w:t xml:space="preserve">the </w:t>
      </w:r>
      <w:r w:rsidR="00BB4AD1" w:rsidRPr="00D97BC5">
        <w:rPr>
          <w:rFonts w:cstheme="minorHAnsi"/>
          <w:sz w:val="24"/>
          <w:szCs w:val="24"/>
        </w:rPr>
        <w:t>offender as</w:t>
      </w:r>
      <w:r w:rsidR="005A06A1">
        <w:rPr>
          <w:rFonts w:cstheme="minorHAnsi"/>
          <w:sz w:val="24"/>
          <w:szCs w:val="24"/>
        </w:rPr>
        <w:t xml:space="preserve"> the Committee considers</w:t>
      </w:r>
      <w:r w:rsidR="00BB4AD1" w:rsidRPr="00D97BC5">
        <w:rPr>
          <w:rFonts w:cstheme="minorHAnsi"/>
          <w:sz w:val="24"/>
          <w:szCs w:val="24"/>
        </w:rPr>
        <w:t xml:space="preserve"> it is irrelevant that the victim consents to the initial </w:t>
      </w:r>
      <w:r w:rsidR="0062231B" w:rsidRPr="00D97BC5">
        <w:rPr>
          <w:rFonts w:cstheme="minorHAnsi"/>
          <w:sz w:val="24"/>
          <w:szCs w:val="24"/>
        </w:rPr>
        <w:t>creation of the images.</w:t>
      </w:r>
      <w:r w:rsidR="00BB4AD1" w:rsidRPr="00D97BC5">
        <w:rPr>
          <w:rFonts w:cstheme="minorHAnsi"/>
          <w:sz w:val="24"/>
          <w:szCs w:val="24"/>
        </w:rPr>
        <w:t xml:space="preserve"> </w:t>
      </w:r>
      <w:r w:rsidR="00865055">
        <w:rPr>
          <w:rFonts w:cstheme="minorHAnsi"/>
          <w:sz w:val="24"/>
          <w:szCs w:val="24"/>
        </w:rPr>
        <w:t xml:space="preserve"> </w:t>
      </w:r>
      <w:r w:rsidR="00CA57A9">
        <w:rPr>
          <w:rFonts w:cstheme="minorHAnsi"/>
          <w:sz w:val="24"/>
          <w:szCs w:val="24"/>
        </w:rPr>
        <w:br/>
      </w:r>
      <w:r w:rsidR="0062231B" w:rsidRPr="00D97BC5">
        <w:rPr>
          <w:rFonts w:cstheme="minorHAnsi"/>
          <w:sz w:val="24"/>
          <w:szCs w:val="24"/>
        </w:rPr>
        <w:t>N</w:t>
      </w:r>
      <w:r w:rsidR="00BB4AD1" w:rsidRPr="00D97BC5">
        <w:rPr>
          <w:rFonts w:cstheme="minorHAnsi"/>
          <w:sz w:val="24"/>
          <w:szCs w:val="24"/>
        </w:rPr>
        <w:t>on-consensual production and distribution of intimate images such as third parties secretly recording otherwise consensual activity or the recording of sexual assault</w:t>
      </w:r>
      <w:r w:rsidR="0062231B" w:rsidRPr="00D97BC5">
        <w:rPr>
          <w:rFonts w:cstheme="minorHAnsi"/>
          <w:sz w:val="24"/>
          <w:szCs w:val="24"/>
        </w:rPr>
        <w:t xml:space="preserve"> </w:t>
      </w:r>
      <w:r w:rsidR="009275A4" w:rsidRPr="00D252FA">
        <w:rPr>
          <w:rFonts w:cstheme="minorHAnsi"/>
          <w:sz w:val="24"/>
          <w:szCs w:val="24"/>
        </w:rPr>
        <w:t>ought to</w:t>
      </w:r>
      <w:r w:rsidR="0062231B" w:rsidRPr="00D97BC5">
        <w:rPr>
          <w:rFonts w:cstheme="minorHAnsi"/>
          <w:sz w:val="24"/>
          <w:szCs w:val="24"/>
        </w:rPr>
        <w:t xml:space="preserve"> also be caught within any offence provisions.  Additionally</w:t>
      </w:r>
      <w:r w:rsidR="009275A4">
        <w:rPr>
          <w:rFonts w:cstheme="minorHAnsi"/>
          <w:sz w:val="24"/>
          <w:szCs w:val="24"/>
        </w:rPr>
        <w:t>,</w:t>
      </w:r>
      <w:r w:rsidR="0062231B" w:rsidRPr="00D97BC5">
        <w:rPr>
          <w:rFonts w:cstheme="minorHAnsi"/>
          <w:sz w:val="24"/>
          <w:szCs w:val="24"/>
        </w:rPr>
        <w:t xml:space="preserve"> publication is not the only offence as threats to publish </w:t>
      </w:r>
      <w:r w:rsidR="005A06A1">
        <w:rPr>
          <w:rFonts w:cstheme="minorHAnsi"/>
          <w:sz w:val="24"/>
          <w:szCs w:val="24"/>
        </w:rPr>
        <w:t>can</w:t>
      </w:r>
      <w:r w:rsidR="0062231B" w:rsidRPr="00D97BC5">
        <w:rPr>
          <w:rFonts w:cstheme="minorHAnsi"/>
          <w:sz w:val="24"/>
          <w:szCs w:val="24"/>
        </w:rPr>
        <w:t xml:space="preserve"> cause significant harm to a victim and ought </w:t>
      </w:r>
      <w:r w:rsidR="009275A4">
        <w:rPr>
          <w:rFonts w:cstheme="minorHAnsi"/>
          <w:sz w:val="24"/>
          <w:szCs w:val="24"/>
        </w:rPr>
        <w:t xml:space="preserve">to </w:t>
      </w:r>
      <w:r w:rsidR="0062231B" w:rsidRPr="00D97BC5">
        <w:rPr>
          <w:rFonts w:cstheme="minorHAnsi"/>
          <w:sz w:val="24"/>
          <w:szCs w:val="24"/>
        </w:rPr>
        <w:t>be captured within an offence.</w:t>
      </w:r>
    </w:p>
    <w:p w14:paraId="57AC1915" w14:textId="77777777" w:rsidR="00EA03EE" w:rsidRPr="00D97BC5" w:rsidRDefault="00EA03EE" w:rsidP="00D97BC5">
      <w:pPr>
        <w:pStyle w:val="Heading2"/>
        <w:spacing w:before="240" w:after="240" w:line="240" w:lineRule="auto"/>
        <w:rPr>
          <w:sz w:val="24"/>
          <w:szCs w:val="24"/>
        </w:rPr>
      </w:pPr>
      <w:bookmarkStart w:id="35" w:name="_Toc468983991"/>
      <w:r w:rsidRPr="00D97BC5">
        <w:rPr>
          <w:sz w:val="24"/>
          <w:szCs w:val="24"/>
        </w:rPr>
        <w:t>Application to children and young people</w:t>
      </w:r>
      <w:bookmarkEnd w:id="35"/>
    </w:p>
    <w:p w14:paraId="004B240F" w14:textId="0627C9AF" w:rsidR="003B5379" w:rsidRPr="00D97BC5" w:rsidRDefault="000F024B" w:rsidP="00D97BC5">
      <w:pPr>
        <w:spacing w:before="240" w:after="240" w:line="240" w:lineRule="auto"/>
        <w:jc w:val="both"/>
        <w:rPr>
          <w:rFonts w:cstheme="minorHAnsi"/>
          <w:sz w:val="24"/>
          <w:szCs w:val="24"/>
        </w:rPr>
      </w:pPr>
      <w:r w:rsidRPr="00D97BC5">
        <w:rPr>
          <w:rFonts w:cstheme="minorHAnsi"/>
          <w:sz w:val="24"/>
          <w:szCs w:val="24"/>
        </w:rPr>
        <w:t>Given the prevalence of this behaviour among young people</w:t>
      </w:r>
      <w:r w:rsidR="009275A4">
        <w:rPr>
          <w:rFonts w:cstheme="minorHAnsi"/>
          <w:sz w:val="24"/>
          <w:szCs w:val="24"/>
        </w:rPr>
        <w:t>,</w:t>
      </w:r>
      <w:r w:rsidRPr="00D97BC5">
        <w:rPr>
          <w:rFonts w:cstheme="minorHAnsi"/>
          <w:sz w:val="24"/>
          <w:szCs w:val="24"/>
        </w:rPr>
        <w:t xml:space="preserve"> there is no</w:t>
      </w:r>
      <w:r w:rsidR="0062231B" w:rsidRPr="00D97BC5">
        <w:rPr>
          <w:rFonts w:cstheme="minorHAnsi"/>
          <w:sz w:val="24"/>
          <w:szCs w:val="24"/>
        </w:rPr>
        <w:t xml:space="preserve"> basis for excluding juveniles from being captured by a non-consensual sharing of intimate images offence. </w:t>
      </w:r>
      <w:r w:rsidRPr="00D97BC5">
        <w:rPr>
          <w:rFonts w:cstheme="minorHAnsi"/>
          <w:sz w:val="24"/>
          <w:szCs w:val="24"/>
        </w:rPr>
        <w:t xml:space="preserve"> </w:t>
      </w:r>
      <w:r w:rsidR="003B5379" w:rsidRPr="00D97BC5">
        <w:rPr>
          <w:rFonts w:cstheme="minorHAnsi"/>
          <w:sz w:val="24"/>
          <w:szCs w:val="24"/>
        </w:rPr>
        <w:t>In circumstances where the victim is a child</w:t>
      </w:r>
      <w:r w:rsidR="009275A4">
        <w:rPr>
          <w:rFonts w:cstheme="minorHAnsi"/>
          <w:sz w:val="24"/>
          <w:szCs w:val="24"/>
        </w:rPr>
        <w:t>,</w:t>
      </w:r>
      <w:r w:rsidR="003B5379" w:rsidRPr="00D97BC5">
        <w:rPr>
          <w:rFonts w:cstheme="minorHAnsi"/>
          <w:sz w:val="24"/>
          <w:szCs w:val="24"/>
        </w:rPr>
        <w:t xml:space="preserve"> there are already offences that would </w:t>
      </w:r>
      <w:r w:rsidRPr="00D97BC5">
        <w:rPr>
          <w:rFonts w:cstheme="minorHAnsi"/>
          <w:sz w:val="24"/>
          <w:szCs w:val="24"/>
        </w:rPr>
        <w:t>attach</w:t>
      </w:r>
      <w:r w:rsidR="003B5379" w:rsidRPr="00D97BC5">
        <w:rPr>
          <w:rFonts w:cstheme="minorHAnsi"/>
          <w:sz w:val="24"/>
          <w:szCs w:val="24"/>
        </w:rPr>
        <w:t xml:space="preserve"> to the </w:t>
      </w:r>
      <w:r w:rsidR="00A24F1D" w:rsidRPr="00D97BC5">
        <w:rPr>
          <w:rFonts w:cstheme="minorHAnsi"/>
          <w:sz w:val="24"/>
          <w:szCs w:val="24"/>
        </w:rPr>
        <w:t>creation and possession</w:t>
      </w:r>
      <w:r w:rsidR="003B5379" w:rsidRPr="00D97BC5">
        <w:rPr>
          <w:rFonts w:cstheme="minorHAnsi"/>
          <w:sz w:val="24"/>
          <w:szCs w:val="24"/>
        </w:rPr>
        <w:t xml:space="preserve"> of images.  </w:t>
      </w:r>
      <w:r w:rsidRPr="00D97BC5">
        <w:rPr>
          <w:rFonts w:cstheme="minorHAnsi"/>
          <w:sz w:val="24"/>
          <w:szCs w:val="24"/>
        </w:rPr>
        <w:t xml:space="preserve">There are already specific offences in relation to creation, possession and distribution of images of people under the age of 18. </w:t>
      </w:r>
      <w:r w:rsidR="005E73DF">
        <w:rPr>
          <w:rFonts w:cstheme="minorHAnsi"/>
          <w:sz w:val="24"/>
          <w:szCs w:val="24"/>
        </w:rPr>
        <w:t xml:space="preserve"> </w:t>
      </w:r>
    </w:p>
    <w:p w14:paraId="5DB2F65D" w14:textId="4D28F1E5" w:rsidR="00EA03EE" w:rsidRPr="00D97BC5" w:rsidRDefault="000F024B" w:rsidP="00D97BC5">
      <w:pPr>
        <w:spacing w:before="240" w:after="240" w:line="240" w:lineRule="auto"/>
        <w:jc w:val="both"/>
        <w:rPr>
          <w:rFonts w:cstheme="minorHAnsi"/>
          <w:sz w:val="24"/>
          <w:szCs w:val="24"/>
        </w:rPr>
      </w:pPr>
      <w:r w:rsidRPr="005E73DF">
        <w:rPr>
          <w:rFonts w:cstheme="minorHAnsi"/>
          <w:sz w:val="24"/>
          <w:szCs w:val="24"/>
        </w:rPr>
        <w:t>As the offence being contemplated is in relation to non-consensual sharing</w:t>
      </w:r>
      <w:r w:rsidR="00A24F1D" w:rsidRPr="005E73DF">
        <w:rPr>
          <w:rFonts w:cstheme="minorHAnsi"/>
          <w:sz w:val="24"/>
          <w:szCs w:val="24"/>
        </w:rPr>
        <w:t>,</w:t>
      </w:r>
      <w:r w:rsidR="00EA03EE" w:rsidRPr="005E73DF">
        <w:rPr>
          <w:rFonts w:cstheme="minorHAnsi"/>
          <w:sz w:val="24"/>
          <w:szCs w:val="24"/>
        </w:rPr>
        <w:t xml:space="preserve"> consensual </w:t>
      </w:r>
      <w:r w:rsidRPr="005E73DF">
        <w:rPr>
          <w:rFonts w:cstheme="minorHAnsi"/>
          <w:sz w:val="24"/>
          <w:szCs w:val="24"/>
        </w:rPr>
        <w:t xml:space="preserve">sharing of intimate images between people under 18 years of age ought </w:t>
      </w:r>
      <w:r w:rsidR="009275A4" w:rsidRPr="005E73DF">
        <w:rPr>
          <w:rFonts w:cstheme="minorHAnsi"/>
          <w:sz w:val="24"/>
          <w:szCs w:val="24"/>
        </w:rPr>
        <w:t>not to</w:t>
      </w:r>
      <w:r w:rsidRPr="005E73DF">
        <w:rPr>
          <w:rFonts w:cstheme="minorHAnsi"/>
          <w:sz w:val="24"/>
          <w:szCs w:val="24"/>
        </w:rPr>
        <w:t xml:space="preserve"> be caught.  </w:t>
      </w:r>
      <w:r w:rsidR="008E3CC8" w:rsidRPr="00511CDE">
        <w:rPr>
          <w:rFonts w:cstheme="minorHAnsi"/>
          <w:sz w:val="24"/>
          <w:szCs w:val="24"/>
        </w:rPr>
        <w:t>If, however, the sharing of the images is not consensual, the offence should apply notwithstanding that the person sharing the images is under 18 years</w:t>
      </w:r>
      <w:r w:rsidR="008E3CC8" w:rsidRPr="005E73DF">
        <w:t xml:space="preserve">.  </w:t>
      </w:r>
      <w:r w:rsidR="00A24F1D" w:rsidRPr="005E73DF">
        <w:rPr>
          <w:rFonts w:cstheme="minorHAnsi"/>
          <w:sz w:val="24"/>
          <w:szCs w:val="24"/>
        </w:rPr>
        <w:t xml:space="preserve">Consideration </w:t>
      </w:r>
      <w:r w:rsidR="009275A4" w:rsidRPr="005E73DF">
        <w:rPr>
          <w:rFonts w:cstheme="minorHAnsi"/>
          <w:sz w:val="24"/>
          <w:szCs w:val="24"/>
        </w:rPr>
        <w:t>ought to</w:t>
      </w:r>
      <w:r w:rsidR="00A24F1D" w:rsidRPr="005E73DF">
        <w:rPr>
          <w:rFonts w:cstheme="minorHAnsi"/>
          <w:sz w:val="24"/>
          <w:szCs w:val="24"/>
        </w:rPr>
        <w:t xml:space="preserve"> be given to the relative age of the offender and victim</w:t>
      </w:r>
      <w:r w:rsidR="009275A4" w:rsidRPr="005E73DF">
        <w:rPr>
          <w:rFonts w:cstheme="minorHAnsi"/>
          <w:sz w:val="24"/>
          <w:szCs w:val="24"/>
        </w:rPr>
        <w:t>,</w:t>
      </w:r>
      <w:r w:rsidR="00A24F1D" w:rsidRPr="005E73DF">
        <w:rPr>
          <w:rFonts w:cstheme="minorHAnsi"/>
          <w:sz w:val="24"/>
          <w:szCs w:val="24"/>
        </w:rPr>
        <w:t xml:space="preserve"> particularly</w:t>
      </w:r>
      <w:r w:rsidR="00EA03EE" w:rsidRPr="005E73DF">
        <w:rPr>
          <w:rFonts w:cstheme="minorHAnsi"/>
          <w:sz w:val="24"/>
          <w:szCs w:val="24"/>
        </w:rPr>
        <w:t xml:space="preserve"> </w:t>
      </w:r>
      <w:r w:rsidR="000946DB" w:rsidRPr="005E73DF">
        <w:rPr>
          <w:rFonts w:cstheme="minorHAnsi"/>
          <w:sz w:val="24"/>
          <w:szCs w:val="24"/>
        </w:rPr>
        <w:t xml:space="preserve">in </w:t>
      </w:r>
      <w:r w:rsidR="00EA03EE" w:rsidRPr="005E73DF">
        <w:rPr>
          <w:rFonts w:cstheme="minorHAnsi"/>
          <w:sz w:val="24"/>
          <w:szCs w:val="24"/>
        </w:rPr>
        <w:t>cases where the perpetrator is over the age of 18 years and the victim is not</w:t>
      </w:r>
      <w:r w:rsidR="009275A4" w:rsidRPr="005E73DF">
        <w:rPr>
          <w:rFonts w:cstheme="minorHAnsi"/>
          <w:sz w:val="24"/>
          <w:szCs w:val="24"/>
        </w:rPr>
        <w:t xml:space="preserve">. </w:t>
      </w:r>
      <w:r w:rsidR="000946DB" w:rsidRPr="005E73DF">
        <w:rPr>
          <w:rFonts w:cstheme="minorHAnsi"/>
          <w:sz w:val="24"/>
          <w:szCs w:val="24"/>
        </w:rPr>
        <w:t xml:space="preserve"> </w:t>
      </w:r>
      <w:r w:rsidR="009275A4" w:rsidRPr="005E73DF">
        <w:rPr>
          <w:rFonts w:cstheme="minorHAnsi"/>
          <w:sz w:val="24"/>
          <w:szCs w:val="24"/>
        </w:rPr>
        <w:t>I</w:t>
      </w:r>
      <w:r w:rsidR="000946DB" w:rsidRPr="005E73DF">
        <w:rPr>
          <w:rFonts w:cstheme="minorHAnsi"/>
          <w:sz w:val="24"/>
          <w:szCs w:val="24"/>
        </w:rPr>
        <w:t>n that circumstance</w:t>
      </w:r>
      <w:r w:rsidR="009275A4" w:rsidRPr="005E73DF">
        <w:rPr>
          <w:rFonts w:cstheme="minorHAnsi"/>
          <w:sz w:val="24"/>
          <w:szCs w:val="24"/>
        </w:rPr>
        <w:t>,</w:t>
      </w:r>
      <w:r w:rsidR="00A24F1D" w:rsidRPr="005E73DF">
        <w:rPr>
          <w:rFonts w:cstheme="minorHAnsi"/>
          <w:sz w:val="24"/>
          <w:szCs w:val="24"/>
        </w:rPr>
        <w:t xml:space="preserve"> the victim</w:t>
      </w:r>
      <w:r w:rsidR="000946DB" w:rsidRPr="005E73DF">
        <w:rPr>
          <w:rFonts w:cstheme="minorHAnsi"/>
          <w:sz w:val="24"/>
          <w:szCs w:val="24"/>
        </w:rPr>
        <w:t>’s age</w:t>
      </w:r>
      <w:r w:rsidR="00A24F1D" w:rsidRPr="005E73DF">
        <w:rPr>
          <w:rFonts w:cstheme="minorHAnsi"/>
          <w:sz w:val="24"/>
          <w:szCs w:val="24"/>
        </w:rPr>
        <w:t xml:space="preserve"> may be </w:t>
      </w:r>
      <w:r w:rsidR="000946DB" w:rsidRPr="005E73DF">
        <w:rPr>
          <w:rFonts w:cstheme="minorHAnsi"/>
          <w:sz w:val="24"/>
          <w:szCs w:val="24"/>
        </w:rPr>
        <w:t>an aggravating factor</w:t>
      </w:r>
      <w:r w:rsidR="00A24F1D" w:rsidRPr="005E73DF">
        <w:rPr>
          <w:rFonts w:cstheme="minorHAnsi"/>
          <w:sz w:val="24"/>
          <w:szCs w:val="24"/>
        </w:rPr>
        <w:t>.</w:t>
      </w:r>
    </w:p>
    <w:p w14:paraId="35A2405A" w14:textId="0753D121" w:rsidR="003B5379" w:rsidRDefault="00045D6B" w:rsidP="00D97BC5">
      <w:pPr>
        <w:spacing w:before="240" w:after="240" w:line="240" w:lineRule="auto"/>
        <w:jc w:val="both"/>
        <w:rPr>
          <w:rFonts w:cstheme="minorHAnsi"/>
          <w:sz w:val="24"/>
          <w:szCs w:val="24"/>
        </w:rPr>
      </w:pPr>
      <w:r w:rsidRPr="00D97BC5">
        <w:rPr>
          <w:rFonts w:cstheme="minorHAnsi"/>
          <w:sz w:val="24"/>
          <w:szCs w:val="24"/>
        </w:rPr>
        <w:t>Where the offender is a juvenile</w:t>
      </w:r>
      <w:r w:rsidR="009275A4">
        <w:rPr>
          <w:rFonts w:cstheme="minorHAnsi"/>
          <w:sz w:val="24"/>
          <w:szCs w:val="24"/>
        </w:rPr>
        <w:t>,</w:t>
      </w:r>
      <w:r w:rsidRPr="00D97BC5">
        <w:rPr>
          <w:rFonts w:cstheme="minorHAnsi"/>
          <w:sz w:val="24"/>
          <w:szCs w:val="24"/>
        </w:rPr>
        <w:t xml:space="preserve"> </w:t>
      </w:r>
      <w:r w:rsidR="000946DB" w:rsidRPr="00D97BC5">
        <w:rPr>
          <w:rFonts w:cstheme="minorHAnsi"/>
          <w:sz w:val="24"/>
          <w:szCs w:val="24"/>
        </w:rPr>
        <w:t>they</w:t>
      </w:r>
      <w:r w:rsidRPr="00D97BC5">
        <w:rPr>
          <w:rFonts w:cstheme="minorHAnsi"/>
          <w:sz w:val="24"/>
          <w:szCs w:val="24"/>
        </w:rPr>
        <w:t xml:space="preserve"> would be </w:t>
      </w:r>
      <w:r w:rsidR="000946DB" w:rsidRPr="00D97BC5">
        <w:rPr>
          <w:rFonts w:cstheme="minorHAnsi"/>
          <w:sz w:val="24"/>
          <w:szCs w:val="24"/>
        </w:rPr>
        <w:t>dealt with</w:t>
      </w:r>
      <w:r w:rsidRPr="00D97BC5">
        <w:rPr>
          <w:rFonts w:cstheme="minorHAnsi"/>
          <w:sz w:val="24"/>
          <w:szCs w:val="24"/>
        </w:rPr>
        <w:t xml:space="preserve"> under the </w:t>
      </w:r>
      <w:r w:rsidRPr="00D97BC5">
        <w:rPr>
          <w:rFonts w:cstheme="minorHAnsi"/>
          <w:i/>
          <w:sz w:val="24"/>
          <w:szCs w:val="24"/>
        </w:rPr>
        <w:t xml:space="preserve">Youth Justice Act </w:t>
      </w:r>
      <w:r w:rsidRPr="00D97BC5">
        <w:rPr>
          <w:rFonts w:cstheme="minorHAnsi"/>
          <w:sz w:val="24"/>
          <w:szCs w:val="24"/>
        </w:rPr>
        <w:t>(NT).</w:t>
      </w:r>
    </w:p>
    <w:p w14:paraId="52E892C0" w14:textId="539B4C7F" w:rsidR="000261EF" w:rsidRPr="00EA0C55" w:rsidRDefault="000261EF" w:rsidP="00EA0C55">
      <w:pPr>
        <w:spacing w:before="240" w:after="240" w:line="240" w:lineRule="auto"/>
        <w:jc w:val="both"/>
        <w:rPr>
          <w:rFonts w:cstheme="minorHAnsi"/>
          <w:sz w:val="24"/>
          <w:szCs w:val="24"/>
        </w:rPr>
      </w:pPr>
      <w:r w:rsidRPr="00EA0C55">
        <w:rPr>
          <w:rFonts w:cstheme="minorHAnsi"/>
          <w:sz w:val="24"/>
          <w:szCs w:val="24"/>
        </w:rPr>
        <w:t xml:space="preserve">The Committee considers that persons under the age of 18 who engage in the non-consensual sharing of intimate images should be referred to diversion (including family conferencing) in the first instance, and that the laying of charges should only be undertaken as a last resort.  </w:t>
      </w:r>
      <w:r>
        <w:rPr>
          <w:rFonts w:cstheme="minorHAnsi"/>
          <w:sz w:val="24"/>
          <w:szCs w:val="24"/>
        </w:rPr>
        <w:t xml:space="preserve"> </w:t>
      </w:r>
      <w:r w:rsidRPr="00EA0C55">
        <w:rPr>
          <w:rFonts w:cstheme="minorHAnsi"/>
          <w:sz w:val="24"/>
          <w:szCs w:val="24"/>
        </w:rPr>
        <w:t>Accordingly, the offence of non-consensual sharing of intimate images</w:t>
      </w:r>
      <w:r w:rsidR="00DF2E6D" w:rsidRPr="00DF2E6D">
        <w:rPr>
          <w:rFonts w:cstheme="minorHAnsi"/>
          <w:sz w:val="24"/>
          <w:szCs w:val="24"/>
        </w:rPr>
        <w:t xml:space="preserve"> should not be prescribed as a </w:t>
      </w:r>
      <w:r w:rsidR="00DF2E6D">
        <w:rPr>
          <w:rFonts w:cstheme="minorHAnsi"/>
          <w:sz w:val="24"/>
          <w:szCs w:val="24"/>
        </w:rPr>
        <w:t>‘</w:t>
      </w:r>
      <w:r w:rsidR="00DF2E6D" w:rsidRPr="00DF2E6D">
        <w:rPr>
          <w:rFonts w:cstheme="minorHAnsi"/>
          <w:sz w:val="24"/>
          <w:szCs w:val="24"/>
        </w:rPr>
        <w:t>serious offence</w:t>
      </w:r>
      <w:r w:rsidR="00DF2E6D">
        <w:rPr>
          <w:rFonts w:cstheme="minorHAnsi"/>
          <w:sz w:val="24"/>
          <w:szCs w:val="24"/>
        </w:rPr>
        <w:t>’</w:t>
      </w:r>
      <w:r w:rsidRPr="00EA0C55">
        <w:rPr>
          <w:rFonts w:cstheme="minorHAnsi"/>
          <w:sz w:val="24"/>
          <w:szCs w:val="24"/>
        </w:rPr>
        <w:t xml:space="preserve"> for the purpose of section 39 of the </w:t>
      </w:r>
      <w:r w:rsidRPr="00EA0C55">
        <w:rPr>
          <w:rFonts w:cstheme="minorHAnsi"/>
          <w:i/>
          <w:sz w:val="24"/>
          <w:szCs w:val="24"/>
        </w:rPr>
        <w:t>Youth Justice Act</w:t>
      </w:r>
      <w:r w:rsidR="0084243B">
        <w:rPr>
          <w:rFonts w:cstheme="minorHAnsi"/>
          <w:i/>
          <w:sz w:val="24"/>
          <w:szCs w:val="24"/>
        </w:rPr>
        <w:t xml:space="preserve"> </w:t>
      </w:r>
      <w:r w:rsidR="0084243B">
        <w:rPr>
          <w:rFonts w:cstheme="minorHAnsi"/>
          <w:sz w:val="24"/>
          <w:szCs w:val="24"/>
        </w:rPr>
        <w:t>(NT)</w:t>
      </w:r>
      <w:r w:rsidRPr="00EA0C55">
        <w:rPr>
          <w:rFonts w:cstheme="minorHAnsi"/>
          <w:sz w:val="24"/>
          <w:szCs w:val="24"/>
        </w:rPr>
        <w:t>.</w:t>
      </w:r>
    </w:p>
    <w:p w14:paraId="10A1D6BA" w14:textId="77777777" w:rsidR="000261EF" w:rsidRPr="00D97BC5" w:rsidRDefault="000261EF" w:rsidP="00D97BC5">
      <w:pPr>
        <w:spacing w:before="240" w:after="240" w:line="240" w:lineRule="auto"/>
        <w:jc w:val="both"/>
        <w:rPr>
          <w:rFonts w:cstheme="minorHAnsi"/>
          <w:sz w:val="24"/>
          <w:szCs w:val="24"/>
        </w:rPr>
      </w:pPr>
    </w:p>
    <w:p w14:paraId="2C8B9A82" w14:textId="73B9C6F5" w:rsidR="007115E6" w:rsidRPr="00D97BC5" w:rsidRDefault="007115E6" w:rsidP="00D97BC5">
      <w:pPr>
        <w:pStyle w:val="Heading2"/>
        <w:spacing w:before="240" w:after="240" w:line="240" w:lineRule="auto"/>
        <w:jc w:val="both"/>
        <w:rPr>
          <w:b w:val="0"/>
          <w:sz w:val="24"/>
          <w:szCs w:val="24"/>
        </w:rPr>
      </w:pPr>
      <w:bookmarkStart w:id="36" w:name="_Toc468983992"/>
      <w:r w:rsidRPr="00D97BC5">
        <w:rPr>
          <w:sz w:val="24"/>
          <w:szCs w:val="24"/>
        </w:rPr>
        <w:lastRenderedPageBreak/>
        <w:t>‘Intimate Image’</w:t>
      </w:r>
      <w:bookmarkEnd w:id="36"/>
    </w:p>
    <w:p w14:paraId="02B33097" w14:textId="08A6A306" w:rsidR="00045D6B" w:rsidRPr="00D97BC5" w:rsidRDefault="00045D6B" w:rsidP="00D97BC5">
      <w:pPr>
        <w:spacing w:before="240" w:after="240" w:line="240" w:lineRule="auto"/>
        <w:jc w:val="both"/>
        <w:rPr>
          <w:rFonts w:cstheme="minorHAnsi"/>
          <w:sz w:val="24"/>
          <w:szCs w:val="24"/>
        </w:rPr>
      </w:pPr>
      <w:r w:rsidRPr="00D97BC5">
        <w:rPr>
          <w:rFonts w:cstheme="minorHAnsi"/>
          <w:sz w:val="24"/>
          <w:szCs w:val="24"/>
        </w:rPr>
        <w:t>The image</w:t>
      </w:r>
      <w:r w:rsidR="00200E97">
        <w:rPr>
          <w:rFonts w:cstheme="minorHAnsi"/>
          <w:sz w:val="24"/>
          <w:szCs w:val="24"/>
        </w:rPr>
        <w:t>(</w:t>
      </w:r>
      <w:r w:rsidRPr="00D97BC5">
        <w:rPr>
          <w:rFonts w:cstheme="minorHAnsi"/>
          <w:sz w:val="24"/>
          <w:szCs w:val="24"/>
        </w:rPr>
        <w:t>s</w:t>
      </w:r>
      <w:r w:rsidR="00200E97">
        <w:rPr>
          <w:rFonts w:cstheme="minorHAnsi"/>
          <w:sz w:val="24"/>
          <w:szCs w:val="24"/>
        </w:rPr>
        <w:t>)</w:t>
      </w:r>
      <w:r w:rsidRPr="00D97BC5">
        <w:rPr>
          <w:rFonts w:cstheme="minorHAnsi"/>
          <w:sz w:val="24"/>
          <w:szCs w:val="24"/>
        </w:rPr>
        <w:t xml:space="preserve"> that would attract the offence could be both still (photographs) and/or moving (film</w:t>
      </w:r>
      <w:r w:rsidR="009275A4">
        <w:rPr>
          <w:rFonts w:cstheme="minorHAnsi"/>
          <w:sz w:val="24"/>
          <w:szCs w:val="24"/>
        </w:rPr>
        <w:t xml:space="preserve"> or </w:t>
      </w:r>
      <w:r w:rsidRPr="00D97BC5">
        <w:rPr>
          <w:rFonts w:cstheme="minorHAnsi"/>
          <w:sz w:val="24"/>
          <w:szCs w:val="24"/>
        </w:rPr>
        <w:t xml:space="preserve">video). </w:t>
      </w:r>
      <w:r w:rsidR="00C4556A">
        <w:rPr>
          <w:rFonts w:cstheme="minorHAnsi"/>
          <w:sz w:val="24"/>
          <w:szCs w:val="24"/>
        </w:rPr>
        <w:t xml:space="preserve"> W</w:t>
      </w:r>
      <w:r w:rsidRPr="00D97BC5">
        <w:rPr>
          <w:rFonts w:cstheme="minorHAnsi"/>
          <w:sz w:val="24"/>
          <w:szCs w:val="24"/>
        </w:rPr>
        <w:t>here image</w:t>
      </w:r>
      <w:r w:rsidR="00200E97">
        <w:rPr>
          <w:rFonts w:cstheme="minorHAnsi"/>
          <w:sz w:val="24"/>
          <w:szCs w:val="24"/>
        </w:rPr>
        <w:t>(</w:t>
      </w:r>
      <w:r w:rsidRPr="00D97BC5">
        <w:rPr>
          <w:rFonts w:cstheme="minorHAnsi"/>
          <w:sz w:val="24"/>
          <w:szCs w:val="24"/>
        </w:rPr>
        <w:t>s</w:t>
      </w:r>
      <w:r w:rsidR="00200E97">
        <w:rPr>
          <w:rFonts w:cstheme="minorHAnsi"/>
          <w:sz w:val="24"/>
          <w:szCs w:val="24"/>
        </w:rPr>
        <w:t>)</w:t>
      </w:r>
      <w:r w:rsidRPr="00D97BC5">
        <w:rPr>
          <w:rFonts w:cstheme="minorHAnsi"/>
          <w:sz w:val="24"/>
          <w:szCs w:val="24"/>
        </w:rPr>
        <w:t xml:space="preserve"> are altered to look like the victim (</w:t>
      </w:r>
      <w:r w:rsidR="00200E97" w:rsidRPr="00D97BC5">
        <w:rPr>
          <w:rFonts w:cstheme="minorHAnsi"/>
          <w:sz w:val="24"/>
          <w:szCs w:val="24"/>
        </w:rPr>
        <w:t>i.e.</w:t>
      </w:r>
      <w:r w:rsidRPr="00D97BC5">
        <w:rPr>
          <w:rFonts w:cstheme="minorHAnsi"/>
          <w:sz w:val="24"/>
          <w:szCs w:val="24"/>
        </w:rPr>
        <w:t xml:space="preserve"> </w:t>
      </w:r>
      <w:r w:rsidR="009275A4">
        <w:rPr>
          <w:rFonts w:cstheme="minorHAnsi"/>
          <w:sz w:val="24"/>
          <w:szCs w:val="24"/>
        </w:rPr>
        <w:t>u</w:t>
      </w:r>
      <w:r w:rsidRPr="00D97BC5">
        <w:rPr>
          <w:rFonts w:cstheme="minorHAnsi"/>
          <w:sz w:val="24"/>
          <w:szCs w:val="24"/>
        </w:rPr>
        <w:t>sing a non</w:t>
      </w:r>
      <w:r w:rsidR="00C47E7D">
        <w:rPr>
          <w:rFonts w:cstheme="minorHAnsi"/>
          <w:sz w:val="24"/>
          <w:szCs w:val="24"/>
        </w:rPr>
        <w:t>-</w:t>
      </w:r>
      <w:r w:rsidRPr="00D97BC5">
        <w:rPr>
          <w:rFonts w:cstheme="minorHAnsi"/>
          <w:sz w:val="24"/>
          <w:szCs w:val="24"/>
        </w:rPr>
        <w:t>private depiction of a person’s face in an altered image of another consenting person or publicly available pornographic image</w:t>
      </w:r>
      <w:r w:rsidR="00511CDE">
        <w:rPr>
          <w:rFonts w:cstheme="minorHAnsi"/>
          <w:sz w:val="24"/>
          <w:szCs w:val="24"/>
        </w:rPr>
        <w:t>(s)</w:t>
      </w:r>
      <w:r w:rsidRPr="00D97BC5">
        <w:rPr>
          <w:rFonts w:cstheme="minorHAnsi"/>
          <w:sz w:val="24"/>
          <w:szCs w:val="24"/>
        </w:rPr>
        <w:t>)</w:t>
      </w:r>
      <w:r w:rsidR="00C4556A">
        <w:rPr>
          <w:rFonts w:cstheme="minorHAnsi"/>
          <w:sz w:val="24"/>
          <w:szCs w:val="24"/>
        </w:rPr>
        <w:t xml:space="preserve"> should also be covered by the offence</w:t>
      </w:r>
      <w:r w:rsidRPr="00D97BC5">
        <w:rPr>
          <w:rFonts w:cstheme="minorHAnsi"/>
          <w:sz w:val="24"/>
          <w:szCs w:val="24"/>
        </w:rPr>
        <w:t>.  As noted above</w:t>
      </w:r>
      <w:r w:rsidR="009275A4">
        <w:rPr>
          <w:rFonts w:cstheme="minorHAnsi"/>
          <w:sz w:val="24"/>
          <w:szCs w:val="24"/>
        </w:rPr>
        <w:t>,</w:t>
      </w:r>
      <w:r w:rsidRPr="00D97BC5">
        <w:rPr>
          <w:rFonts w:cstheme="minorHAnsi"/>
          <w:sz w:val="24"/>
          <w:szCs w:val="24"/>
        </w:rPr>
        <w:t xml:space="preserve"> the Committee uses the term </w:t>
      </w:r>
      <w:r w:rsidR="009275A4">
        <w:rPr>
          <w:rFonts w:cstheme="minorHAnsi"/>
          <w:sz w:val="24"/>
          <w:szCs w:val="24"/>
        </w:rPr>
        <w:t>‘</w:t>
      </w:r>
      <w:r w:rsidRPr="00D97BC5">
        <w:rPr>
          <w:rFonts w:cstheme="minorHAnsi"/>
          <w:sz w:val="24"/>
          <w:szCs w:val="24"/>
        </w:rPr>
        <w:t>image</w:t>
      </w:r>
      <w:r w:rsidR="009275A4">
        <w:rPr>
          <w:rFonts w:cstheme="minorHAnsi"/>
          <w:sz w:val="24"/>
          <w:szCs w:val="24"/>
        </w:rPr>
        <w:t>’</w:t>
      </w:r>
      <w:r w:rsidRPr="00D97BC5">
        <w:rPr>
          <w:rFonts w:cstheme="minorHAnsi"/>
          <w:sz w:val="24"/>
          <w:szCs w:val="24"/>
        </w:rPr>
        <w:t xml:space="preserve"> throughout this discussion in the broader sense.</w:t>
      </w:r>
    </w:p>
    <w:p w14:paraId="2F5BCFA6" w14:textId="2F1235BF" w:rsidR="00007D25" w:rsidRPr="00D97BC5" w:rsidRDefault="00045D6B" w:rsidP="00D97BC5">
      <w:pPr>
        <w:spacing w:before="240" w:after="240" w:line="240" w:lineRule="auto"/>
        <w:jc w:val="both"/>
        <w:rPr>
          <w:rFonts w:cstheme="minorHAnsi"/>
          <w:sz w:val="24"/>
          <w:szCs w:val="24"/>
        </w:rPr>
      </w:pPr>
      <w:r w:rsidRPr="00D97BC5">
        <w:rPr>
          <w:rFonts w:cstheme="minorHAnsi"/>
          <w:sz w:val="24"/>
          <w:szCs w:val="24"/>
        </w:rPr>
        <w:t>It is</w:t>
      </w:r>
      <w:r w:rsidR="003B5379" w:rsidRPr="00D97BC5">
        <w:rPr>
          <w:rFonts w:cstheme="minorHAnsi"/>
          <w:sz w:val="24"/>
          <w:szCs w:val="24"/>
        </w:rPr>
        <w:t xml:space="preserve"> important to define the </w:t>
      </w:r>
      <w:r w:rsidR="000946DB" w:rsidRPr="00D97BC5">
        <w:rPr>
          <w:rFonts w:cstheme="minorHAnsi"/>
          <w:sz w:val="24"/>
          <w:szCs w:val="24"/>
        </w:rPr>
        <w:t>bounds</w:t>
      </w:r>
      <w:r w:rsidR="003B5379" w:rsidRPr="00D97BC5">
        <w:rPr>
          <w:rFonts w:cstheme="minorHAnsi"/>
          <w:sz w:val="24"/>
          <w:szCs w:val="24"/>
        </w:rPr>
        <w:t xml:space="preserve"> of the ‘intimate images’ that would attract sanction.  Of relevance </w:t>
      </w:r>
      <w:r w:rsidRPr="00D97BC5">
        <w:rPr>
          <w:rFonts w:cstheme="minorHAnsi"/>
          <w:sz w:val="24"/>
          <w:szCs w:val="24"/>
        </w:rPr>
        <w:t>is</w:t>
      </w:r>
      <w:r w:rsidR="003B5379" w:rsidRPr="00D97BC5">
        <w:rPr>
          <w:rFonts w:cstheme="minorHAnsi"/>
          <w:sz w:val="24"/>
          <w:szCs w:val="24"/>
        </w:rPr>
        <w:t xml:space="preserve"> whether the images need to have a sexual content or</w:t>
      </w:r>
      <w:r w:rsidRPr="00D97BC5">
        <w:rPr>
          <w:rFonts w:cstheme="minorHAnsi"/>
          <w:sz w:val="24"/>
          <w:szCs w:val="24"/>
        </w:rPr>
        <w:t xml:space="preserve"> is it</w:t>
      </w:r>
      <w:r w:rsidR="003B5379" w:rsidRPr="00D97BC5">
        <w:rPr>
          <w:rFonts w:cstheme="minorHAnsi"/>
          <w:sz w:val="24"/>
          <w:szCs w:val="24"/>
        </w:rPr>
        <w:t xml:space="preserve"> sufficient that </w:t>
      </w:r>
      <w:r w:rsidRPr="00D97BC5">
        <w:rPr>
          <w:rFonts w:cstheme="minorHAnsi"/>
          <w:sz w:val="24"/>
          <w:szCs w:val="24"/>
        </w:rPr>
        <w:t>the images</w:t>
      </w:r>
      <w:r w:rsidR="003B5379" w:rsidRPr="00D97BC5">
        <w:rPr>
          <w:rFonts w:cstheme="minorHAnsi"/>
          <w:sz w:val="24"/>
          <w:szCs w:val="24"/>
        </w:rPr>
        <w:t xml:space="preserve"> </w:t>
      </w:r>
      <w:r w:rsidR="000946DB" w:rsidRPr="00D97BC5">
        <w:rPr>
          <w:rFonts w:cstheme="minorHAnsi"/>
          <w:sz w:val="24"/>
          <w:szCs w:val="24"/>
        </w:rPr>
        <w:t>are offensive</w:t>
      </w:r>
      <w:r w:rsidR="005A06A1">
        <w:rPr>
          <w:rFonts w:cstheme="minorHAnsi"/>
          <w:sz w:val="24"/>
          <w:szCs w:val="24"/>
        </w:rPr>
        <w:t>?</w:t>
      </w:r>
      <w:r w:rsidR="00865055">
        <w:rPr>
          <w:rFonts w:cstheme="minorHAnsi"/>
          <w:sz w:val="24"/>
          <w:szCs w:val="24"/>
        </w:rPr>
        <w:t xml:space="preserve"> </w:t>
      </w:r>
      <w:r w:rsidR="005A06A1" w:rsidRPr="00D97BC5">
        <w:rPr>
          <w:rFonts w:cstheme="minorHAnsi"/>
          <w:sz w:val="24"/>
          <w:szCs w:val="24"/>
        </w:rPr>
        <w:t xml:space="preserve"> </w:t>
      </w:r>
      <w:r w:rsidRPr="00D97BC5">
        <w:rPr>
          <w:rFonts w:cstheme="minorHAnsi"/>
          <w:sz w:val="24"/>
          <w:szCs w:val="24"/>
        </w:rPr>
        <w:t>Is it necessary that the images contain nudity, which</w:t>
      </w:r>
      <w:r w:rsidR="003B5379" w:rsidRPr="00D97BC5">
        <w:rPr>
          <w:rFonts w:cstheme="minorHAnsi"/>
          <w:sz w:val="24"/>
          <w:szCs w:val="24"/>
        </w:rPr>
        <w:t xml:space="preserve"> is</w:t>
      </w:r>
      <w:r w:rsidRPr="00D97BC5">
        <w:rPr>
          <w:rFonts w:cstheme="minorHAnsi"/>
          <w:sz w:val="24"/>
          <w:szCs w:val="24"/>
        </w:rPr>
        <w:t xml:space="preserve"> not always offensive or sexual</w:t>
      </w:r>
      <w:r w:rsidR="009275A4">
        <w:rPr>
          <w:rFonts w:cstheme="minorHAnsi"/>
          <w:sz w:val="24"/>
          <w:szCs w:val="24"/>
        </w:rPr>
        <w:t>,</w:t>
      </w:r>
      <w:r w:rsidRPr="00D97BC5">
        <w:rPr>
          <w:rFonts w:cstheme="minorHAnsi"/>
          <w:sz w:val="24"/>
          <w:szCs w:val="24"/>
        </w:rPr>
        <w:t xml:space="preserve"> or can the images be merely embarrassing</w:t>
      </w:r>
      <w:r w:rsidR="009275A4">
        <w:rPr>
          <w:rFonts w:cstheme="minorHAnsi"/>
          <w:sz w:val="24"/>
          <w:szCs w:val="24"/>
        </w:rPr>
        <w:t>?</w:t>
      </w:r>
      <w:r w:rsidR="000946DB" w:rsidRPr="00D97BC5">
        <w:rPr>
          <w:rStyle w:val="FootnoteReference"/>
          <w:rFonts w:cstheme="minorHAnsi"/>
          <w:sz w:val="24"/>
          <w:szCs w:val="24"/>
        </w:rPr>
        <w:footnoteReference w:id="53"/>
      </w:r>
      <w:r w:rsidR="00E2547A">
        <w:rPr>
          <w:rFonts w:cstheme="minorHAnsi"/>
          <w:sz w:val="24"/>
          <w:szCs w:val="24"/>
        </w:rPr>
        <w:t xml:space="preserve"> </w:t>
      </w:r>
    </w:p>
    <w:p w14:paraId="7039CF06" w14:textId="7AB4675F" w:rsidR="000603FB" w:rsidRPr="00D97BC5" w:rsidRDefault="003B5379" w:rsidP="00D97BC5">
      <w:pPr>
        <w:spacing w:before="240" w:after="240" w:line="240" w:lineRule="auto"/>
        <w:jc w:val="both"/>
        <w:rPr>
          <w:rFonts w:cstheme="minorHAnsi"/>
          <w:sz w:val="24"/>
          <w:szCs w:val="24"/>
        </w:rPr>
      </w:pPr>
      <w:r w:rsidRPr="00D97BC5">
        <w:rPr>
          <w:rFonts w:cstheme="minorHAnsi"/>
          <w:sz w:val="24"/>
          <w:szCs w:val="24"/>
        </w:rPr>
        <w:t xml:space="preserve">The South Australian provisions </w:t>
      </w:r>
      <w:r w:rsidR="000603FB" w:rsidRPr="00D97BC5">
        <w:rPr>
          <w:rFonts w:cstheme="minorHAnsi"/>
          <w:sz w:val="24"/>
          <w:szCs w:val="24"/>
        </w:rPr>
        <w:t xml:space="preserve">relate to an ‘invasive image’ which includes images of genitalia or </w:t>
      </w:r>
      <w:r w:rsidR="00021E8C">
        <w:rPr>
          <w:rFonts w:cstheme="minorHAnsi"/>
          <w:sz w:val="24"/>
          <w:szCs w:val="24"/>
        </w:rPr>
        <w:t xml:space="preserve">a person </w:t>
      </w:r>
      <w:r w:rsidR="000603FB" w:rsidRPr="00D97BC5">
        <w:rPr>
          <w:rFonts w:cstheme="minorHAnsi"/>
          <w:sz w:val="24"/>
          <w:szCs w:val="24"/>
        </w:rPr>
        <w:t xml:space="preserve">engaged in a ‘private act.’  The definition of private act includes ‘a sexual </w:t>
      </w:r>
      <w:r w:rsidR="0068153A" w:rsidRPr="00D97BC5">
        <w:rPr>
          <w:rFonts w:cstheme="minorHAnsi"/>
          <w:sz w:val="24"/>
          <w:szCs w:val="24"/>
        </w:rPr>
        <w:t>act not ordinarily done in public</w:t>
      </w:r>
      <w:r w:rsidRPr="00D97BC5">
        <w:rPr>
          <w:rFonts w:cstheme="minorHAnsi"/>
          <w:sz w:val="24"/>
          <w:szCs w:val="24"/>
        </w:rPr>
        <w:t>.</w:t>
      </w:r>
      <w:r w:rsidR="0068153A" w:rsidRPr="00D97BC5">
        <w:rPr>
          <w:rFonts w:cstheme="minorHAnsi"/>
          <w:sz w:val="24"/>
          <w:szCs w:val="24"/>
        </w:rPr>
        <w:t>’</w:t>
      </w:r>
      <w:r w:rsidR="009275A4">
        <w:rPr>
          <w:rFonts w:cstheme="minorHAnsi"/>
          <w:sz w:val="24"/>
          <w:szCs w:val="24"/>
        </w:rPr>
        <w:t xml:space="preserve"> </w:t>
      </w:r>
      <w:r w:rsidRPr="00D97BC5">
        <w:rPr>
          <w:rFonts w:cstheme="minorHAnsi"/>
          <w:sz w:val="24"/>
          <w:szCs w:val="24"/>
        </w:rPr>
        <w:t xml:space="preserve"> </w:t>
      </w:r>
      <w:r w:rsidR="004056E2" w:rsidRPr="00D97BC5">
        <w:rPr>
          <w:rFonts w:cstheme="minorHAnsi"/>
          <w:sz w:val="24"/>
          <w:szCs w:val="24"/>
        </w:rPr>
        <w:t>This seems broader than the Victorian provisions which have a sexual nexus or exposure of the genital</w:t>
      </w:r>
      <w:r w:rsidR="009275A4">
        <w:rPr>
          <w:rFonts w:cstheme="minorHAnsi"/>
          <w:sz w:val="24"/>
          <w:szCs w:val="24"/>
        </w:rPr>
        <w:t>s</w:t>
      </w:r>
      <w:r w:rsidR="004056E2" w:rsidRPr="00D97BC5">
        <w:rPr>
          <w:rFonts w:cstheme="minorHAnsi"/>
          <w:sz w:val="24"/>
          <w:szCs w:val="24"/>
        </w:rPr>
        <w:t xml:space="preserve">.  </w:t>
      </w:r>
      <w:r w:rsidR="008E3CC8">
        <w:rPr>
          <w:rFonts w:cstheme="minorHAnsi"/>
          <w:sz w:val="24"/>
          <w:szCs w:val="24"/>
        </w:rPr>
        <w:t xml:space="preserve">For the purpose of the recommended Northern Territory offence the Committee is of the option that the </w:t>
      </w:r>
      <w:r w:rsidR="008E3CC8" w:rsidRPr="008E3CC8">
        <w:rPr>
          <w:rFonts w:cstheme="minorHAnsi"/>
          <w:sz w:val="24"/>
          <w:szCs w:val="24"/>
        </w:rPr>
        <w:t xml:space="preserve">critical consideration is whether </w:t>
      </w:r>
      <w:r w:rsidR="004056E2" w:rsidRPr="001C277C">
        <w:rPr>
          <w:rFonts w:cstheme="minorHAnsi"/>
          <w:sz w:val="24"/>
          <w:szCs w:val="24"/>
        </w:rPr>
        <w:t>when the images were captured</w:t>
      </w:r>
      <w:r w:rsidR="009275A4" w:rsidRPr="001C277C">
        <w:rPr>
          <w:rFonts w:cstheme="minorHAnsi"/>
          <w:sz w:val="24"/>
          <w:szCs w:val="24"/>
        </w:rPr>
        <w:t>,</w:t>
      </w:r>
      <w:r w:rsidR="004056E2" w:rsidRPr="001C277C">
        <w:rPr>
          <w:rFonts w:cstheme="minorHAnsi"/>
          <w:sz w:val="24"/>
          <w:szCs w:val="24"/>
        </w:rPr>
        <w:t xml:space="preserve"> the victim had a ‘reasonable expectation of privacy’.</w:t>
      </w:r>
      <w:r w:rsidR="004056E2" w:rsidRPr="008E3CC8">
        <w:rPr>
          <w:rFonts w:cstheme="minorHAnsi"/>
          <w:sz w:val="24"/>
          <w:szCs w:val="24"/>
        </w:rPr>
        <w:t xml:space="preserve">  Thus</w:t>
      </w:r>
      <w:r w:rsidR="00582AE3">
        <w:rPr>
          <w:rFonts w:cstheme="minorHAnsi"/>
          <w:sz w:val="24"/>
          <w:szCs w:val="24"/>
        </w:rPr>
        <w:t>,</w:t>
      </w:r>
      <w:r w:rsidR="00007D25" w:rsidRPr="008E3CC8">
        <w:rPr>
          <w:rFonts w:cstheme="minorHAnsi"/>
          <w:sz w:val="24"/>
          <w:szCs w:val="24"/>
        </w:rPr>
        <w:t xml:space="preserve"> whil</w:t>
      </w:r>
      <w:r w:rsidR="009275A4" w:rsidRPr="001C277C">
        <w:rPr>
          <w:rFonts w:cstheme="minorHAnsi"/>
          <w:sz w:val="24"/>
          <w:szCs w:val="24"/>
        </w:rPr>
        <w:t>e</w:t>
      </w:r>
      <w:r w:rsidR="00007D25" w:rsidRPr="001C277C">
        <w:rPr>
          <w:rFonts w:cstheme="minorHAnsi"/>
          <w:sz w:val="24"/>
          <w:szCs w:val="24"/>
        </w:rPr>
        <w:t xml:space="preserve"> the image</w:t>
      </w:r>
      <w:r w:rsidR="00007D25" w:rsidRPr="00D97BC5">
        <w:rPr>
          <w:rFonts w:cstheme="minorHAnsi"/>
          <w:sz w:val="24"/>
          <w:szCs w:val="24"/>
        </w:rPr>
        <w:t xml:space="preserve"> of</w:t>
      </w:r>
      <w:r w:rsidR="000946DB" w:rsidRPr="00D97BC5">
        <w:rPr>
          <w:rFonts w:cstheme="minorHAnsi"/>
          <w:sz w:val="24"/>
          <w:szCs w:val="24"/>
        </w:rPr>
        <w:t xml:space="preserve"> a person exercising at the gym </w:t>
      </w:r>
      <w:r w:rsidR="00007D25" w:rsidRPr="00D97BC5">
        <w:rPr>
          <w:rFonts w:cstheme="minorHAnsi"/>
          <w:sz w:val="24"/>
          <w:szCs w:val="24"/>
        </w:rPr>
        <w:t>may be embarrassing</w:t>
      </w:r>
      <w:r w:rsidR="009275A4">
        <w:rPr>
          <w:rFonts w:cstheme="minorHAnsi"/>
          <w:sz w:val="24"/>
          <w:szCs w:val="24"/>
        </w:rPr>
        <w:t>,</w:t>
      </w:r>
      <w:r w:rsidR="00007D25" w:rsidRPr="00D97BC5">
        <w:rPr>
          <w:rFonts w:cstheme="minorHAnsi"/>
          <w:sz w:val="24"/>
          <w:szCs w:val="24"/>
        </w:rPr>
        <w:t xml:space="preserve"> it </w:t>
      </w:r>
      <w:r w:rsidR="00316C53" w:rsidRPr="00D97BC5">
        <w:rPr>
          <w:rFonts w:cstheme="minorHAnsi"/>
          <w:sz w:val="24"/>
          <w:szCs w:val="24"/>
        </w:rPr>
        <w:t>is</w:t>
      </w:r>
      <w:r w:rsidR="00007D25" w:rsidRPr="00D97BC5">
        <w:rPr>
          <w:rFonts w:cstheme="minorHAnsi"/>
          <w:sz w:val="24"/>
          <w:szCs w:val="24"/>
        </w:rPr>
        <w:t xml:space="preserve"> not sufficient to fall within the proposed offence.</w:t>
      </w:r>
      <w:r w:rsidR="00316C53" w:rsidRPr="00D97BC5">
        <w:rPr>
          <w:rStyle w:val="FootnoteReference"/>
          <w:rFonts w:cstheme="minorHAnsi"/>
          <w:sz w:val="24"/>
          <w:szCs w:val="24"/>
        </w:rPr>
        <w:footnoteReference w:id="54"/>
      </w:r>
      <w:r w:rsidR="00007D25" w:rsidRPr="00D97BC5">
        <w:rPr>
          <w:rFonts w:cstheme="minorHAnsi"/>
          <w:sz w:val="24"/>
          <w:szCs w:val="24"/>
        </w:rPr>
        <w:t xml:space="preserve">  </w:t>
      </w:r>
      <w:r w:rsidR="004056E2" w:rsidRPr="00D97BC5">
        <w:rPr>
          <w:rFonts w:cstheme="minorHAnsi"/>
          <w:sz w:val="24"/>
          <w:szCs w:val="24"/>
        </w:rPr>
        <w:t xml:space="preserve">The </w:t>
      </w:r>
      <w:r w:rsidR="009275A4">
        <w:rPr>
          <w:rFonts w:cstheme="minorHAnsi"/>
          <w:sz w:val="24"/>
          <w:szCs w:val="24"/>
        </w:rPr>
        <w:t>C</w:t>
      </w:r>
      <w:r w:rsidR="004056E2" w:rsidRPr="00D97BC5">
        <w:rPr>
          <w:rFonts w:cstheme="minorHAnsi"/>
          <w:sz w:val="24"/>
          <w:szCs w:val="24"/>
        </w:rPr>
        <w:t>ommittee also concluded that images of transgender individuals should not be overlooked and that</w:t>
      </w:r>
      <w:r w:rsidR="00E61C86">
        <w:rPr>
          <w:rFonts w:cstheme="minorHAnsi"/>
          <w:sz w:val="24"/>
          <w:szCs w:val="24"/>
        </w:rPr>
        <w:t>, in the recommended Northern Territory offence,</w:t>
      </w:r>
      <w:r w:rsidR="004056E2" w:rsidRPr="00D97BC5">
        <w:rPr>
          <w:rFonts w:cstheme="minorHAnsi"/>
          <w:sz w:val="24"/>
          <w:szCs w:val="24"/>
        </w:rPr>
        <w:t xml:space="preserve"> it was necessary to modify the Victorian provisions to ensure that transgender victims are also protected. </w:t>
      </w:r>
    </w:p>
    <w:p w14:paraId="74C8011A" w14:textId="4108236F" w:rsidR="00C441E3" w:rsidRPr="00D97BC5" w:rsidRDefault="00007D25" w:rsidP="00D97BC5">
      <w:pPr>
        <w:spacing w:before="240" w:after="240" w:line="240" w:lineRule="auto"/>
        <w:jc w:val="both"/>
        <w:rPr>
          <w:rFonts w:cstheme="minorHAnsi"/>
          <w:sz w:val="24"/>
          <w:szCs w:val="24"/>
        </w:rPr>
      </w:pPr>
      <w:r w:rsidRPr="00D97BC5">
        <w:rPr>
          <w:rFonts w:cstheme="minorHAnsi"/>
          <w:sz w:val="24"/>
          <w:szCs w:val="24"/>
        </w:rPr>
        <w:t xml:space="preserve">The </w:t>
      </w:r>
      <w:r w:rsidR="004E6E3F">
        <w:rPr>
          <w:rFonts w:cstheme="minorHAnsi"/>
          <w:sz w:val="24"/>
          <w:szCs w:val="24"/>
        </w:rPr>
        <w:t xml:space="preserve">Committee </w:t>
      </w:r>
      <w:r w:rsidRPr="00D97BC5">
        <w:rPr>
          <w:rFonts w:cstheme="minorHAnsi"/>
          <w:sz w:val="24"/>
          <w:szCs w:val="24"/>
        </w:rPr>
        <w:t>considered that the offence</w:t>
      </w:r>
      <w:r w:rsidR="00C441E3" w:rsidRPr="00D97BC5">
        <w:rPr>
          <w:rFonts w:cstheme="minorHAnsi"/>
          <w:sz w:val="24"/>
          <w:szCs w:val="24"/>
        </w:rPr>
        <w:t xml:space="preserve"> </w:t>
      </w:r>
      <w:r w:rsidR="009275A4" w:rsidRPr="00D252FA">
        <w:rPr>
          <w:rFonts w:cstheme="minorHAnsi"/>
          <w:sz w:val="24"/>
          <w:szCs w:val="24"/>
        </w:rPr>
        <w:t>ought to</w:t>
      </w:r>
      <w:r w:rsidR="00C441E3" w:rsidRPr="00D97BC5">
        <w:rPr>
          <w:rFonts w:cstheme="minorHAnsi"/>
          <w:sz w:val="24"/>
          <w:szCs w:val="24"/>
        </w:rPr>
        <w:t xml:space="preserve"> </w:t>
      </w:r>
      <w:r w:rsidR="00CB1DEC" w:rsidRPr="00D97BC5">
        <w:rPr>
          <w:rFonts w:cstheme="minorHAnsi"/>
          <w:sz w:val="24"/>
          <w:szCs w:val="24"/>
        </w:rPr>
        <w:t xml:space="preserve">be confined </w:t>
      </w:r>
      <w:r w:rsidR="009275A4">
        <w:rPr>
          <w:rFonts w:cstheme="minorHAnsi"/>
          <w:sz w:val="24"/>
          <w:szCs w:val="24"/>
        </w:rPr>
        <w:t>to</w:t>
      </w:r>
      <w:r w:rsidR="009275A4" w:rsidRPr="00D97BC5">
        <w:rPr>
          <w:rFonts w:cstheme="minorHAnsi"/>
          <w:sz w:val="24"/>
          <w:szCs w:val="24"/>
        </w:rPr>
        <w:t xml:space="preserve"> </w:t>
      </w:r>
      <w:r w:rsidR="00CB1DEC" w:rsidRPr="00D97BC5">
        <w:rPr>
          <w:rFonts w:cstheme="minorHAnsi"/>
          <w:sz w:val="24"/>
          <w:szCs w:val="24"/>
        </w:rPr>
        <w:t xml:space="preserve">sexual images and </w:t>
      </w:r>
      <w:r w:rsidR="00C441E3" w:rsidRPr="00D97BC5">
        <w:rPr>
          <w:rFonts w:cstheme="minorHAnsi"/>
          <w:sz w:val="24"/>
          <w:szCs w:val="24"/>
        </w:rPr>
        <w:t>include where a person is depicted:</w:t>
      </w:r>
    </w:p>
    <w:p w14:paraId="37DF4040" w14:textId="22B7A1B7" w:rsidR="00C441E3" w:rsidRPr="00D97BC5" w:rsidRDefault="00C441E3" w:rsidP="00D97BC5">
      <w:pPr>
        <w:pStyle w:val="ListParagraph"/>
        <w:numPr>
          <w:ilvl w:val="0"/>
          <w:numId w:val="2"/>
        </w:numPr>
        <w:spacing w:before="240" w:after="240" w:line="240" w:lineRule="auto"/>
        <w:ind w:left="567" w:hanging="567"/>
        <w:contextualSpacing w:val="0"/>
        <w:jc w:val="both"/>
        <w:rPr>
          <w:rFonts w:cstheme="minorHAnsi"/>
          <w:sz w:val="24"/>
          <w:szCs w:val="24"/>
        </w:rPr>
      </w:pPr>
      <w:r w:rsidRPr="00D97BC5">
        <w:rPr>
          <w:rFonts w:cstheme="minorHAnsi"/>
          <w:sz w:val="24"/>
          <w:szCs w:val="24"/>
        </w:rPr>
        <w:t>naked or partially naked (irrespective of whether genitals are exposed</w:t>
      </w:r>
      <w:r w:rsidR="005258AA" w:rsidRPr="00D97BC5">
        <w:rPr>
          <w:rFonts w:cstheme="minorHAnsi"/>
          <w:sz w:val="24"/>
          <w:szCs w:val="24"/>
        </w:rPr>
        <w:t xml:space="preserve"> o</w:t>
      </w:r>
      <w:r w:rsidR="009275A4">
        <w:rPr>
          <w:rFonts w:cstheme="minorHAnsi"/>
          <w:sz w:val="24"/>
          <w:szCs w:val="24"/>
        </w:rPr>
        <w:t>r</w:t>
      </w:r>
      <w:r w:rsidR="005258AA" w:rsidRPr="00D97BC5">
        <w:rPr>
          <w:rFonts w:cstheme="minorHAnsi"/>
          <w:sz w:val="24"/>
          <w:szCs w:val="24"/>
        </w:rPr>
        <w:t xml:space="preserve"> the </w:t>
      </w:r>
      <w:r w:rsidRPr="00D97BC5">
        <w:rPr>
          <w:rFonts w:cstheme="minorHAnsi"/>
          <w:sz w:val="24"/>
          <w:szCs w:val="24"/>
        </w:rPr>
        <w:t>type of pose)</w:t>
      </w:r>
      <w:r w:rsidR="009275A4">
        <w:rPr>
          <w:rFonts w:cstheme="minorHAnsi"/>
          <w:sz w:val="24"/>
          <w:szCs w:val="24"/>
        </w:rPr>
        <w:t>;</w:t>
      </w:r>
    </w:p>
    <w:p w14:paraId="0AB0B032" w14:textId="77777777" w:rsidR="00C441E3" w:rsidRPr="00D97BC5" w:rsidRDefault="00C441E3" w:rsidP="00D97BC5">
      <w:pPr>
        <w:pStyle w:val="ListParagraph"/>
        <w:numPr>
          <w:ilvl w:val="0"/>
          <w:numId w:val="2"/>
        </w:numPr>
        <w:spacing w:before="240" w:after="240" w:line="240" w:lineRule="auto"/>
        <w:ind w:left="567" w:hanging="567"/>
        <w:contextualSpacing w:val="0"/>
        <w:jc w:val="both"/>
        <w:rPr>
          <w:rFonts w:cstheme="minorHAnsi"/>
          <w:sz w:val="24"/>
          <w:szCs w:val="24"/>
        </w:rPr>
      </w:pPr>
      <w:r w:rsidRPr="00D97BC5">
        <w:rPr>
          <w:rFonts w:cstheme="minorHAnsi"/>
          <w:sz w:val="24"/>
          <w:szCs w:val="24"/>
        </w:rPr>
        <w:t>engaged in a sexual activity</w:t>
      </w:r>
      <w:r w:rsidR="005258AA" w:rsidRPr="00D97BC5">
        <w:rPr>
          <w:rFonts w:cstheme="minorHAnsi"/>
          <w:sz w:val="24"/>
          <w:szCs w:val="24"/>
        </w:rPr>
        <w:t>;</w:t>
      </w:r>
      <w:r w:rsidRPr="00D97BC5">
        <w:rPr>
          <w:rFonts w:cstheme="minorHAnsi"/>
          <w:sz w:val="24"/>
          <w:szCs w:val="24"/>
        </w:rPr>
        <w:t xml:space="preserve"> </w:t>
      </w:r>
    </w:p>
    <w:p w14:paraId="37641294" w14:textId="470C2A08" w:rsidR="00C441E3" w:rsidRPr="00D97BC5" w:rsidRDefault="00C441E3" w:rsidP="00D97BC5">
      <w:pPr>
        <w:pStyle w:val="ListParagraph"/>
        <w:numPr>
          <w:ilvl w:val="0"/>
          <w:numId w:val="2"/>
        </w:numPr>
        <w:spacing w:before="240" w:after="240" w:line="240" w:lineRule="auto"/>
        <w:ind w:left="567" w:hanging="567"/>
        <w:contextualSpacing w:val="0"/>
        <w:jc w:val="both"/>
        <w:rPr>
          <w:rFonts w:cstheme="minorHAnsi"/>
          <w:sz w:val="24"/>
          <w:szCs w:val="24"/>
        </w:rPr>
      </w:pPr>
      <w:r w:rsidRPr="00D97BC5">
        <w:rPr>
          <w:rFonts w:cstheme="minorHAnsi"/>
          <w:sz w:val="24"/>
          <w:szCs w:val="24"/>
        </w:rPr>
        <w:t>in a way that suggests the image is of an intimate or private nature (</w:t>
      </w:r>
      <w:r w:rsidR="005258AA" w:rsidRPr="00D97BC5">
        <w:rPr>
          <w:rFonts w:cstheme="minorHAnsi"/>
          <w:sz w:val="24"/>
          <w:szCs w:val="24"/>
        </w:rPr>
        <w:t xml:space="preserve">for example, wearing </w:t>
      </w:r>
      <w:r w:rsidRPr="00D97BC5">
        <w:rPr>
          <w:rFonts w:cstheme="minorHAnsi"/>
          <w:sz w:val="24"/>
          <w:szCs w:val="24"/>
        </w:rPr>
        <w:t>lingerie</w:t>
      </w:r>
      <w:r w:rsidR="005258AA" w:rsidRPr="00D97BC5">
        <w:rPr>
          <w:rFonts w:cstheme="minorHAnsi"/>
          <w:sz w:val="24"/>
          <w:szCs w:val="24"/>
        </w:rPr>
        <w:t xml:space="preserve"> or adopting a</w:t>
      </w:r>
      <w:r w:rsidR="009275A4">
        <w:rPr>
          <w:rFonts w:cstheme="minorHAnsi"/>
          <w:sz w:val="24"/>
          <w:szCs w:val="24"/>
        </w:rPr>
        <w:t xml:space="preserve"> </w:t>
      </w:r>
      <w:r w:rsidRPr="00D97BC5">
        <w:rPr>
          <w:rFonts w:cstheme="minorHAnsi"/>
          <w:sz w:val="24"/>
          <w:szCs w:val="24"/>
        </w:rPr>
        <w:t>sexual pose)</w:t>
      </w:r>
      <w:r w:rsidR="005258AA" w:rsidRPr="00D97BC5">
        <w:rPr>
          <w:rFonts w:cstheme="minorHAnsi"/>
          <w:sz w:val="24"/>
          <w:szCs w:val="24"/>
        </w:rPr>
        <w:t>; or</w:t>
      </w:r>
    </w:p>
    <w:p w14:paraId="15299C3F" w14:textId="77777777" w:rsidR="0012219F" w:rsidRDefault="005258AA" w:rsidP="00D97BC5">
      <w:pPr>
        <w:pStyle w:val="ListParagraph"/>
        <w:numPr>
          <w:ilvl w:val="0"/>
          <w:numId w:val="2"/>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which </w:t>
      </w:r>
      <w:r w:rsidR="00007D25" w:rsidRPr="00D97BC5">
        <w:rPr>
          <w:rFonts w:cstheme="minorHAnsi"/>
          <w:sz w:val="24"/>
          <w:szCs w:val="24"/>
        </w:rPr>
        <w:t>expos</w:t>
      </w:r>
      <w:r w:rsidRPr="00D97BC5">
        <w:rPr>
          <w:rFonts w:cstheme="minorHAnsi"/>
          <w:sz w:val="24"/>
          <w:szCs w:val="24"/>
        </w:rPr>
        <w:t>ed the</w:t>
      </w:r>
      <w:r w:rsidR="00007D25" w:rsidRPr="00D97BC5">
        <w:rPr>
          <w:rFonts w:cstheme="minorHAnsi"/>
          <w:sz w:val="24"/>
          <w:szCs w:val="24"/>
        </w:rPr>
        <w:t xml:space="preserve"> genitals</w:t>
      </w:r>
      <w:r w:rsidRPr="00D97BC5">
        <w:rPr>
          <w:rFonts w:cstheme="minorHAnsi"/>
          <w:sz w:val="24"/>
          <w:szCs w:val="24"/>
        </w:rPr>
        <w:t>, anus</w:t>
      </w:r>
      <w:r w:rsidR="00007D25" w:rsidRPr="00D97BC5">
        <w:rPr>
          <w:rFonts w:cstheme="minorHAnsi"/>
          <w:sz w:val="24"/>
          <w:szCs w:val="24"/>
        </w:rPr>
        <w:t xml:space="preserve"> or breasts</w:t>
      </w:r>
      <w:r w:rsidRPr="00D97BC5">
        <w:rPr>
          <w:rFonts w:cstheme="minorHAnsi"/>
          <w:sz w:val="24"/>
          <w:szCs w:val="24"/>
        </w:rPr>
        <w:t>.</w:t>
      </w:r>
    </w:p>
    <w:tbl>
      <w:tblPr>
        <w:tblStyle w:val="TableGrid"/>
        <w:tblW w:w="0" w:type="auto"/>
        <w:tblLook w:val="04A0" w:firstRow="1" w:lastRow="0" w:firstColumn="1" w:lastColumn="0" w:noHBand="0" w:noVBand="1"/>
      </w:tblPr>
      <w:tblGrid>
        <w:gridCol w:w="9854"/>
      </w:tblGrid>
      <w:tr w:rsidR="009275A4" w14:paraId="3164246B" w14:textId="77777777" w:rsidTr="009275A4">
        <w:tc>
          <w:tcPr>
            <w:tcW w:w="9854" w:type="dxa"/>
          </w:tcPr>
          <w:p w14:paraId="0D2DDD25" w14:textId="77777777" w:rsidR="009275A4" w:rsidRPr="000234F9" w:rsidRDefault="009275A4" w:rsidP="00D97BC5">
            <w:pPr>
              <w:spacing w:before="240" w:after="240"/>
              <w:jc w:val="both"/>
              <w:rPr>
                <w:rFonts w:cstheme="minorHAnsi"/>
                <w:b/>
                <w:sz w:val="24"/>
                <w:szCs w:val="24"/>
              </w:rPr>
            </w:pPr>
            <w:r w:rsidRPr="000234F9">
              <w:rPr>
                <w:rFonts w:cstheme="minorHAnsi"/>
                <w:b/>
                <w:sz w:val="24"/>
                <w:szCs w:val="24"/>
              </w:rPr>
              <w:t>Recommendation 3</w:t>
            </w:r>
          </w:p>
          <w:p w14:paraId="33899A80" w14:textId="77777777" w:rsidR="009275A4" w:rsidRPr="000234F9" w:rsidRDefault="009275A4" w:rsidP="00D97BC5">
            <w:pPr>
              <w:spacing w:before="240" w:after="240"/>
              <w:jc w:val="both"/>
              <w:rPr>
                <w:rFonts w:cstheme="minorHAnsi"/>
                <w:b/>
                <w:sz w:val="24"/>
                <w:szCs w:val="24"/>
              </w:rPr>
            </w:pPr>
            <w:r w:rsidRPr="000234F9">
              <w:rPr>
                <w:rFonts w:cstheme="minorHAnsi"/>
                <w:b/>
                <w:sz w:val="24"/>
                <w:szCs w:val="24"/>
              </w:rPr>
              <w:t>The term ‘intimate image’ should be defined to mean a moving or still image that depicts:</w:t>
            </w:r>
          </w:p>
          <w:p w14:paraId="40F8F3F8" w14:textId="77777777" w:rsidR="009275A4" w:rsidRPr="000234F9" w:rsidRDefault="009275A4" w:rsidP="00D97BC5">
            <w:pPr>
              <w:spacing w:before="240" w:after="240"/>
              <w:jc w:val="both"/>
              <w:rPr>
                <w:rFonts w:cstheme="minorHAnsi"/>
                <w:b/>
                <w:sz w:val="24"/>
                <w:szCs w:val="24"/>
              </w:rPr>
            </w:pPr>
            <w:r w:rsidRPr="000234F9">
              <w:rPr>
                <w:rFonts w:cstheme="minorHAnsi"/>
                <w:b/>
                <w:sz w:val="24"/>
                <w:szCs w:val="24"/>
              </w:rPr>
              <w:t xml:space="preserve">(a) </w:t>
            </w:r>
            <w:r w:rsidRPr="000234F9">
              <w:rPr>
                <w:rFonts w:cstheme="minorHAnsi"/>
                <w:b/>
                <w:sz w:val="24"/>
                <w:szCs w:val="24"/>
              </w:rPr>
              <w:tab/>
              <w:t xml:space="preserve">a person engaged in a sexual activity; or </w:t>
            </w:r>
          </w:p>
          <w:p w14:paraId="29B45846" w14:textId="77777777" w:rsidR="009275A4" w:rsidRPr="000234F9" w:rsidRDefault="009275A4" w:rsidP="00D97BC5">
            <w:pPr>
              <w:spacing w:before="240" w:after="240"/>
              <w:jc w:val="both"/>
              <w:rPr>
                <w:rFonts w:cstheme="minorHAnsi"/>
                <w:b/>
                <w:sz w:val="24"/>
                <w:szCs w:val="24"/>
              </w:rPr>
            </w:pPr>
            <w:r w:rsidRPr="000234F9">
              <w:rPr>
                <w:rFonts w:cstheme="minorHAnsi"/>
                <w:b/>
                <w:sz w:val="24"/>
                <w:szCs w:val="24"/>
              </w:rPr>
              <w:lastRenderedPageBreak/>
              <w:t xml:space="preserve">(b) </w:t>
            </w:r>
            <w:r w:rsidRPr="000234F9">
              <w:rPr>
                <w:rFonts w:cstheme="minorHAnsi"/>
                <w:b/>
                <w:sz w:val="24"/>
                <w:szCs w:val="24"/>
              </w:rPr>
              <w:tab/>
              <w:t xml:space="preserve">a person in a manner or context that is sexual; or </w:t>
            </w:r>
          </w:p>
          <w:p w14:paraId="54468B8B" w14:textId="68A4B235" w:rsidR="009275A4" w:rsidRPr="00D97BC5" w:rsidRDefault="009275A4" w:rsidP="004E6E3F">
            <w:pPr>
              <w:spacing w:before="240" w:after="240"/>
              <w:ind w:left="720" w:hanging="720"/>
              <w:jc w:val="both"/>
              <w:rPr>
                <w:rFonts w:cstheme="minorHAnsi"/>
                <w:b/>
                <w:sz w:val="24"/>
                <w:szCs w:val="24"/>
              </w:rPr>
            </w:pPr>
            <w:r w:rsidRPr="000234F9">
              <w:rPr>
                <w:rFonts w:cstheme="minorHAnsi"/>
                <w:b/>
                <w:sz w:val="24"/>
                <w:szCs w:val="24"/>
              </w:rPr>
              <w:t xml:space="preserve">(c) </w:t>
            </w:r>
            <w:r w:rsidRPr="000234F9">
              <w:rPr>
                <w:rFonts w:cstheme="minorHAnsi"/>
                <w:b/>
                <w:sz w:val="24"/>
                <w:szCs w:val="24"/>
              </w:rPr>
              <w:tab/>
              <w:t>the genital or anal region of a person, or in the case of a female or a transgender or intersex person who ide</w:t>
            </w:r>
            <w:r>
              <w:rPr>
                <w:rFonts w:cstheme="minorHAnsi"/>
                <w:b/>
                <w:sz w:val="24"/>
                <w:szCs w:val="24"/>
              </w:rPr>
              <w:t>ntifies as female, the breasts.</w:t>
            </w:r>
          </w:p>
        </w:tc>
      </w:tr>
    </w:tbl>
    <w:p w14:paraId="6EED0BC9" w14:textId="34B487AA" w:rsidR="00C94017" w:rsidRPr="00D97BC5" w:rsidRDefault="00C94017" w:rsidP="00C94017">
      <w:pPr>
        <w:spacing w:after="240" w:line="240" w:lineRule="auto"/>
        <w:jc w:val="both"/>
        <w:rPr>
          <w:rFonts w:cstheme="minorHAnsi"/>
          <w:sz w:val="24"/>
          <w:szCs w:val="24"/>
        </w:rPr>
      </w:pPr>
    </w:p>
    <w:p w14:paraId="785BE69D" w14:textId="77777777" w:rsidR="006E7015" w:rsidRPr="00D97BC5" w:rsidRDefault="006E7015" w:rsidP="00D97BC5">
      <w:pPr>
        <w:pStyle w:val="Heading2"/>
        <w:spacing w:before="240" w:after="240" w:line="240" w:lineRule="auto"/>
        <w:rPr>
          <w:sz w:val="24"/>
          <w:szCs w:val="24"/>
        </w:rPr>
      </w:pPr>
      <w:bookmarkStart w:id="37" w:name="_Toc468983993"/>
      <w:r w:rsidRPr="00D97BC5">
        <w:rPr>
          <w:sz w:val="24"/>
          <w:szCs w:val="24"/>
        </w:rPr>
        <w:t>Distribution</w:t>
      </w:r>
      <w:bookmarkEnd w:id="37"/>
    </w:p>
    <w:p w14:paraId="78AB0B0B" w14:textId="77777777" w:rsidR="00CF4380" w:rsidRPr="00D97BC5" w:rsidRDefault="00CF4380" w:rsidP="00D97BC5">
      <w:pPr>
        <w:spacing w:before="240" w:after="240" w:line="240" w:lineRule="auto"/>
        <w:rPr>
          <w:rFonts w:cstheme="minorHAnsi"/>
          <w:sz w:val="24"/>
          <w:szCs w:val="24"/>
        </w:rPr>
      </w:pPr>
      <w:r w:rsidRPr="00D97BC5">
        <w:rPr>
          <w:rFonts w:cstheme="minorHAnsi"/>
          <w:sz w:val="24"/>
          <w:szCs w:val="24"/>
        </w:rPr>
        <w:t xml:space="preserve">It is recommended that an offence </w:t>
      </w:r>
      <w:r w:rsidR="00FA610D" w:rsidRPr="00D97BC5">
        <w:rPr>
          <w:rFonts w:cstheme="minorHAnsi"/>
          <w:sz w:val="24"/>
          <w:szCs w:val="24"/>
        </w:rPr>
        <w:t xml:space="preserve">be created to proscribe the publication and distribution of ‘intimate images.’ </w:t>
      </w:r>
    </w:p>
    <w:p w14:paraId="54D3A87F" w14:textId="56D593C9" w:rsidR="006E7015" w:rsidRPr="00D97BC5" w:rsidRDefault="00FA610D" w:rsidP="00D97BC5">
      <w:pPr>
        <w:spacing w:before="240" w:after="240" w:line="240" w:lineRule="auto"/>
        <w:jc w:val="both"/>
        <w:rPr>
          <w:rFonts w:cstheme="minorHAnsi"/>
          <w:sz w:val="24"/>
          <w:szCs w:val="24"/>
        </w:rPr>
      </w:pPr>
      <w:r w:rsidRPr="00D97BC5">
        <w:rPr>
          <w:rFonts w:cstheme="minorHAnsi"/>
          <w:sz w:val="24"/>
          <w:szCs w:val="24"/>
        </w:rPr>
        <w:t xml:space="preserve">The </w:t>
      </w:r>
      <w:r w:rsidR="00361563" w:rsidRPr="00511CDE">
        <w:rPr>
          <w:rFonts w:cstheme="minorHAnsi"/>
          <w:i/>
          <w:sz w:val="24"/>
          <w:szCs w:val="24"/>
        </w:rPr>
        <w:t>Criminal Code</w:t>
      </w:r>
      <w:r w:rsidR="00511CDE" w:rsidRPr="00511CDE">
        <w:rPr>
          <w:rFonts w:cstheme="minorHAnsi"/>
          <w:i/>
          <w:sz w:val="24"/>
          <w:szCs w:val="24"/>
        </w:rPr>
        <w:t xml:space="preserve"> Act</w:t>
      </w:r>
      <w:r w:rsidR="00511CDE">
        <w:rPr>
          <w:rFonts w:cstheme="minorHAnsi"/>
          <w:sz w:val="24"/>
          <w:szCs w:val="24"/>
        </w:rPr>
        <w:t xml:space="preserve"> (NT)</w:t>
      </w:r>
      <w:r w:rsidRPr="00D97BC5">
        <w:rPr>
          <w:rFonts w:cstheme="minorHAnsi"/>
          <w:sz w:val="24"/>
          <w:szCs w:val="24"/>
        </w:rPr>
        <w:t xml:space="preserve"> </w:t>
      </w:r>
      <w:r w:rsidR="006E7015" w:rsidRPr="00D97BC5">
        <w:rPr>
          <w:rFonts w:cstheme="minorHAnsi"/>
          <w:sz w:val="24"/>
          <w:szCs w:val="24"/>
        </w:rPr>
        <w:t>s</w:t>
      </w:r>
      <w:r w:rsidR="009275A4">
        <w:rPr>
          <w:rFonts w:cstheme="minorHAnsi"/>
          <w:sz w:val="24"/>
          <w:szCs w:val="24"/>
        </w:rPr>
        <w:t xml:space="preserve">ection </w:t>
      </w:r>
      <w:r w:rsidR="006E7015" w:rsidRPr="00D97BC5">
        <w:rPr>
          <w:rFonts w:cstheme="minorHAnsi"/>
          <w:sz w:val="24"/>
          <w:szCs w:val="24"/>
        </w:rPr>
        <w:t>125A</w:t>
      </w:r>
      <w:r w:rsidRPr="00D97BC5">
        <w:rPr>
          <w:rFonts w:cstheme="minorHAnsi"/>
          <w:sz w:val="24"/>
          <w:szCs w:val="24"/>
        </w:rPr>
        <w:t xml:space="preserve"> defines ‘publish’ as including:</w:t>
      </w:r>
    </w:p>
    <w:p w14:paraId="56F3E195" w14:textId="760E366F" w:rsidR="006E7015" w:rsidRPr="00D97BC5" w:rsidRDefault="006E7015" w:rsidP="00D97BC5">
      <w:pPr>
        <w:pStyle w:val="ListParagraph"/>
        <w:numPr>
          <w:ilvl w:val="1"/>
          <w:numId w:val="47"/>
        </w:numPr>
        <w:spacing w:before="240" w:after="240" w:line="240" w:lineRule="auto"/>
        <w:ind w:left="1134" w:hanging="567"/>
        <w:contextualSpacing w:val="0"/>
        <w:jc w:val="both"/>
        <w:rPr>
          <w:rFonts w:cstheme="minorHAnsi"/>
          <w:sz w:val="24"/>
          <w:szCs w:val="24"/>
        </w:rPr>
      </w:pPr>
      <w:r w:rsidRPr="00D97BC5">
        <w:rPr>
          <w:rFonts w:cstheme="minorHAnsi"/>
          <w:sz w:val="24"/>
          <w:szCs w:val="24"/>
        </w:rPr>
        <w:t>distribute, disseminate, circulate, deliver, exhibit, lend for gain, exchange, barter, sell, offer for sale, let on hire or offer to let on hire;</w:t>
      </w:r>
    </w:p>
    <w:p w14:paraId="6521FBFA" w14:textId="3E22DC20" w:rsidR="006E7015" w:rsidRPr="00D97BC5" w:rsidRDefault="006E7015" w:rsidP="00D97BC5">
      <w:pPr>
        <w:pStyle w:val="ListParagraph"/>
        <w:numPr>
          <w:ilvl w:val="0"/>
          <w:numId w:val="47"/>
        </w:numPr>
        <w:spacing w:before="240" w:after="240" w:line="240" w:lineRule="auto"/>
        <w:ind w:left="1134" w:hanging="567"/>
        <w:contextualSpacing w:val="0"/>
        <w:jc w:val="both"/>
        <w:rPr>
          <w:rFonts w:cstheme="minorHAnsi"/>
          <w:sz w:val="24"/>
          <w:szCs w:val="24"/>
        </w:rPr>
      </w:pPr>
      <w:r w:rsidRPr="00D97BC5">
        <w:rPr>
          <w:rFonts w:cstheme="minorHAnsi"/>
          <w:sz w:val="24"/>
          <w:szCs w:val="24"/>
        </w:rPr>
        <w:t>have in possession or custody, or under control, for the purpose of doing an act referred to in paragraph (a); or</w:t>
      </w:r>
    </w:p>
    <w:p w14:paraId="63CC8068" w14:textId="4EBD339E" w:rsidR="006E7015" w:rsidRPr="00D97BC5" w:rsidRDefault="006E7015" w:rsidP="00D97BC5">
      <w:pPr>
        <w:pStyle w:val="ListParagraph"/>
        <w:numPr>
          <w:ilvl w:val="0"/>
          <w:numId w:val="47"/>
        </w:numPr>
        <w:spacing w:before="240" w:after="240" w:line="240" w:lineRule="auto"/>
        <w:ind w:left="1134" w:hanging="567"/>
        <w:contextualSpacing w:val="0"/>
        <w:jc w:val="both"/>
        <w:rPr>
          <w:rFonts w:cstheme="minorHAnsi"/>
          <w:sz w:val="24"/>
          <w:szCs w:val="24"/>
        </w:rPr>
      </w:pPr>
      <w:r w:rsidRPr="00D97BC5">
        <w:rPr>
          <w:rFonts w:cstheme="minorHAnsi"/>
          <w:sz w:val="24"/>
          <w:szCs w:val="24"/>
        </w:rPr>
        <w:t>print, photograph or make in any other manner (whether of the same or of a different kind or nature) for the purpose of doing such an act.</w:t>
      </w:r>
    </w:p>
    <w:p w14:paraId="376706C6" w14:textId="67CAA909" w:rsidR="00FA610D" w:rsidRPr="00D97BC5" w:rsidRDefault="00FA610D" w:rsidP="00D97BC5">
      <w:pPr>
        <w:spacing w:before="240" w:after="240" w:line="240" w:lineRule="auto"/>
        <w:jc w:val="both"/>
        <w:rPr>
          <w:rFonts w:cstheme="minorHAnsi"/>
          <w:sz w:val="24"/>
          <w:szCs w:val="24"/>
        </w:rPr>
      </w:pPr>
      <w:r w:rsidRPr="00D97BC5">
        <w:rPr>
          <w:rFonts w:cstheme="minorHAnsi"/>
          <w:sz w:val="24"/>
          <w:szCs w:val="24"/>
        </w:rPr>
        <w:t>Consideration was give</w:t>
      </w:r>
      <w:r w:rsidR="004E6E3F">
        <w:rPr>
          <w:rFonts w:cstheme="minorHAnsi"/>
          <w:sz w:val="24"/>
          <w:szCs w:val="24"/>
        </w:rPr>
        <w:t>n</w:t>
      </w:r>
      <w:r w:rsidRPr="00D97BC5">
        <w:rPr>
          <w:rFonts w:cstheme="minorHAnsi"/>
          <w:sz w:val="24"/>
          <w:szCs w:val="24"/>
        </w:rPr>
        <w:t xml:space="preserve"> to the need to create an offence in the Northern Territory that would capture the conduct of a secondary offender</w:t>
      </w:r>
      <w:r w:rsidR="00D252FA">
        <w:rPr>
          <w:rFonts w:cstheme="minorHAnsi"/>
          <w:sz w:val="24"/>
          <w:szCs w:val="24"/>
        </w:rPr>
        <w:t>,</w:t>
      </w:r>
      <w:r w:rsidRPr="00D97BC5">
        <w:rPr>
          <w:rFonts w:cstheme="minorHAnsi"/>
          <w:sz w:val="24"/>
          <w:szCs w:val="24"/>
        </w:rPr>
        <w:t xml:space="preserve"> such as the website host.  Importantly</w:t>
      </w:r>
      <w:r w:rsidR="00D252FA">
        <w:rPr>
          <w:rFonts w:cstheme="minorHAnsi"/>
          <w:sz w:val="24"/>
          <w:szCs w:val="24"/>
        </w:rPr>
        <w:t>,</w:t>
      </w:r>
      <w:r w:rsidRPr="00D97BC5">
        <w:rPr>
          <w:rFonts w:cstheme="minorHAnsi"/>
          <w:sz w:val="24"/>
          <w:szCs w:val="24"/>
        </w:rPr>
        <w:t xml:space="preserve"> such a provision would be relatively unenforceable.  It was concluded that the Commonwealth provisions adequately addressed this conduct</w:t>
      </w:r>
      <w:r w:rsidR="00D252FA">
        <w:rPr>
          <w:rFonts w:cstheme="minorHAnsi"/>
          <w:sz w:val="24"/>
          <w:szCs w:val="24"/>
        </w:rPr>
        <w:t>,</w:t>
      </w:r>
      <w:r w:rsidRPr="00D97BC5">
        <w:rPr>
          <w:rFonts w:cstheme="minorHAnsi"/>
          <w:sz w:val="24"/>
          <w:szCs w:val="24"/>
        </w:rPr>
        <w:t xml:space="preserve"> and similarly</w:t>
      </w:r>
      <w:r w:rsidR="00D252FA">
        <w:rPr>
          <w:rFonts w:cstheme="minorHAnsi"/>
          <w:sz w:val="24"/>
          <w:szCs w:val="24"/>
        </w:rPr>
        <w:t>,</w:t>
      </w:r>
      <w:r w:rsidRPr="00D97BC5">
        <w:rPr>
          <w:rFonts w:cstheme="minorHAnsi"/>
          <w:sz w:val="24"/>
          <w:szCs w:val="24"/>
        </w:rPr>
        <w:t xml:space="preserve"> such conduct ought </w:t>
      </w:r>
      <w:r w:rsidR="00D252FA">
        <w:rPr>
          <w:rFonts w:cstheme="minorHAnsi"/>
          <w:sz w:val="24"/>
          <w:szCs w:val="24"/>
        </w:rPr>
        <w:t xml:space="preserve">to </w:t>
      </w:r>
      <w:r w:rsidRPr="00D97BC5">
        <w:rPr>
          <w:rFonts w:cstheme="minorHAnsi"/>
          <w:sz w:val="24"/>
          <w:szCs w:val="24"/>
        </w:rPr>
        <w:t>be explicitly excluded similar to s</w:t>
      </w:r>
      <w:r w:rsidR="00865055">
        <w:rPr>
          <w:rFonts w:cstheme="minorHAnsi"/>
          <w:sz w:val="24"/>
          <w:szCs w:val="24"/>
        </w:rPr>
        <w:t xml:space="preserve">ection </w:t>
      </w:r>
      <w:r w:rsidRPr="00D97BC5">
        <w:rPr>
          <w:rFonts w:cstheme="minorHAnsi"/>
          <w:sz w:val="24"/>
          <w:szCs w:val="24"/>
        </w:rPr>
        <w:t xml:space="preserve">26A of the </w:t>
      </w:r>
      <w:r w:rsidRPr="00734D07">
        <w:rPr>
          <w:rFonts w:cstheme="minorHAnsi"/>
          <w:i/>
          <w:sz w:val="24"/>
          <w:szCs w:val="24"/>
        </w:rPr>
        <w:t>Summary Offences Act</w:t>
      </w:r>
      <w:r w:rsidRPr="00D97BC5">
        <w:rPr>
          <w:rFonts w:cstheme="minorHAnsi"/>
          <w:sz w:val="24"/>
          <w:szCs w:val="24"/>
        </w:rPr>
        <w:t xml:space="preserve"> </w:t>
      </w:r>
      <w:r w:rsidR="00200E97">
        <w:rPr>
          <w:rFonts w:cstheme="minorHAnsi"/>
          <w:sz w:val="24"/>
          <w:szCs w:val="24"/>
        </w:rPr>
        <w:t xml:space="preserve">(SA) </w:t>
      </w:r>
      <w:r w:rsidRPr="00D97BC5">
        <w:rPr>
          <w:rFonts w:cstheme="minorHAnsi"/>
          <w:sz w:val="24"/>
          <w:szCs w:val="24"/>
        </w:rPr>
        <w:t>discussed above</w:t>
      </w:r>
      <w:r w:rsidR="008C4A8B">
        <w:rPr>
          <w:rFonts w:cstheme="minorHAnsi"/>
          <w:sz w:val="24"/>
          <w:szCs w:val="24"/>
        </w:rPr>
        <w:t xml:space="preserve"> which states:</w:t>
      </w:r>
      <w:r w:rsidRPr="00D97BC5">
        <w:rPr>
          <w:rFonts w:cstheme="minorHAnsi"/>
          <w:sz w:val="24"/>
          <w:szCs w:val="24"/>
        </w:rPr>
        <w:t xml:space="preserve"> </w:t>
      </w:r>
      <w:r w:rsidR="00837C08">
        <w:rPr>
          <w:rFonts w:cstheme="minorHAnsi"/>
          <w:sz w:val="24"/>
          <w:szCs w:val="24"/>
        </w:rPr>
        <w:t>‘</w:t>
      </w:r>
      <w:r w:rsidRPr="00D97BC5">
        <w:rPr>
          <w:rFonts w:cstheme="minorHAnsi"/>
          <w:sz w:val="24"/>
          <w:szCs w:val="24"/>
        </w:rPr>
        <w:t>but does not include distribution by a person solely in the person’s capacity as an internet service provider, internet content host or a carriage service provider</w:t>
      </w:r>
      <w:r w:rsidR="00837C08">
        <w:rPr>
          <w:rFonts w:cstheme="minorHAnsi"/>
          <w:sz w:val="24"/>
          <w:szCs w:val="24"/>
        </w:rPr>
        <w:t>’</w:t>
      </w:r>
      <w:r w:rsidRPr="00D97BC5">
        <w:rPr>
          <w:rFonts w:cstheme="minorHAnsi"/>
          <w:sz w:val="24"/>
          <w:szCs w:val="24"/>
        </w:rPr>
        <w:t xml:space="preserve">.  </w:t>
      </w:r>
    </w:p>
    <w:p w14:paraId="067BB07A" w14:textId="64C3A991" w:rsidR="00A70C2B" w:rsidRPr="00D97BC5" w:rsidRDefault="00CB1DEC" w:rsidP="00D97BC5">
      <w:pPr>
        <w:spacing w:before="240" w:after="240" w:line="240" w:lineRule="auto"/>
        <w:jc w:val="both"/>
        <w:rPr>
          <w:rFonts w:cstheme="minorHAnsi"/>
          <w:sz w:val="24"/>
          <w:szCs w:val="24"/>
        </w:rPr>
      </w:pPr>
      <w:r w:rsidRPr="00D97BC5">
        <w:rPr>
          <w:rFonts w:cstheme="minorHAnsi"/>
          <w:sz w:val="24"/>
          <w:szCs w:val="24"/>
        </w:rPr>
        <w:t xml:space="preserve">The </w:t>
      </w:r>
      <w:r w:rsidR="00D252FA">
        <w:rPr>
          <w:rFonts w:cstheme="minorHAnsi"/>
          <w:sz w:val="24"/>
          <w:szCs w:val="24"/>
        </w:rPr>
        <w:t>C</w:t>
      </w:r>
      <w:r w:rsidRPr="00D97BC5">
        <w:rPr>
          <w:rFonts w:cstheme="minorHAnsi"/>
          <w:sz w:val="24"/>
          <w:szCs w:val="24"/>
        </w:rPr>
        <w:t>ommittee was mindful that</w:t>
      </w:r>
      <w:r w:rsidR="00D252FA">
        <w:rPr>
          <w:rFonts w:cstheme="minorHAnsi"/>
          <w:sz w:val="24"/>
          <w:szCs w:val="24"/>
        </w:rPr>
        <w:t xml:space="preserve"> </w:t>
      </w:r>
      <w:r w:rsidR="00A74EF2" w:rsidRPr="00D97BC5">
        <w:rPr>
          <w:rFonts w:cstheme="minorHAnsi"/>
          <w:sz w:val="24"/>
          <w:szCs w:val="24"/>
        </w:rPr>
        <w:t>‘</w:t>
      </w:r>
      <w:r w:rsidR="00D252FA">
        <w:rPr>
          <w:rFonts w:cstheme="minorHAnsi"/>
          <w:sz w:val="24"/>
          <w:szCs w:val="24"/>
        </w:rPr>
        <w:t>d</w:t>
      </w:r>
      <w:r w:rsidR="00A74EF2" w:rsidRPr="00D97BC5">
        <w:rPr>
          <w:rFonts w:cstheme="minorHAnsi"/>
          <w:sz w:val="24"/>
          <w:szCs w:val="24"/>
        </w:rPr>
        <w:t xml:space="preserve">istribution’ should include both </w:t>
      </w:r>
      <w:r w:rsidR="004E6E3F">
        <w:rPr>
          <w:rFonts w:cstheme="minorHAnsi"/>
          <w:sz w:val="24"/>
          <w:szCs w:val="24"/>
        </w:rPr>
        <w:t>physical</w:t>
      </w:r>
      <w:r w:rsidR="004E6E3F" w:rsidRPr="00D97BC5">
        <w:rPr>
          <w:rFonts w:cstheme="minorHAnsi"/>
          <w:sz w:val="24"/>
          <w:szCs w:val="24"/>
        </w:rPr>
        <w:t xml:space="preserve"> </w:t>
      </w:r>
      <w:r w:rsidR="00A74EF2" w:rsidRPr="00D97BC5">
        <w:rPr>
          <w:rFonts w:cstheme="minorHAnsi"/>
          <w:sz w:val="24"/>
          <w:szCs w:val="24"/>
        </w:rPr>
        <w:t>and cyber forms of distribution so as to include, for example, the sharing or sending of a hard-copy photograph to another</w:t>
      </w:r>
      <w:r w:rsidR="00FA610D" w:rsidRPr="00D97BC5">
        <w:rPr>
          <w:rFonts w:cstheme="minorHAnsi"/>
          <w:sz w:val="24"/>
          <w:szCs w:val="24"/>
        </w:rPr>
        <w:t>.</w:t>
      </w:r>
    </w:p>
    <w:p w14:paraId="522DE3EE" w14:textId="77777777" w:rsidR="006E7015" w:rsidRPr="00D97BC5" w:rsidRDefault="00A70C2B" w:rsidP="00D97BC5">
      <w:pPr>
        <w:pStyle w:val="Heading2"/>
        <w:spacing w:before="240" w:after="240" w:line="240" w:lineRule="auto"/>
        <w:rPr>
          <w:sz w:val="24"/>
          <w:szCs w:val="24"/>
        </w:rPr>
      </w:pPr>
      <w:bookmarkStart w:id="38" w:name="_Toc468983994"/>
      <w:r w:rsidRPr="00D97BC5">
        <w:rPr>
          <w:sz w:val="24"/>
          <w:szCs w:val="24"/>
        </w:rPr>
        <w:t>Consent</w:t>
      </w:r>
      <w:bookmarkEnd w:id="38"/>
    </w:p>
    <w:p w14:paraId="458DF05C" w14:textId="414CFDB6" w:rsidR="00FA610D" w:rsidRPr="00D97BC5" w:rsidRDefault="00905B70" w:rsidP="00D97BC5">
      <w:pPr>
        <w:spacing w:before="240" w:after="240" w:line="240" w:lineRule="auto"/>
        <w:jc w:val="both"/>
        <w:rPr>
          <w:rFonts w:cstheme="minorHAnsi"/>
          <w:sz w:val="24"/>
          <w:szCs w:val="24"/>
        </w:rPr>
      </w:pPr>
      <w:r w:rsidRPr="00D97BC5">
        <w:rPr>
          <w:rFonts w:cstheme="minorHAnsi"/>
          <w:sz w:val="24"/>
          <w:szCs w:val="24"/>
        </w:rPr>
        <w:t xml:space="preserve">Consent should be the central </w:t>
      </w:r>
      <w:r w:rsidR="004E6E3F">
        <w:rPr>
          <w:rFonts w:cstheme="minorHAnsi"/>
          <w:sz w:val="24"/>
          <w:szCs w:val="24"/>
        </w:rPr>
        <w:t>tenet</w:t>
      </w:r>
      <w:r w:rsidR="004E6E3F" w:rsidRPr="00D97BC5">
        <w:rPr>
          <w:rFonts w:cstheme="minorHAnsi"/>
          <w:sz w:val="24"/>
          <w:szCs w:val="24"/>
        </w:rPr>
        <w:t xml:space="preserve"> </w:t>
      </w:r>
      <w:r w:rsidRPr="00D97BC5">
        <w:rPr>
          <w:rFonts w:cstheme="minorHAnsi"/>
          <w:sz w:val="24"/>
          <w:szCs w:val="24"/>
        </w:rPr>
        <w:t xml:space="preserve">of any non-consensual sharing of intimate image offence. </w:t>
      </w:r>
      <w:r w:rsidR="00837C08">
        <w:rPr>
          <w:rFonts w:cstheme="minorHAnsi"/>
          <w:sz w:val="24"/>
          <w:szCs w:val="24"/>
        </w:rPr>
        <w:t xml:space="preserve"> </w:t>
      </w:r>
      <w:r w:rsidR="00FA610D" w:rsidRPr="00D97BC5">
        <w:rPr>
          <w:rFonts w:cstheme="minorHAnsi"/>
          <w:sz w:val="24"/>
          <w:szCs w:val="24"/>
        </w:rPr>
        <w:t xml:space="preserve">The offence should capture the intentional distribution of an intimate image.  The offence should not apply where the subject of the image is an adult who consents to the distribution. </w:t>
      </w:r>
      <w:r w:rsidR="00837C08">
        <w:rPr>
          <w:rFonts w:cstheme="minorHAnsi"/>
          <w:sz w:val="24"/>
          <w:szCs w:val="24"/>
        </w:rPr>
        <w:t xml:space="preserve"> </w:t>
      </w:r>
      <w:r w:rsidR="00FA610D" w:rsidRPr="00D97BC5">
        <w:rPr>
          <w:rFonts w:cstheme="minorHAnsi"/>
          <w:sz w:val="24"/>
          <w:szCs w:val="24"/>
        </w:rPr>
        <w:t xml:space="preserve">It is important to emphasise that it is the consent of the subject </w:t>
      </w:r>
      <w:r w:rsidR="004E6E3F">
        <w:rPr>
          <w:rFonts w:cstheme="minorHAnsi"/>
          <w:sz w:val="24"/>
          <w:szCs w:val="24"/>
        </w:rPr>
        <w:t xml:space="preserve">to the distribution </w:t>
      </w:r>
      <w:r w:rsidR="00FA610D" w:rsidRPr="00D97BC5">
        <w:rPr>
          <w:rFonts w:cstheme="minorHAnsi"/>
          <w:sz w:val="24"/>
          <w:szCs w:val="24"/>
        </w:rPr>
        <w:t xml:space="preserve">that renders publication lawful or criminal.  The consent to the creation of the image is immaterial and consent must be </w:t>
      </w:r>
      <w:r w:rsidRPr="00D97BC5">
        <w:rPr>
          <w:rFonts w:cstheme="minorHAnsi"/>
          <w:sz w:val="24"/>
          <w:szCs w:val="24"/>
        </w:rPr>
        <w:t>both to the publication of the intimate image</w:t>
      </w:r>
      <w:r w:rsidR="00FA610D" w:rsidRPr="00D97BC5">
        <w:rPr>
          <w:rFonts w:cstheme="minorHAnsi"/>
          <w:sz w:val="24"/>
          <w:szCs w:val="24"/>
        </w:rPr>
        <w:t xml:space="preserve"> and </w:t>
      </w:r>
      <w:r w:rsidRPr="00D97BC5">
        <w:rPr>
          <w:rFonts w:cstheme="minorHAnsi"/>
          <w:sz w:val="24"/>
          <w:szCs w:val="24"/>
        </w:rPr>
        <w:t xml:space="preserve">to the specific </w:t>
      </w:r>
      <w:r w:rsidR="00FA610D" w:rsidRPr="00D97BC5">
        <w:rPr>
          <w:rFonts w:cstheme="minorHAnsi"/>
          <w:sz w:val="24"/>
          <w:szCs w:val="24"/>
        </w:rPr>
        <w:t xml:space="preserve">manner in which the intimate image </w:t>
      </w:r>
      <w:r w:rsidRPr="00D97BC5">
        <w:rPr>
          <w:rFonts w:cstheme="minorHAnsi"/>
          <w:sz w:val="24"/>
          <w:szCs w:val="24"/>
        </w:rPr>
        <w:t>is distributed</w:t>
      </w:r>
      <w:r w:rsidR="00FA610D" w:rsidRPr="00D97BC5">
        <w:rPr>
          <w:rFonts w:cstheme="minorHAnsi"/>
          <w:sz w:val="24"/>
          <w:szCs w:val="24"/>
        </w:rPr>
        <w:t xml:space="preserve">. </w:t>
      </w:r>
      <w:r w:rsidR="00837C08">
        <w:rPr>
          <w:rFonts w:cstheme="minorHAnsi"/>
          <w:sz w:val="24"/>
          <w:szCs w:val="24"/>
        </w:rPr>
        <w:t xml:space="preserve"> </w:t>
      </w:r>
      <w:r w:rsidR="00D57D7A" w:rsidRPr="00D97BC5">
        <w:rPr>
          <w:rFonts w:cstheme="minorHAnsi"/>
          <w:sz w:val="24"/>
          <w:szCs w:val="24"/>
        </w:rPr>
        <w:t>It is also recommended that there be a rebuttable presumption that consent for intimate images to be created or disseminated during the course of a relationship terminates upon the conclusion of the relationship.</w:t>
      </w:r>
    </w:p>
    <w:p w14:paraId="6021514B" w14:textId="501AC688" w:rsidR="00A74EF2" w:rsidRPr="00837C08" w:rsidRDefault="00CB1DEC" w:rsidP="00D97BC5">
      <w:pPr>
        <w:spacing w:before="240" w:after="240" w:line="240" w:lineRule="auto"/>
        <w:jc w:val="both"/>
        <w:rPr>
          <w:rFonts w:cstheme="minorHAnsi"/>
          <w:sz w:val="24"/>
          <w:szCs w:val="24"/>
        </w:rPr>
      </w:pPr>
      <w:r w:rsidRPr="00D97BC5">
        <w:rPr>
          <w:rFonts w:cstheme="minorHAnsi"/>
          <w:sz w:val="24"/>
          <w:szCs w:val="24"/>
        </w:rPr>
        <w:t xml:space="preserve">It is recommended that consideration be given to a defence of consent </w:t>
      </w:r>
      <w:r w:rsidR="000324EC" w:rsidRPr="00D97BC5">
        <w:rPr>
          <w:rFonts w:cstheme="minorHAnsi"/>
          <w:sz w:val="24"/>
          <w:szCs w:val="24"/>
        </w:rPr>
        <w:t>with</w:t>
      </w:r>
      <w:r w:rsidRPr="00D97BC5">
        <w:rPr>
          <w:rFonts w:cstheme="minorHAnsi"/>
          <w:sz w:val="24"/>
          <w:szCs w:val="24"/>
        </w:rPr>
        <w:t xml:space="preserve"> the onus rest</w:t>
      </w:r>
      <w:r w:rsidR="000324EC" w:rsidRPr="00D97BC5">
        <w:rPr>
          <w:rFonts w:cstheme="minorHAnsi"/>
          <w:sz w:val="24"/>
          <w:szCs w:val="24"/>
        </w:rPr>
        <w:t>ing</w:t>
      </w:r>
      <w:r w:rsidRPr="00D97BC5">
        <w:rPr>
          <w:rFonts w:cstheme="minorHAnsi"/>
          <w:sz w:val="24"/>
          <w:szCs w:val="24"/>
        </w:rPr>
        <w:t xml:space="preserve"> on the </w:t>
      </w:r>
      <w:r w:rsidR="000324EC" w:rsidRPr="00D97BC5">
        <w:rPr>
          <w:rFonts w:cstheme="minorHAnsi"/>
          <w:sz w:val="24"/>
          <w:szCs w:val="24"/>
        </w:rPr>
        <w:t>defendant</w:t>
      </w:r>
      <w:r w:rsidR="00F8735D" w:rsidRPr="00D97BC5">
        <w:rPr>
          <w:rFonts w:cstheme="minorHAnsi"/>
          <w:sz w:val="24"/>
          <w:szCs w:val="24"/>
        </w:rPr>
        <w:t xml:space="preserve"> to prove, on the balance of </w:t>
      </w:r>
      <w:r w:rsidR="009A1F22" w:rsidRPr="00D97BC5">
        <w:rPr>
          <w:rFonts w:cstheme="minorHAnsi"/>
          <w:sz w:val="24"/>
          <w:szCs w:val="24"/>
        </w:rPr>
        <w:t>probabilities</w:t>
      </w:r>
      <w:r w:rsidR="009A1F22">
        <w:rPr>
          <w:rFonts w:cstheme="minorHAnsi"/>
          <w:sz w:val="24"/>
          <w:szCs w:val="24"/>
        </w:rPr>
        <w:t xml:space="preserve"> that</w:t>
      </w:r>
      <w:r w:rsidR="00F8735D" w:rsidRPr="00D97BC5">
        <w:rPr>
          <w:rFonts w:cstheme="minorHAnsi"/>
          <w:sz w:val="24"/>
          <w:szCs w:val="24"/>
        </w:rPr>
        <w:t xml:space="preserve"> consent was given</w:t>
      </w:r>
      <w:r w:rsidR="001C2F5F" w:rsidRPr="00D97BC5">
        <w:rPr>
          <w:rFonts w:cstheme="minorHAnsi"/>
          <w:sz w:val="24"/>
          <w:szCs w:val="24"/>
        </w:rPr>
        <w:t xml:space="preserve"> by </w:t>
      </w:r>
      <w:r w:rsidR="001C2F5F" w:rsidRPr="00837C08">
        <w:rPr>
          <w:rFonts w:cstheme="minorHAnsi"/>
          <w:sz w:val="24"/>
          <w:szCs w:val="24"/>
        </w:rPr>
        <w:t>the victim</w:t>
      </w:r>
      <w:r w:rsidRPr="00DF2E6D">
        <w:rPr>
          <w:rFonts w:cstheme="minorHAnsi"/>
          <w:sz w:val="24"/>
          <w:szCs w:val="24"/>
        </w:rPr>
        <w:t xml:space="preserve">.  </w:t>
      </w:r>
      <w:r w:rsidRPr="00D97D06">
        <w:rPr>
          <w:rFonts w:cstheme="minorHAnsi"/>
          <w:sz w:val="24"/>
          <w:szCs w:val="24"/>
        </w:rPr>
        <w:t>To establish the defence</w:t>
      </w:r>
      <w:r w:rsidR="00D252FA" w:rsidRPr="00D97D06">
        <w:rPr>
          <w:rFonts w:cstheme="minorHAnsi"/>
          <w:sz w:val="24"/>
          <w:szCs w:val="24"/>
        </w:rPr>
        <w:t>,</w:t>
      </w:r>
      <w:r w:rsidRPr="0098747A">
        <w:rPr>
          <w:rFonts w:cstheme="minorHAnsi"/>
          <w:sz w:val="24"/>
          <w:szCs w:val="24"/>
        </w:rPr>
        <w:t xml:space="preserve"> the </w:t>
      </w:r>
      <w:r w:rsidR="000324EC" w:rsidRPr="0098747A">
        <w:rPr>
          <w:rFonts w:cstheme="minorHAnsi"/>
          <w:sz w:val="24"/>
          <w:szCs w:val="24"/>
        </w:rPr>
        <w:t>defendant</w:t>
      </w:r>
      <w:r w:rsidRPr="0098747A">
        <w:rPr>
          <w:rFonts w:cstheme="minorHAnsi"/>
          <w:sz w:val="24"/>
          <w:szCs w:val="24"/>
        </w:rPr>
        <w:t xml:space="preserve"> ought </w:t>
      </w:r>
      <w:r w:rsidR="00D252FA" w:rsidRPr="0098747A">
        <w:rPr>
          <w:rFonts w:cstheme="minorHAnsi"/>
          <w:sz w:val="24"/>
          <w:szCs w:val="24"/>
        </w:rPr>
        <w:t xml:space="preserve">to </w:t>
      </w:r>
      <w:r w:rsidRPr="0098747A">
        <w:rPr>
          <w:rFonts w:cstheme="minorHAnsi"/>
          <w:sz w:val="24"/>
          <w:szCs w:val="24"/>
        </w:rPr>
        <w:t>be required to establ</w:t>
      </w:r>
      <w:r w:rsidRPr="005E73DF">
        <w:rPr>
          <w:rFonts w:cstheme="minorHAnsi"/>
          <w:sz w:val="24"/>
          <w:szCs w:val="24"/>
        </w:rPr>
        <w:t xml:space="preserve">ish </w:t>
      </w:r>
      <w:r w:rsidR="00A74EF2" w:rsidRPr="00837C08">
        <w:rPr>
          <w:rFonts w:cstheme="minorHAnsi"/>
          <w:sz w:val="24"/>
          <w:szCs w:val="24"/>
        </w:rPr>
        <w:t xml:space="preserve">explicit consent to </w:t>
      </w:r>
      <w:r w:rsidRPr="00837C08">
        <w:rPr>
          <w:rFonts w:cstheme="minorHAnsi"/>
          <w:sz w:val="24"/>
          <w:szCs w:val="24"/>
        </w:rPr>
        <w:t>each</w:t>
      </w:r>
      <w:r w:rsidR="00A74EF2" w:rsidRPr="00837C08">
        <w:rPr>
          <w:rFonts w:cstheme="minorHAnsi"/>
          <w:sz w:val="24"/>
          <w:szCs w:val="24"/>
        </w:rPr>
        <w:t xml:space="preserve"> particular image</w:t>
      </w:r>
      <w:r w:rsidRPr="00837C08">
        <w:rPr>
          <w:rFonts w:cstheme="minorHAnsi"/>
          <w:sz w:val="24"/>
          <w:szCs w:val="24"/>
        </w:rPr>
        <w:t xml:space="preserve"> and its publication or distribution.  It is </w:t>
      </w:r>
      <w:r w:rsidR="00905B70" w:rsidRPr="00837C08">
        <w:rPr>
          <w:rFonts w:cstheme="minorHAnsi"/>
          <w:sz w:val="24"/>
          <w:szCs w:val="24"/>
        </w:rPr>
        <w:t>not relevant</w:t>
      </w:r>
      <w:r w:rsidRPr="00837C08">
        <w:rPr>
          <w:rFonts w:cstheme="minorHAnsi"/>
          <w:sz w:val="24"/>
          <w:szCs w:val="24"/>
        </w:rPr>
        <w:t xml:space="preserve"> to the offence that the victim </w:t>
      </w:r>
      <w:r w:rsidRPr="00837C08">
        <w:rPr>
          <w:rFonts w:cstheme="minorHAnsi"/>
          <w:sz w:val="24"/>
          <w:szCs w:val="24"/>
        </w:rPr>
        <w:lastRenderedPageBreak/>
        <w:t>consented to the creation of the image</w:t>
      </w:r>
      <w:r w:rsidR="001C277C" w:rsidRPr="00837C08">
        <w:rPr>
          <w:rFonts w:cstheme="minorHAnsi"/>
          <w:sz w:val="24"/>
          <w:szCs w:val="24"/>
        </w:rPr>
        <w:t>;</w:t>
      </w:r>
      <w:r w:rsidR="00905B70" w:rsidRPr="00837C08">
        <w:rPr>
          <w:rFonts w:cstheme="minorHAnsi"/>
          <w:sz w:val="24"/>
          <w:szCs w:val="24"/>
        </w:rPr>
        <w:t xml:space="preserve"> however</w:t>
      </w:r>
      <w:r w:rsidR="00D252FA" w:rsidRPr="00837C08">
        <w:rPr>
          <w:rFonts w:cstheme="minorHAnsi"/>
          <w:sz w:val="24"/>
          <w:szCs w:val="24"/>
        </w:rPr>
        <w:t>,</w:t>
      </w:r>
      <w:r w:rsidR="00905B70" w:rsidRPr="00837C08">
        <w:rPr>
          <w:rFonts w:cstheme="minorHAnsi"/>
          <w:sz w:val="24"/>
          <w:szCs w:val="24"/>
        </w:rPr>
        <w:t xml:space="preserve"> the</w:t>
      </w:r>
      <w:r w:rsidRPr="00837C08">
        <w:rPr>
          <w:rFonts w:cstheme="minorHAnsi"/>
          <w:sz w:val="24"/>
          <w:szCs w:val="24"/>
        </w:rPr>
        <w:t xml:space="preserve"> defence must establish that </w:t>
      </w:r>
      <w:r w:rsidR="00A74EF2" w:rsidRPr="00837C08">
        <w:rPr>
          <w:rFonts w:cstheme="minorHAnsi"/>
          <w:sz w:val="24"/>
          <w:szCs w:val="24"/>
        </w:rPr>
        <w:t xml:space="preserve">consent </w:t>
      </w:r>
      <w:r w:rsidRPr="00837C08">
        <w:rPr>
          <w:rFonts w:cstheme="minorHAnsi"/>
          <w:sz w:val="24"/>
          <w:szCs w:val="24"/>
        </w:rPr>
        <w:t>was</w:t>
      </w:r>
      <w:r w:rsidR="00A74EF2" w:rsidRPr="00837C08">
        <w:rPr>
          <w:rFonts w:cstheme="minorHAnsi"/>
          <w:sz w:val="24"/>
          <w:szCs w:val="24"/>
        </w:rPr>
        <w:t xml:space="preserve"> provided </w:t>
      </w:r>
      <w:r w:rsidRPr="00837C08">
        <w:rPr>
          <w:rFonts w:cstheme="minorHAnsi"/>
          <w:sz w:val="24"/>
          <w:szCs w:val="24"/>
        </w:rPr>
        <w:t>bot</w:t>
      </w:r>
      <w:r w:rsidR="001C2F5F" w:rsidRPr="00837C08">
        <w:rPr>
          <w:rFonts w:cstheme="minorHAnsi"/>
          <w:sz w:val="24"/>
          <w:szCs w:val="24"/>
        </w:rPr>
        <w:t>h</w:t>
      </w:r>
      <w:r w:rsidRPr="00837C08">
        <w:rPr>
          <w:rFonts w:cstheme="minorHAnsi"/>
          <w:sz w:val="24"/>
          <w:szCs w:val="24"/>
        </w:rPr>
        <w:t xml:space="preserve"> </w:t>
      </w:r>
      <w:r w:rsidR="00361321" w:rsidRPr="00837C08">
        <w:rPr>
          <w:rFonts w:cstheme="minorHAnsi"/>
          <w:sz w:val="24"/>
          <w:szCs w:val="24"/>
        </w:rPr>
        <w:t xml:space="preserve">for the creation and </w:t>
      </w:r>
      <w:r w:rsidR="00A74EF2" w:rsidRPr="00837C08">
        <w:rPr>
          <w:rFonts w:cstheme="minorHAnsi"/>
          <w:sz w:val="24"/>
          <w:szCs w:val="24"/>
        </w:rPr>
        <w:t xml:space="preserve">distribution of </w:t>
      </w:r>
      <w:r w:rsidR="001C2F5F" w:rsidRPr="00837C08">
        <w:rPr>
          <w:rFonts w:cstheme="minorHAnsi"/>
          <w:sz w:val="24"/>
          <w:szCs w:val="24"/>
        </w:rPr>
        <w:t xml:space="preserve">the image or </w:t>
      </w:r>
      <w:r w:rsidR="00A74EF2" w:rsidRPr="00837C08">
        <w:rPr>
          <w:rFonts w:cstheme="minorHAnsi"/>
          <w:sz w:val="24"/>
          <w:szCs w:val="24"/>
        </w:rPr>
        <w:t>images</w:t>
      </w:r>
      <w:r w:rsidRPr="00837C08">
        <w:rPr>
          <w:rFonts w:cstheme="minorHAnsi"/>
          <w:sz w:val="24"/>
          <w:szCs w:val="24"/>
        </w:rPr>
        <w:t>.</w:t>
      </w:r>
      <w:r w:rsidR="00D252FA" w:rsidRPr="00837C08">
        <w:rPr>
          <w:rFonts w:cstheme="minorHAnsi"/>
          <w:sz w:val="24"/>
          <w:szCs w:val="24"/>
        </w:rPr>
        <w:t xml:space="preserve"> </w:t>
      </w:r>
      <w:r w:rsidR="00CF4380" w:rsidRPr="00837C08">
        <w:rPr>
          <w:rFonts w:cstheme="minorHAnsi"/>
          <w:sz w:val="24"/>
          <w:szCs w:val="24"/>
        </w:rPr>
        <w:t xml:space="preserve"> </w:t>
      </w:r>
      <w:r w:rsidR="00905B70" w:rsidRPr="00837C08">
        <w:rPr>
          <w:rFonts w:cstheme="minorHAnsi"/>
          <w:sz w:val="24"/>
          <w:szCs w:val="24"/>
        </w:rPr>
        <w:t xml:space="preserve">There are </w:t>
      </w:r>
      <w:r w:rsidR="000324EC" w:rsidRPr="00837C08">
        <w:rPr>
          <w:rFonts w:cstheme="minorHAnsi"/>
          <w:sz w:val="24"/>
          <w:szCs w:val="24"/>
        </w:rPr>
        <w:t xml:space="preserve">challenges that would </w:t>
      </w:r>
      <w:r w:rsidR="00905B70" w:rsidRPr="00837C08">
        <w:rPr>
          <w:rFonts w:cstheme="minorHAnsi"/>
          <w:sz w:val="24"/>
          <w:szCs w:val="24"/>
        </w:rPr>
        <w:t>present</w:t>
      </w:r>
      <w:r w:rsidR="000324EC" w:rsidRPr="00837C08">
        <w:rPr>
          <w:rFonts w:cstheme="minorHAnsi"/>
          <w:sz w:val="24"/>
          <w:szCs w:val="24"/>
        </w:rPr>
        <w:t xml:space="preserve"> to establishing such consent existed.</w:t>
      </w:r>
      <w:r w:rsidR="00A74EF2" w:rsidRPr="00837C08">
        <w:rPr>
          <w:rFonts w:cstheme="minorHAnsi"/>
          <w:sz w:val="24"/>
          <w:szCs w:val="24"/>
        </w:rPr>
        <w:t xml:space="preserve"> </w:t>
      </w:r>
      <w:r w:rsidR="009A1F22" w:rsidRPr="00837C08">
        <w:rPr>
          <w:rFonts w:cstheme="minorHAnsi"/>
          <w:sz w:val="24"/>
          <w:szCs w:val="24"/>
        </w:rPr>
        <w:t xml:space="preserve"> </w:t>
      </w:r>
      <w:r w:rsidR="000324EC" w:rsidRPr="00837C08">
        <w:rPr>
          <w:rFonts w:cstheme="minorHAnsi"/>
          <w:sz w:val="24"/>
          <w:szCs w:val="24"/>
        </w:rPr>
        <w:t>However</w:t>
      </w:r>
      <w:r w:rsidR="00D252FA" w:rsidRPr="00837C08">
        <w:rPr>
          <w:rFonts w:cstheme="minorHAnsi"/>
          <w:sz w:val="24"/>
          <w:szCs w:val="24"/>
        </w:rPr>
        <w:t>,</w:t>
      </w:r>
      <w:r w:rsidR="000324EC" w:rsidRPr="00837C08">
        <w:rPr>
          <w:rFonts w:cstheme="minorHAnsi"/>
          <w:sz w:val="24"/>
          <w:szCs w:val="24"/>
        </w:rPr>
        <w:t xml:space="preserve"> at the time of establishing intent to publish or distribute</w:t>
      </w:r>
      <w:r w:rsidR="00D252FA" w:rsidRPr="00837C08">
        <w:rPr>
          <w:rFonts w:cstheme="minorHAnsi"/>
          <w:sz w:val="24"/>
          <w:szCs w:val="24"/>
        </w:rPr>
        <w:t>,</w:t>
      </w:r>
      <w:r w:rsidR="000324EC" w:rsidRPr="00837C08">
        <w:rPr>
          <w:rFonts w:cstheme="minorHAnsi"/>
          <w:sz w:val="24"/>
          <w:szCs w:val="24"/>
        </w:rPr>
        <w:t xml:space="preserve"> it is irrelevant that the alleged offender did not turn their mind to the presence or absence of the victim</w:t>
      </w:r>
      <w:r w:rsidR="00D57D7A" w:rsidRPr="00837C08">
        <w:rPr>
          <w:rFonts w:cstheme="minorHAnsi"/>
          <w:sz w:val="24"/>
          <w:szCs w:val="24"/>
        </w:rPr>
        <w:t>’</w:t>
      </w:r>
      <w:r w:rsidR="000324EC" w:rsidRPr="00837C08">
        <w:rPr>
          <w:rFonts w:cstheme="minorHAnsi"/>
          <w:sz w:val="24"/>
          <w:szCs w:val="24"/>
        </w:rPr>
        <w:t xml:space="preserve">s consent.  Thus </w:t>
      </w:r>
      <w:r w:rsidR="00D57D7A" w:rsidRPr="00837C08">
        <w:rPr>
          <w:rFonts w:cstheme="minorHAnsi"/>
          <w:sz w:val="24"/>
          <w:szCs w:val="24"/>
        </w:rPr>
        <w:t>it is</w:t>
      </w:r>
      <w:r w:rsidR="000324EC" w:rsidRPr="00837C08">
        <w:rPr>
          <w:rFonts w:cstheme="minorHAnsi"/>
          <w:sz w:val="24"/>
          <w:szCs w:val="24"/>
        </w:rPr>
        <w:t xml:space="preserve"> that </w:t>
      </w:r>
      <w:r w:rsidR="00A74EF2" w:rsidRPr="00837C08">
        <w:rPr>
          <w:rFonts w:cstheme="minorHAnsi"/>
          <w:sz w:val="24"/>
          <w:szCs w:val="24"/>
        </w:rPr>
        <w:t>recklessness would be a preferable fault element</w:t>
      </w:r>
      <w:r w:rsidR="007115E6" w:rsidRPr="00837C08">
        <w:rPr>
          <w:rFonts w:cstheme="minorHAnsi"/>
          <w:sz w:val="24"/>
          <w:szCs w:val="24"/>
        </w:rPr>
        <w:t xml:space="preserve"> in this case</w:t>
      </w:r>
      <w:r w:rsidR="00D57D7A" w:rsidRPr="00837C08">
        <w:rPr>
          <w:rFonts w:cstheme="minorHAnsi"/>
          <w:sz w:val="24"/>
          <w:szCs w:val="24"/>
        </w:rPr>
        <w:t xml:space="preserve">.  </w:t>
      </w:r>
    </w:p>
    <w:p w14:paraId="09C27F90" w14:textId="77777777" w:rsidR="00D57D7A" w:rsidRPr="00D97BC5" w:rsidRDefault="00D57D7A" w:rsidP="00D97BC5">
      <w:pPr>
        <w:spacing w:before="240" w:after="240" w:line="240" w:lineRule="auto"/>
        <w:jc w:val="both"/>
        <w:rPr>
          <w:rFonts w:cstheme="minorHAnsi"/>
          <w:sz w:val="24"/>
          <w:szCs w:val="24"/>
        </w:rPr>
      </w:pPr>
      <w:r w:rsidRPr="00D97BC5">
        <w:rPr>
          <w:rFonts w:cstheme="minorHAnsi"/>
          <w:sz w:val="24"/>
          <w:szCs w:val="24"/>
        </w:rPr>
        <w:t>There is no requirement that</w:t>
      </w:r>
      <w:r w:rsidR="007371CD" w:rsidRPr="00D97BC5">
        <w:rPr>
          <w:rFonts w:cstheme="minorHAnsi"/>
          <w:sz w:val="24"/>
          <w:szCs w:val="24"/>
        </w:rPr>
        <w:t xml:space="preserve"> the</w:t>
      </w:r>
      <w:r w:rsidR="0012219F" w:rsidRPr="00D97BC5">
        <w:rPr>
          <w:rFonts w:cstheme="minorHAnsi"/>
          <w:sz w:val="24"/>
          <w:szCs w:val="24"/>
        </w:rPr>
        <w:t xml:space="preserve"> offence include ‘an intent to cause harm’ or ‘proof of harm’ element.  The perpetrator’s intentions and whether or not the victim is </w:t>
      </w:r>
      <w:r w:rsidRPr="00D97BC5">
        <w:rPr>
          <w:rFonts w:cstheme="minorHAnsi"/>
          <w:sz w:val="24"/>
          <w:szCs w:val="24"/>
        </w:rPr>
        <w:t xml:space="preserve">actually </w:t>
      </w:r>
      <w:r w:rsidR="0012219F" w:rsidRPr="00D97BC5">
        <w:rPr>
          <w:rFonts w:cstheme="minorHAnsi"/>
          <w:sz w:val="24"/>
          <w:szCs w:val="24"/>
        </w:rPr>
        <w:t>harmed are not pertinent – the act of non-consensually taking and/or sharing intimate images should be sufficient for an offence to have been committed</w:t>
      </w:r>
      <w:r w:rsidR="007371CD" w:rsidRPr="00D97BC5">
        <w:rPr>
          <w:rFonts w:cstheme="minorHAnsi"/>
          <w:sz w:val="24"/>
          <w:szCs w:val="24"/>
        </w:rPr>
        <w:t xml:space="preserve">. </w:t>
      </w:r>
    </w:p>
    <w:p w14:paraId="05A468FE" w14:textId="77777777" w:rsidR="003206FF" w:rsidRPr="00D97BC5" w:rsidRDefault="003206FF" w:rsidP="00D97BC5">
      <w:pPr>
        <w:pStyle w:val="Heading2"/>
        <w:spacing w:before="240" w:after="240" w:line="240" w:lineRule="auto"/>
        <w:rPr>
          <w:sz w:val="24"/>
          <w:szCs w:val="24"/>
        </w:rPr>
      </w:pPr>
      <w:bookmarkStart w:id="39" w:name="_Toc468983995"/>
      <w:r w:rsidRPr="00D97BC5">
        <w:rPr>
          <w:sz w:val="24"/>
          <w:szCs w:val="24"/>
        </w:rPr>
        <w:t>Threats</w:t>
      </w:r>
      <w:bookmarkEnd w:id="39"/>
    </w:p>
    <w:p w14:paraId="0F5C9C29" w14:textId="55DE251A" w:rsidR="003206FF" w:rsidRPr="00D97BC5" w:rsidRDefault="00D57D7A" w:rsidP="00D97BC5">
      <w:pPr>
        <w:spacing w:before="240" w:after="240" w:line="240" w:lineRule="auto"/>
        <w:jc w:val="both"/>
        <w:rPr>
          <w:rFonts w:cstheme="minorHAnsi"/>
          <w:sz w:val="24"/>
          <w:szCs w:val="24"/>
        </w:rPr>
      </w:pPr>
      <w:r w:rsidRPr="00D97BC5">
        <w:rPr>
          <w:rFonts w:cstheme="minorHAnsi"/>
          <w:sz w:val="24"/>
          <w:szCs w:val="24"/>
        </w:rPr>
        <w:t xml:space="preserve">In light of the serious harm that can </w:t>
      </w:r>
      <w:r w:rsidR="00DB5BF6" w:rsidRPr="00D97BC5">
        <w:rPr>
          <w:rFonts w:cstheme="minorHAnsi"/>
          <w:sz w:val="24"/>
          <w:szCs w:val="24"/>
        </w:rPr>
        <w:t>result</w:t>
      </w:r>
      <w:r w:rsidR="00D252FA">
        <w:rPr>
          <w:rFonts w:cstheme="minorHAnsi"/>
          <w:sz w:val="24"/>
          <w:szCs w:val="24"/>
        </w:rPr>
        <w:t>,</w:t>
      </w:r>
      <w:r w:rsidR="00DB5BF6" w:rsidRPr="00D97BC5">
        <w:rPr>
          <w:rFonts w:cstheme="minorHAnsi"/>
          <w:sz w:val="24"/>
          <w:szCs w:val="24"/>
        </w:rPr>
        <w:t xml:space="preserve"> </w:t>
      </w:r>
      <w:r w:rsidRPr="00D97BC5">
        <w:rPr>
          <w:rFonts w:cstheme="minorHAnsi"/>
          <w:sz w:val="24"/>
          <w:szCs w:val="24"/>
        </w:rPr>
        <w:t>threats to publish intimate images</w:t>
      </w:r>
      <w:r w:rsidR="00DB5BF6" w:rsidRPr="00D97BC5">
        <w:rPr>
          <w:rFonts w:cstheme="minorHAnsi"/>
          <w:sz w:val="24"/>
          <w:szCs w:val="24"/>
        </w:rPr>
        <w:t xml:space="preserve"> must also be proscribed</w:t>
      </w:r>
      <w:r w:rsidRPr="00D97BC5">
        <w:rPr>
          <w:rFonts w:cstheme="minorHAnsi"/>
          <w:sz w:val="24"/>
          <w:szCs w:val="24"/>
        </w:rPr>
        <w:t>.  In that circumstance</w:t>
      </w:r>
      <w:r w:rsidR="00D252FA">
        <w:rPr>
          <w:rFonts w:cstheme="minorHAnsi"/>
          <w:sz w:val="24"/>
          <w:szCs w:val="24"/>
        </w:rPr>
        <w:t>,</w:t>
      </w:r>
      <w:r w:rsidRPr="00D97BC5">
        <w:rPr>
          <w:rFonts w:cstheme="minorHAnsi"/>
          <w:sz w:val="24"/>
          <w:szCs w:val="24"/>
        </w:rPr>
        <w:t xml:space="preserve"> </w:t>
      </w:r>
      <w:r w:rsidR="000324EC" w:rsidRPr="00D97BC5">
        <w:rPr>
          <w:rFonts w:cstheme="minorHAnsi"/>
          <w:sz w:val="24"/>
          <w:szCs w:val="24"/>
        </w:rPr>
        <w:t xml:space="preserve">it is sufficient to threaten to distribute or publish </w:t>
      </w:r>
      <w:r w:rsidRPr="00D97BC5">
        <w:rPr>
          <w:rFonts w:cstheme="minorHAnsi"/>
          <w:sz w:val="24"/>
          <w:szCs w:val="24"/>
        </w:rPr>
        <w:t xml:space="preserve">intimate </w:t>
      </w:r>
      <w:r w:rsidR="000324EC" w:rsidRPr="00D97BC5">
        <w:rPr>
          <w:rFonts w:cstheme="minorHAnsi"/>
          <w:sz w:val="24"/>
          <w:szCs w:val="24"/>
        </w:rPr>
        <w:t>images of the victim</w:t>
      </w:r>
      <w:r w:rsidRPr="00D97BC5">
        <w:rPr>
          <w:rFonts w:cstheme="minorHAnsi"/>
          <w:sz w:val="24"/>
          <w:szCs w:val="24"/>
        </w:rPr>
        <w:t xml:space="preserve"> whether or not those images exist</w:t>
      </w:r>
      <w:r w:rsidR="000324EC" w:rsidRPr="00D97BC5">
        <w:rPr>
          <w:rFonts w:cstheme="minorHAnsi"/>
          <w:sz w:val="24"/>
          <w:szCs w:val="24"/>
        </w:rPr>
        <w:t xml:space="preserve">. </w:t>
      </w:r>
    </w:p>
    <w:p w14:paraId="6EDF9A19" w14:textId="77777777" w:rsidR="006E7015" w:rsidRPr="00D97BC5" w:rsidRDefault="00BB5AE4" w:rsidP="00D97BC5">
      <w:pPr>
        <w:pStyle w:val="Heading2"/>
        <w:spacing w:before="240" w:after="240" w:line="240" w:lineRule="auto"/>
        <w:rPr>
          <w:sz w:val="24"/>
          <w:szCs w:val="24"/>
        </w:rPr>
      </w:pPr>
      <w:bookmarkStart w:id="40" w:name="_Toc468983996"/>
      <w:r w:rsidRPr="00D97BC5">
        <w:rPr>
          <w:sz w:val="24"/>
          <w:szCs w:val="24"/>
        </w:rPr>
        <w:t>Defences</w:t>
      </w:r>
      <w:bookmarkEnd w:id="40"/>
    </w:p>
    <w:p w14:paraId="4E578B04" w14:textId="52A84744" w:rsidR="00D252FA" w:rsidRDefault="00DB5BF6" w:rsidP="00D97BC5">
      <w:pPr>
        <w:spacing w:before="240" w:after="240" w:line="240" w:lineRule="auto"/>
        <w:rPr>
          <w:rFonts w:cstheme="minorHAnsi"/>
          <w:sz w:val="24"/>
          <w:szCs w:val="24"/>
        </w:rPr>
      </w:pPr>
      <w:r w:rsidRPr="00D97BC5">
        <w:rPr>
          <w:rFonts w:cstheme="minorHAnsi"/>
          <w:sz w:val="24"/>
          <w:szCs w:val="24"/>
        </w:rPr>
        <w:t xml:space="preserve">It is accepted that some instances ought </w:t>
      </w:r>
      <w:r w:rsidR="00D252FA">
        <w:rPr>
          <w:rFonts w:cstheme="minorHAnsi"/>
          <w:sz w:val="24"/>
          <w:szCs w:val="24"/>
        </w:rPr>
        <w:t xml:space="preserve">to </w:t>
      </w:r>
      <w:r w:rsidRPr="00D97BC5">
        <w:rPr>
          <w:rFonts w:cstheme="minorHAnsi"/>
          <w:sz w:val="24"/>
          <w:szCs w:val="24"/>
        </w:rPr>
        <w:t>be excluded from the offending provision.  Similar to the proposed Commonwealth provisions</w:t>
      </w:r>
      <w:r w:rsidR="00D252FA">
        <w:rPr>
          <w:rFonts w:cstheme="minorHAnsi"/>
          <w:sz w:val="24"/>
          <w:szCs w:val="24"/>
        </w:rPr>
        <w:t>,</w:t>
      </w:r>
      <w:r w:rsidRPr="00D97BC5">
        <w:rPr>
          <w:rFonts w:cstheme="minorHAnsi"/>
          <w:sz w:val="24"/>
          <w:szCs w:val="24"/>
        </w:rPr>
        <w:t xml:space="preserve"> specific public benefit defences should be included. It is recommended that conduct be defined as being of public benefit if it was necessary for or of assistance in</w:t>
      </w:r>
      <w:r w:rsidR="00D252FA">
        <w:rPr>
          <w:rFonts w:cstheme="minorHAnsi"/>
          <w:sz w:val="24"/>
          <w:szCs w:val="24"/>
        </w:rPr>
        <w:t>:</w:t>
      </w:r>
    </w:p>
    <w:p w14:paraId="13279CAF" w14:textId="1CC2EF18" w:rsidR="00DB5BF6" w:rsidRPr="00D97BC5" w:rsidRDefault="00DB5BF6" w:rsidP="00D97BC5">
      <w:pPr>
        <w:pStyle w:val="ListParagraph"/>
        <w:numPr>
          <w:ilvl w:val="1"/>
          <w:numId w:val="50"/>
        </w:numPr>
        <w:spacing w:before="240" w:after="240" w:line="240" w:lineRule="auto"/>
        <w:ind w:left="567" w:hanging="567"/>
        <w:contextualSpacing w:val="0"/>
        <w:rPr>
          <w:rFonts w:cstheme="minorHAnsi"/>
          <w:sz w:val="24"/>
          <w:szCs w:val="24"/>
        </w:rPr>
      </w:pPr>
      <w:r w:rsidRPr="00D97BC5">
        <w:rPr>
          <w:rFonts w:cstheme="minorHAnsi"/>
          <w:sz w:val="24"/>
          <w:szCs w:val="24"/>
        </w:rPr>
        <w:t xml:space="preserve">enforcing a law of the Commonwealth, a State or a Territory; or </w:t>
      </w:r>
    </w:p>
    <w:p w14:paraId="71B292C1" w14:textId="7D5B3B10" w:rsidR="00DB5BF6" w:rsidRPr="00D97BC5" w:rsidRDefault="00DB5BF6" w:rsidP="00D97BC5">
      <w:pPr>
        <w:pStyle w:val="ListParagraph"/>
        <w:numPr>
          <w:ilvl w:val="0"/>
          <w:numId w:val="50"/>
        </w:numPr>
        <w:spacing w:before="240" w:after="240" w:line="240" w:lineRule="auto"/>
        <w:ind w:left="567" w:hanging="567"/>
        <w:contextualSpacing w:val="0"/>
        <w:rPr>
          <w:rFonts w:cstheme="minorHAnsi"/>
          <w:sz w:val="24"/>
          <w:szCs w:val="24"/>
        </w:rPr>
      </w:pPr>
      <w:r w:rsidRPr="00D97BC5">
        <w:rPr>
          <w:rFonts w:cstheme="minorHAnsi"/>
          <w:sz w:val="24"/>
          <w:szCs w:val="24"/>
        </w:rPr>
        <w:t xml:space="preserve">monitoring compliance with, or investigating a contravention of, a law of the Commonwealth, a State or a Territory; or </w:t>
      </w:r>
    </w:p>
    <w:p w14:paraId="6AB4E441" w14:textId="2FF5E2BA" w:rsidR="00DB5BF6" w:rsidRPr="00D97BC5" w:rsidRDefault="00DB5BF6" w:rsidP="00D97BC5">
      <w:pPr>
        <w:pStyle w:val="ListParagraph"/>
        <w:numPr>
          <w:ilvl w:val="0"/>
          <w:numId w:val="50"/>
        </w:numPr>
        <w:spacing w:before="240" w:after="240" w:line="240" w:lineRule="auto"/>
        <w:ind w:left="567" w:hanging="567"/>
        <w:contextualSpacing w:val="0"/>
        <w:rPr>
          <w:rFonts w:cstheme="minorHAnsi"/>
          <w:sz w:val="24"/>
          <w:szCs w:val="24"/>
        </w:rPr>
      </w:pPr>
      <w:r w:rsidRPr="00D97BC5">
        <w:rPr>
          <w:rFonts w:cstheme="minorHAnsi"/>
          <w:sz w:val="24"/>
          <w:szCs w:val="24"/>
        </w:rPr>
        <w:t xml:space="preserve">the administration of justice; or </w:t>
      </w:r>
    </w:p>
    <w:p w14:paraId="38A5926A" w14:textId="0707D49D" w:rsidR="00DB5BF6" w:rsidRPr="00D97BC5" w:rsidRDefault="00DB5BF6" w:rsidP="00D97BC5">
      <w:pPr>
        <w:pStyle w:val="ListParagraph"/>
        <w:numPr>
          <w:ilvl w:val="0"/>
          <w:numId w:val="50"/>
        </w:numPr>
        <w:spacing w:before="240" w:after="240" w:line="240" w:lineRule="auto"/>
        <w:ind w:left="567" w:hanging="567"/>
        <w:contextualSpacing w:val="0"/>
        <w:rPr>
          <w:rFonts w:cstheme="minorHAnsi"/>
          <w:sz w:val="24"/>
          <w:szCs w:val="24"/>
        </w:rPr>
      </w:pPr>
      <w:r w:rsidRPr="00D97BC5">
        <w:rPr>
          <w:rFonts w:cstheme="minorHAnsi"/>
          <w:sz w:val="24"/>
          <w:szCs w:val="24"/>
        </w:rPr>
        <w:t xml:space="preserve">conducting scientific, medical or educational research that has been approved by the Minister in writing for the purposes of this section.  </w:t>
      </w:r>
    </w:p>
    <w:p w14:paraId="31F3D506" w14:textId="2406C26F" w:rsidR="00850743" w:rsidRDefault="00DB5BF6" w:rsidP="00D97BC5">
      <w:pPr>
        <w:spacing w:before="240" w:after="240" w:line="240" w:lineRule="auto"/>
        <w:rPr>
          <w:rFonts w:cstheme="minorHAnsi"/>
          <w:sz w:val="24"/>
          <w:szCs w:val="24"/>
        </w:rPr>
      </w:pPr>
      <w:r w:rsidRPr="00D97BC5">
        <w:rPr>
          <w:rFonts w:cstheme="minorHAnsi"/>
          <w:sz w:val="24"/>
          <w:szCs w:val="24"/>
        </w:rPr>
        <w:t>Similarly</w:t>
      </w:r>
      <w:r w:rsidR="00D252FA">
        <w:rPr>
          <w:rFonts w:cstheme="minorHAnsi"/>
          <w:sz w:val="24"/>
          <w:szCs w:val="24"/>
        </w:rPr>
        <w:t>,</w:t>
      </w:r>
      <w:r w:rsidRPr="00D97BC5">
        <w:rPr>
          <w:rFonts w:cstheme="minorHAnsi"/>
          <w:sz w:val="24"/>
          <w:szCs w:val="24"/>
        </w:rPr>
        <w:t xml:space="preserve"> there ought </w:t>
      </w:r>
      <w:r w:rsidR="00D252FA">
        <w:rPr>
          <w:rFonts w:cstheme="minorHAnsi"/>
          <w:sz w:val="24"/>
          <w:szCs w:val="24"/>
        </w:rPr>
        <w:t xml:space="preserve">to </w:t>
      </w:r>
      <w:r w:rsidRPr="00D97BC5">
        <w:rPr>
          <w:rFonts w:cstheme="minorHAnsi"/>
          <w:sz w:val="24"/>
          <w:szCs w:val="24"/>
        </w:rPr>
        <w:t>be an exclusion for</w:t>
      </w:r>
      <w:r w:rsidR="00850743">
        <w:rPr>
          <w:rFonts w:cstheme="minorHAnsi"/>
          <w:sz w:val="24"/>
          <w:szCs w:val="24"/>
        </w:rPr>
        <w:t xml:space="preserve"> persons that collect, prepare or disseminate material having the character of news, current affairs, information or a documentary or material consisting of commentary or opinion of this material.</w:t>
      </w:r>
    </w:p>
    <w:tbl>
      <w:tblPr>
        <w:tblStyle w:val="TableGrid"/>
        <w:tblW w:w="0" w:type="auto"/>
        <w:tblLook w:val="04A0" w:firstRow="1" w:lastRow="0" w:firstColumn="1" w:lastColumn="0" w:noHBand="0" w:noVBand="1"/>
      </w:tblPr>
      <w:tblGrid>
        <w:gridCol w:w="9854"/>
      </w:tblGrid>
      <w:tr w:rsidR="001C277C" w14:paraId="3BF49AF8" w14:textId="77777777" w:rsidTr="00BE62CD">
        <w:tc>
          <w:tcPr>
            <w:tcW w:w="9854" w:type="dxa"/>
          </w:tcPr>
          <w:p w14:paraId="0DD21411" w14:textId="2AB51362" w:rsidR="001C277C" w:rsidRPr="000234F9" w:rsidRDefault="001C277C" w:rsidP="00BE62CD">
            <w:pPr>
              <w:spacing w:before="240" w:after="240"/>
              <w:jc w:val="both"/>
              <w:rPr>
                <w:rFonts w:cstheme="minorHAnsi"/>
                <w:b/>
                <w:sz w:val="24"/>
                <w:szCs w:val="24"/>
              </w:rPr>
            </w:pPr>
            <w:r>
              <w:rPr>
                <w:rFonts w:cstheme="minorHAnsi"/>
                <w:sz w:val="24"/>
                <w:szCs w:val="24"/>
              </w:rPr>
              <w:br w:type="column"/>
            </w:r>
            <w:r w:rsidR="00850743">
              <w:rPr>
                <w:rFonts w:cstheme="minorHAnsi"/>
                <w:b/>
                <w:sz w:val="24"/>
                <w:szCs w:val="24"/>
              </w:rPr>
              <w:t>Recommendation 4</w:t>
            </w:r>
          </w:p>
          <w:p w14:paraId="2F5B1F87" w14:textId="0CEC34DB" w:rsidR="00735FDF" w:rsidRPr="00EA0C55" w:rsidRDefault="001C277C" w:rsidP="00EA0C55">
            <w:pPr>
              <w:spacing w:before="240" w:after="240"/>
              <w:jc w:val="both"/>
              <w:rPr>
                <w:rFonts w:cstheme="minorHAnsi"/>
                <w:b/>
                <w:sz w:val="24"/>
                <w:szCs w:val="24"/>
              </w:rPr>
            </w:pPr>
            <w:r w:rsidRPr="000234F9">
              <w:rPr>
                <w:rFonts w:cstheme="minorHAnsi"/>
                <w:b/>
                <w:sz w:val="24"/>
                <w:szCs w:val="24"/>
              </w:rPr>
              <w:t xml:space="preserve">Legislation </w:t>
            </w:r>
            <w:r w:rsidR="00850743">
              <w:rPr>
                <w:rFonts w:cstheme="minorHAnsi"/>
                <w:b/>
                <w:sz w:val="24"/>
                <w:szCs w:val="24"/>
              </w:rPr>
              <w:t xml:space="preserve">should include specific public interest defences.  </w:t>
            </w:r>
            <w:r w:rsidR="00735FDF">
              <w:rPr>
                <w:rFonts w:cstheme="minorHAnsi"/>
                <w:b/>
                <w:sz w:val="24"/>
                <w:szCs w:val="24"/>
              </w:rPr>
              <w:t>It is</w:t>
            </w:r>
            <w:r w:rsidR="00735FDF" w:rsidRPr="00B3126D">
              <w:rPr>
                <w:rFonts w:cstheme="minorHAnsi"/>
                <w:b/>
                <w:sz w:val="24"/>
                <w:szCs w:val="24"/>
              </w:rPr>
              <w:t xml:space="preserve"> recommended that conduct be defined as being of public benefit if it was necessary for or of assistance in:</w:t>
            </w:r>
          </w:p>
          <w:p w14:paraId="1E0B9567" w14:textId="77777777" w:rsidR="00B3126D" w:rsidRDefault="00735FDF" w:rsidP="00EA0C55">
            <w:pPr>
              <w:pStyle w:val="ListParagraph"/>
              <w:numPr>
                <w:ilvl w:val="1"/>
                <w:numId w:val="50"/>
              </w:numPr>
              <w:spacing w:before="240" w:after="240"/>
              <w:ind w:left="567" w:hanging="567"/>
              <w:contextualSpacing w:val="0"/>
              <w:rPr>
                <w:rFonts w:cstheme="minorHAnsi"/>
                <w:b/>
                <w:sz w:val="24"/>
                <w:szCs w:val="24"/>
              </w:rPr>
            </w:pPr>
            <w:r w:rsidRPr="00EA0C55">
              <w:rPr>
                <w:rFonts w:cstheme="minorHAnsi"/>
                <w:b/>
                <w:sz w:val="24"/>
                <w:szCs w:val="24"/>
              </w:rPr>
              <w:t xml:space="preserve">enforcing a law of the Commonwealth, a State or a Territory; or </w:t>
            </w:r>
          </w:p>
          <w:p w14:paraId="5932941E" w14:textId="77777777" w:rsidR="00B3126D" w:rsidRDefault="00735FDF" w:rsidP="00EA0C55">
            <w:pPr>
              <w:pStyle w:val="ListParagraph"/>
              <w:numPr>
                <w:ilvl w:val="1"/>
                <w:numId w:val="50"/>
              </w:numPr>
              <w:spacing w:before="240" w:after="240"/>
              <w:ind w:left="567" w:hanging="567"/>
              <w:contextualSpacing w:val="0"/>
              <w:rPr>
                <w:rFonts w:cstheme="minorHAnsi"/>
                <w:b/>
                <w:sz w:val="24"/>
                <w:szCs w:val="24"/>
              </w:rPr>
            </w:pPr>
            <w:r w:rsidRPr="00EA0C55">
              <w:rPr>
                <w:rFonts w:cstheme="minorHAnsi"/>
                <w:b/>
                <w:sz w:val="24"/>
                <w:szCs w:val="24"/>
              </w:rPr>
              <w:t xml:space="preserve">monitoring compliance with, or investigating a contravention of, a law of the Commonwealth, a State or a Territory; or </w:t>
            </w:r>
          </w:p>
          <w:p w14:paraId="0C680103" w14:textId="77777777" w:rsidR="00B3126D" w:rsidRDefault="00735FDF" w:rsidP="00EA0C55">
            <w:pPr>
              <w:pStyle w:val="ListParagraph"/>
              <w:numPr>
                <w:ilvl w:val="1"/>
                <w:numId w:val="50"/>
              </w:numPr>
              <w:spacing w:before="240" w:after="240"/>
              <w:ind w:left="567" w:hanging="567"/>
              <w:contextualSpacing w:val="0"/>
              <w:rPr>
                <w:rFonts w:cstheme="minorHAnsi"/>
                <w:b/>
                <w:sz w:val="24"/>
                <w:szCs w:val="24"/>
              </w:rPr>
            </w:pPr>
            <w:r w:rsidRPr="00EA0C55">
              <w:rPr>
                <w:rFonts w:cstheme="minorHAnsi"/>
                <w:b/>
                <w:sz w:val="24"/>
                <w:szCs w:val="24"/>
              </w:rPr>
              <w:t xml:space="preserve">the administration of justice; or </w:t>
            </w:r>
          </w:p>
          <w:p w14:paraId="6E429F75" w14:textId="0CFB782E" w:rsidR="00735FDF" w:rsidRPr="00EA0C55" w:rsidRDefault="00735FDF" w:rsidP="00EA0C55">
            <w:pPr>
              <w:pStyle w:val="ListParagraph"/>
              <w:numPr>
                <w:ilvl w:val="1"/>
                <w:numId w:val="50"/>
              </w:numPr>
              <w:spacing w:before="240" w:after="240"/>
              <w:ind w:left="567" w:hanging="567"/>
              <w:contextualSpacing w:val="0"/>
              <w:rPr>
                <w:rFonts w:cstheme="minorHAnsi"/>
                <w:b/>
                <w:sz w:val="24"/>
                <w:szCs w:val="24"/>
              </w:rPr>
            </w:pPr>
            <w:r w:rsidRPr="00EA0C55">
              <w:rPr>
                <w:rFonts w:cstheme="minorHAnsi"/>
                <w:b/>
                <w:sz w:val="24"/>
                <w:szCs w:val="24"/>
              </w:rPr>
              <w:lastRenderedPageBreak/>
              <w:t xml:space="preserve">conducting scientific, medical or educational research that has been approved by the Minister in writing for the purposes of this section.  </w:t>
            </w:r>
          </w:p>
          <w:p w14:paraId="4C74E7FC" w14:textId="4AB940AB" w:rsidR="00735FDF" w:rsidRDefault="00B3126D" w:rsidP="00850743">
            <w:pPr>
              <w:spacing w:before="240" w:after="240"/>
              <w:jc w:val="both"/>
            </w:pPr>
            <w:r w:rsidRPr="000E7B32">
              <w:rPr>
                <w:rFonts w:cstheme="minorHAnsi"/>
                <w:b/>
                <w:sz w:val="24"/>
                <w:szCs w:val="24"/>
              </w:rPr>
              <w:t>There should also be an</w:t>
            </w:r>
            <w:r w:rsidRPr="00EA0C55">
              <w:rPr>
                <w:rFonts w:cstheme="minorHAnsi"/>
                <w:b/>
                <w:sz w:val="24"/>
                <w:szCs w:val="24"/>
              </w:rPr>
              <w:t xml:space="preserve"> exclusion for persons that collect, prepare or disseminate material having the character of news, current affairs, information or a documentary or material consisting of commentary or opinion of this material.</w:t>
            </w:r>
          </w:p>
        </w:tc>
      </w:tr>
    </w:tbl>
    <w:p w14:paraId="5E2270E2" w14:textId="605C12B9" w:rsidR="001C277C" w:rsidRDefault="001C277C" w:rsidP="00850743">
      <w:pPr>
        <w:pStyle w:val="Heading2"/>
        <w:keepNext w:val="0"/>
        <w:keepLines w:val="0"/>
        <w:numPr>
          <w:ilvl w:val="0"/>
          <w:numId w:val="0"/>
        </w:numPr>
        <w:spacing w:before="240" w:after="240" w:line="240" w:lineRule="auto"/>
        <w:rPr>
          <w:sz w:val="24"/>
          <w:szCs w:val="24"/>
        </w:rPr>
      </w:pPr>
    </w:p>
    <w:p w14:paraId="5E9DA618" w14:textId="77777777" w:rsidR="00C378F5" w:rsidRPr="00D97BC5" w:rsidRDefault="00DB5BF6" w:rsidP="00D97BC5">
      <w:pPr>
        <w:pStyle w:val="Heading2"/>
        <w:spacing w:before="240" w:after="240" w:line="240" w:lineRule="auto"/>
        <w:rPr>
          <w:sz w:val="24"/>
          <w:szCs w:val="24"/>
        </w:rPr>
      </w:pPr>
      <w:bookmarkStart w:id="41" w:name="_Toc468983997"/>
      <w:r w:rsidRPr="00D97BC5">
        <w:rPr>
          <w:sz w:val="24"/>
          <w:szCs w:val="24"/>
        </w:rPr>
        <w:t>Penalt</w:t>
      </w:r>
      <w:r w:rsidR="00D90C37" w:rsidRPr="00D97BC5">
        <w:rPr>
          <w:sz w:val="24"/>
          <w:szCs w:val="24"/>
        </w:rPr>
        <w:t>y</w:t>
      </w:r>
      <w:bookmarkEnd w:id="41"/>
    </w:p>
    <w:p w14:paraId="60F9DE4D" w14:textId="4C6D3D22" w:rsidR="00F96D4B" w:rsidRDefault="00DB5BF6" w:rsidP="00D97BC5">
      <w:pPr>
        <w:spacing w:before="240" w:after="240" w:line="240" w:lineRule="auto"/>
        <w:jc w:val="both"/>
        <w:rPr>
          <w:rFonts w:cstheme="minorHAnsi"/>
          <w:sz w:val="24"/>
          <w:szCs w:val="24"/>
        </w:rPr>
      </w:pPr>
      <w:r w:rsidRPr="00D97BC5">
        <w:rPr>
          <w:rFonts w:cstheme="minorHAnsi"/>
          <w:sz w:val="24"/>
          <w:szCs w:val="24"/>
        </w:rPr>
        <w:t>In line with other Australian jurisdictions</w:t>
      </w:r>
      <w:r w:rsidR="00760685">
        <w:rPr>
          <w:rFonts w:cstheme="minorHAnsi"/>
          <w:sz w:val="24"/>
          <w:szCs w:val="24"/>
        </w:rPr>
        <w:t>,</w:t>
      </w:r>
      <w:r w:rsidRPr="00D97BC5">
        <w:rPr>
          <w:rFonts w:cstheme="minorHAnsi"/>
          <w:sz w:val="24"/>
          <w:szCs w:val="24"/>
        </w:rPr>
        <w:t xml:space="preserve"> the offence of publication ought </w:t>
      </w:r>
      <w:r w:rsidR="00760685">
        <w:rPr>
          <w:rFonts w:cstheme="minorHAnsi"/>
          <w:sz w:val="24"/>
          <w:szCs w:val="24"/>
        </w:rPr>
        <w:t xml:space="preserve">to </w:t>
      </w:r>
      <w:r w:rsidRPr="00D97BC5">
        <w:rPr>
          <w:rFonts w:cstheme="minorHAnsi"/>
          <w:sz w:val="24"/>
          <w:szCs w:val="24"/>
        </w:rPr>
        <w:t xml:space="preserve">attract a </w:t>
      </w:r>
      <w:r w:rsidR="004E6E3F">
        <w:rPr>
          <w:rFonts w:cstheme="minorHAnsi"/>
          <w:sz w:val="24"/>
          <w:szCs w:val="24"/>
        </w:rPr>
        <w:t xml:space="preserve">maximum </w:t>
      </w:r>
      <w:r w:rsidRPr="00D97BC5">
        <w:rPr>
          <w:rFonts w:cstheme="minorHAnsi"/>
          <w:sz w:val="24"/>
          <w:szCs w:val="24"/>
        </w:rPr>
        <w:t>penalty of two</w:t>
      </w:r>
      <w:r w:rsidR="00760685">
        <w:rPr>
          <w:rFonts w:cstheme="minorHAnsi"/>
          <w:sz w:val="24"/>
          <w:szCs w:val="24"/>
        </w:rPr>
        <w:t> </w:t>
      </w:r>
      <w:r w:rsidRPr="00D97BC5">
        <w:rPr>
          <w:rFonts w:cstheme="minorHAnsi"/>
          <w:sz w:val="24"/>
          <w:szCs w:val="24"/>
        </w:rPr>
        <w:t>years</w:t>
      </w:r>
      <w:r w:rsidR="004E6E3F">
        <w:rPr>
          <w:rFonts w:cstheme="minorHAnsi"/>
          <w:sz w:val="24"/>
          <w:szCs w:val="24"/>
        </w:rPr>
        <w:t xml:space="preserve"> imprisonment</w:t>
      </w:r>
      <w:r w:rsidRPr="00D97BC5">
        <w:rPr>
          <w:rFonts w:cstheme="minorHAnsi"/>
          <w:sz w:val="24"/>
          <w:szCs w:val="24"/>
        </w:rPr>
        <w:t xml:space="preserve">.  It is acknowledged that there may be circumstances where the volume or nature of the offending ought </w:t>
      </w:r>
      <w:r w:rsidR="00760685">
        <w:rPr>
          <w:rFonts w:cstheme="minorHAnsi"/>
          <w:sz w:val="24"/>
          <w:szCs w:val="24"/>
        </w:rPr>
        <w:t xml:space="preserve">to </w:t>
      </w:r>
      <w:r w:rsidRPr="00D97BC5">
        <w:rPr>
          <w:rFonts w:cstheme="minorHAnsi"/>
          <w:sz w:val="24"/>
          <w:szCs w:val="24"/>
        </w:rPr>
        <w:t>attract a greater penalty</w:t>
      </w:r>
      <w:r w:rsidR="00760685">
        <w:rPr>
          <w:rFonts w:cstheme="minorHAnsi"/>
          <w:sz w:val="24"/>
          <w:szCs w:val="24"/>
        </w:rPr>
        <w:t>,</w:t>
      </w:r>
      <w:r w:rsidRPr="00D97BC5">
        <w:rPr>
          <w:rFonts w:cstheme="minorHAnsi"/>
          <w:sz w:val="24"/>
          <w:szCs w:val="24"/>
        </w:rPr>
        <w:t xml:space="preserve"> </w:t>
      </w:r>
      <w:r w:rsidR="00D90C37" w:rsidRPr="00D97BC5">
        <w:rPr>
          <w:rFonts w:cstheme="minorHAnsi"/>
          <w:sz w:val="24"/>
          <w:szCs w:val="24"/>
        </w:rPr>
        <w:t>however</w:t>
      </w:r>
      <w:r w:rsidR="00760685">
        <w:rPr>
          <w:rFonts w:cstheme="minorHAnsi"/>
          <w:sz w:val="24"/>
          <w:szCs w:val="24"/>
        </w:rPr>
        <w:t>,</w:t>
      </w:r>
      <w:r w:rsidRPr="00D97BC5">
        <w:rPr>
          <w:rFonts w:cstheme="minorHAnsi"/>
          <w:sz w:val="24"/>
          <w:szCs w:val="24"/>
        </w:rPr>
        <w:t xml:space="preserve"> the power to impose either partially or wholly cumulative sentences as derived from s</w:t>
      </w:r>
      <w:r w:rsidR="00760685">
        <w:rPr>
          <w:rFonts w:cstheme="minorHAnsi"/>
          <w:sz w:val="24"/>
          <w:szCs w:val="24"/>
        </w:rPr>
        <w:t xml:space="preserve">ection </w:t>
      </w:r>
      <w:r w:rsidRPr="00D97BC5">
        <w:rPr>
          <w:rFonts w:cstheme="minorHAnsi"/>
          <w:sz w:val="24"/>
          <w:szCs w:val="24"/>
        </w:rPr>
        <w:t xml:space="preserve">51 of the </w:t>
      </w:r>
      <w:r w:rsidRPr="00D97BC5">
        <w:rPr>
          <w:rFonts w:cstheme="minorHAnsi"/>
          <w:i/>
          <w:sz w:val="24"/>
          <w:szCs w:val="24"/>
        </w:rPr>
        <w:t>Sentencing Act</w:t>
      </w:r>
      <w:r w:rsidRPr="00D97BC5">
        <w:rPr>
          <w:rFonts w:cstheme="minorHAnsi"/>
          <w:sz w:val="24"/>
          <w:szCs w:val="24"/>
        </w:rPr>
        <w:t xml:space="preserve"> </w:t>
      </w:r>
      <w:r w:rsidR="00200E97">
        <w:rPr>
          <w:rFonts w:cstheme="minorHAnsi"/>
          <w:sz w:val="24"/>
          <w:szCs w:val="24"/>
        </w:rPr>
        <w:t xml:space="preserve">(NT) </w:t>
      </w:r>
      <w:r w:rsidR="00D90C37" w:rsidRPr="00D97BC5">
        <w:rPr>
          <w:rFonts w:cstheme="minorHAnsi"/>
          <w:sz w:val="24"/>
          <w:szCs w:val="24"/>
        </w:rPr>
        <w:t>provides adequately for this</w:t>
      </w:r>
      <w:r w:rsidRPr="00D97BC5">
        <w:rPr>
          <w:rFonts w:cstheme="minorHAnsi"/>
          <w:sz w:val="24"/>
          <w:szCs w:val="24"/>
        </w:rPr>
        <w:t>.</w:t>
      </w:r>
    </w:p>
    <w:tbl>
      <w:tblPr>
        <w:tblStyle w:val="TableGrid"/>
        <w:tblW w:w="0" w:type="auto"/>
        <w:tblLook w:val="04A0" w:firstRow="1" w:lastRow="0" w:firstColumn="1" w:lastColumn="0" w:noHBand="0" w:noVBand="1"/>
      </w:tblPr>
      <w:tblGrid>
        <w:gridCol w:w="9854"/>
      </w:tblGrid>
      <w:tr w:rsidR="00760685" w14:paraId="1FF8FB83" w14:textId="77777777" w:rsidTr="00760685">
        <w:tc>
          <w:tcPr>
            <w:tcW w:w="9854" w:type="dxa"/>
          </w:tcPr>
          <w:p w14:paraId="19A19D6E" w14:textId="7FB55649" w:rsidR="00760685" w:rsidRPr="000234F9" w:rsidRDefault="00760685" w:rsidP="00D97BC5">
            <w:pPr>
              <w:spacing w:before="240" w:after="240"/>
              <w:jc w:val="both"/>
              <w:rPr>
                <w:rFonts w:cstheme="minorHAnsi"/>
                <w:b/>
                <w:sz w:val="24"/>
                <w:szCs w:val="24"/>
              </w:rPr>
            </w:pPr>
            <w:r>
              <w:rPr>
                <w:rFonts w:cstheme="minorHAnsi"/>
                <w:sz w:val="24"/>
                <w:szCs w:val="24"/>
              </w:rPr>
              <w:br w:type="column"/>
            </w:r>
            <w:r w:rsidRPr="000234F9">
              <w:rPr>
                <w:rFonts w:cstheme="minorHAnsi"/>
                <w:b/>
                <w:sz w:val="24"/>
                <w:szCs w:val="24"/>
              </w:rPr>
              <w:t xml:space="preserve">Recommendation </w:t>
            </w:r>
            <w:r w:rsidR="00850743">
              <w:rPr>
                <w:rFonts w:cstheme="minorHAnsi"/>
                <w:b/>
                <w:sz w:val="24"/>
                <w:szCs w:val="24"/>
              </w:rPr>
              <w:t>5</w:t>
            </w:r>
          </w:p>
          <w:p w14:paraId="68213A15" w14:textId="77777777" w:rsidR="00760685" w:rsidRPr="000234F9" w:rsidRDefault="00760685" w:rsidP="00D97BC5">
            <w:pPr>
              <w:spacing w:before="240" w:after="240"/>
              <w:jc w:val="both"/>
              <w:rPr>
                <w:rFonts w:cstheme="minorHAnsi"/>
                <w:b/>
                <w:sz w:val="24"/>
                <w:szCs w:val="24"/>
              </w:rPr>
            </w:pPr>
            <w:r w:rsidRPr="000234F9">
              <w:rPr>
                <w:rFonts w:cstheme="minorHAnsi"/>
                <w:b/>
                <w:sz w:val="24"/>
                <w:szCs w:val="24"/>
              </w:rPr>
              <w:t xml:space="preserve">Legislation should make it an offence to: </w:t>
            </w:r>
          </w:p>
          <w:p w14:paraId="5DBE2F83" w14:textId="7C9324D3" w:rsidR="00760685" w:rsidRPr="00D97BC5" w:rsidRDefault="001A6F2F" w:rsidP="00D97BC5">
            <w:pPr>
              <w:pStyle w:val="ListParagraph"/>
              <w:numPr>
                <w:ilvl w:val="1"/>
                <w:numId w:val="51"/>
              </w:numPr>
              <w:spacing w:before="240" w:after="240"/>
              <w:ind w:left="567" w:hanging="567"/>
              <w:contextualSpacing w:val="0"/>
              <w:jc w:val="both"/>
              <w:rPr>
                <w:rFonts w:cstheme="minorHAnsi"/>
                <w:b/>
                <w:sz w:val="24"/>
                <w:szCs w:val="24"/>
              </w:rPr>
            </w:pPr>
            <w:r w:rsidRPr="00D97BC5">
              <w:rPr>
                <w:rFonts w:cstheme="minorHAnsi"/>
                <w:b/>
                <w:sz w:val="24"/>
                <w:szCs w:val="24"/>
              </w:rPr>
              <w:t>p</w:t>
            </w:r>
            <w:r w:rsidR="00760685" w:rsidRPr="00D97BC5">
              <w:rPr>
                <w:rFonts w:cstheme="minorHAnsi"/>
                <w:b/>
                <w:sz w:val="24"/>
                <w:szCs w:val="24"/>
              </w:rPr>
              <w:t>ublish, by any means, intimate images of a person without that person’s consent.  It is not relevant to the offence that consent was given to create the images.  The onus for establishing that consent was given for the publication should rest upon the person publishing the intimate images</w:t>
            </w:r>
            <w:r w:rsidRPr="00D97BC5">
              <w:rPr>
                <w:rFonts w:cstheme="minorHAnsi"/>
                <w:b/>
                <w:sz w:val="24"/>
                <w:szCs w:val="24"/>
              </w:rPr>
              <w:t>; and</w:t>
            </w:r>
          </w:p>
          <w:p w14:paraId="30900412" w14:textId="22D4F447" w:rsidR="00760685" w:rsidRDefault="001A6F2F" w:rsidP="00D97BC5">
            <w:pPr>
              <w:pStyle w:val="ListParagraph"/>
              <w:numPr>
                <w:ilvl w:val="0"/>
                <w:numId w:val="51"/>
              </w:numPr>
              <w:spacing w:before="240" w:after="240"/>
              <w:ind w:left="567" w:hanging="567"/>
              <w:contextualSpacing w:val="0"/>
            </w:pPr>
            <w:r w:rsidRPr="00D97BC5">
              <w:rPr>
                <w:rFonts w:cstheme="minorHAnsi"/>
                <w:b/>
                <w:sz w:val="24"/>
                <w:szCs w:val="24"/>
              </w:rPr>
              <w:t>t</w:t>
            </w:r>
            <w:r w:rsidR="00760685" w:rsidRPr="00D97BC5">
              <w:rPr>
                <w:rFonts w:cstheme="minorHAnsi"/>
                <w:b/>
                <w:sz w:val="24"/>
                <w:szCs w:val="24"/>
              </w:rPr>
              <w:t xml:space="preserve">hreaten to publish intimate images. </w:t>
            </w:r>
          </w:p>
        </w:tc>
      </w:tr>
    </w:tbl>
    <w:p w14:paraId="6CD22C47" w14:textId="77777777" w:rsidR="00A42C1B" w:rsidRPr="00123A6A" w:rsidRDefault="005511C0" w:rsidP="00734D07">
      <w:pPr>
        <w:pStyle w:val="Heading1"/>
      </w:pPr>
      <w:r w:rsidRPr="00D97BC5">
        <w:br w:type="page"/>
      </w:r>
      <w:bookmarkStart w:id="42" w:name="_Toc468983998"/>
      <w:r w:rsidR="00A42C1B" w:rsidRPr="00123A6A">
        <w:lastRenderedPageBreak/>
        <w:t>CONDITIONS OF A DOMESTIC VIOLENCE ORDER OR SIMILAR</w:t>
      </w:r>
      <w:bookmarkEnd w:id="42"/>
    </w:p>
    <w:p w14:paraId="55F986BE" w14:textId="77777777" w:rsidR="00A87953" w:rsidRPr="00D97BC5" w:rsidRDefault="00A87953" w:rsidP="00D97BC5">
      <w:pPr>
        <w:spacing w:before="240" w:after="240" w:line="240" w:lineRule="auto"/>
        <w:jc w:val="both"/>
        <w:rPr>
          <w:rFonts w:cstheme="minorHAnsi"/>
          <w:sz w:val="24"/>
          <w:szCs w:val="24"/>
        </w:rPr>
      </w:pPr>
      <w:r w:rsidRPr="00D97BC5">
        <w:rPr>
          <w:rFonts w:cstheme="minorHAnsi"/>
          <w:sz w:val="24"/>
          <w:szCs w:val="24"/>
        </w:rPr>
        <w:t>Non-consensual sharing of intimate images occurs in a range of circumstances, including situations of domestic or intimate partner violence.</w:t>
      </w:r>
    </w:p>
    <w:p w14:paraId="60B3170A" w14:textId="2705E44E" w:rsidR="005245DF" w:rsidRPr="00D97BC5" w:rsidRDefault="005245DF" w:rsidP="00D97BC5">
      <w:pPr>
        <w:spacing w:before="240" w:after="240" w:line="240" w:lineRule="auto"/>
        <w:jc w:val="both"/>
        <w:rPr>
          <w:rFonts w:cstheme="minorHAnsi"/>
          <w:sz w:val="24"/>
          <w:szCs w:val="24"/>
        </w:rPr>
      </w:pPr>
      <w:r w:rsidRPr="00D97BC5">
        <w:rPr>
          <w:rFonts w:cstheme="minorHAnsi"/>
          <w:sz w:val="24"/>
          <w:szCs w:val="24"/>
        </w:rPr>
        <w:t xml:space="preserve">The </w:t>
      </w:r>
      <w:r w:rsidRPr="00D97BC5">
        <w:rPr>
          <w:rFonts w:cstheme="minorHAnsi"/>
          <w:i/>
          <w:sz w:val="24"/>
          <w:szCs w:val="24"/>
        </w:rPr>
        <w:t xml:space="preserve">Domestic and Family Violence Act </w:t>
      </w:r>
      <w:r w:rsidRPr="00D97BC5">
        <w:rPr>
          <w:rFonts w:cstheme="minorHAnsi"/>
          <w:sz w:val="24"/>
          <w:szCs w:val="24"/>
        </w:rPr>
        <w:t>(NT) provides for the making of orders protecting people from domestic and family violence.  A</w:t>
      </w:r>
      <w:r w:rsidR="005838FB" w:rsidRPr="00D97BC5">
        <w:rPr>
          <w:rFonts w:cstheme="minorHAnsi"/>
          <w:sz w:val="24"/>
          <w:szCs w:val="24"/>
        </w:rPr>
        <w:t xml:space="preserve"> Domestic Violence Order (DVO) may restrain a defendant from making any contact with the </w:t>
      </w:r>
      <w:r w:rsidRPr="00D97BC5">
        <w:rPr>
          <w:rFonts w:cstheme="minorHAnsi"/>
          <w:sz w:val="24"/>
          <w:szCs w:val="24"/>
        </w:rPr>
        <w:t>‘</w:t>
      </w:r>
      <w:r w:rsidR="005838FB" w:rsidRPr="00D97BC5">
        <w:rPr>
          <w:rFonts w:cstheme="minorHAnsi"/>
          <w:sz w:val="24"/>
          <w:szCs w:val="24"/>
        </w:rPr>
        <w:t>protected person</w:t>
      </w:r>
      <w:r w:rsidRPr="00D97BC5">
        <w:rPr>
          <w:rFonts w:cstheme="minorHAnsi"/>
          <w:sz w:val="24"/>
          <w:szCs w:val="24"/>
        </w:rPr>
        <w:t>’</w:t>
      </w:r>
      <w:r w:rsidR="005838FB" w:rsidRPr="00D97BC5">
        <w:rPr>
          <w:rFonts w:cstheme="minorHAnsi"/>
          <w:sz w:val="24"/>
          <w:szCs w:val="24"/>
        </w:rPr>
        <w:t>, including by the use of technology.  Section</w:t>
      </w:r>
      <w:r w:rsidR="00760685">
        <w:rPr>
          <w:rFonts w:cstheme="minorHAnsi"/>
          <w:sz w:val="24"/>
          <w:szCs w:val="24"/>
        </w:rPr>
        <w:t> </w:t>
      </w:r>
      <w:r w:rsidR="005838FB" w:rsidRPr="00D97BC5">
        <w:rPr>
          <w:rFonts w:cstheme="minorHAnsi"/>
          <w:sz w:val="24"/>
          <w:szCs w:val="24"/>
        </w:rPr>
        <w:t xml:space="preserve">5, of the </w:t>
      </w:r>
      <w:r w:rsidR="005838FB" w:rsidRPr="00D97BC5">
        <w:rPr>
          <w:rFonts w:cstheme="minorHAnsi"/>
          <w:i/>
          <w:sz w:val="24"/>
          <w:szCs w:val="24"/>
        </w:rPr>
        <w:t>Domestic and Family Violence Act</w:t>
      </w:r>
      <w:r w:rsidR="005838FB" w:rsidRPr="00D97BC5">
        <w:rPr>
          <w:rFonts w:cstheme="minorHAnsi"/>
          <w:sz w:val="24"/>
          <w:szCs w:val="24"/>
        </w:rPr>
        <w:t xml:space="preserve"> </w:t>
      </w:r>
      <w:r w:rsidRPr="00D97BC5">
        <w:rPr>
          <w:rFonts w:cstheme="minorHAnsi"/>
          <w:sz w:val="24"/>
          <w:szCs w:val="24"/>
        </w:rPr>
        <w:t xml:space="preserve">(NT) </w:t>
      </w:r>
      <w:r w:rsidR="005838FB" w:rsidRPr="00D97BC5">
        <w:rPr>
          <w:rFonts w:cstheme="minorHAnsi"/>
          <w:sz w:val="24"/>
          <w:szCs w:val="24"/>
        </w:rPr>
        <w:t xml:space="preserve">provides that ‘domestic violence’ includes ‘intimidation’, which is defined by section 6(c) as including ‘any conduct that has the effect of unreasonably controlling the person or causes the person mental harm’.  </w:t>
      </w:r>
      <w:r w:rsidRPr="00D97BC5">
        <w:rPr>
          <w:rFonts w:cstheme="minorHAnsi"/>
          <w:sz w:val="24"/>
          <w:szCs w:val="24"/>
        </w:rPr>
        <w:t xml:space="preserve">A person experiencing domestic violence may apply to the Local </w:t>
      </w:r>
      <w:r w:rsidR="00F610C6" w:rsidRPr="00D97BC5">
        <w:rPr>
          <w:rFonts w:cstheme="minorHAnsi"/>
          <w:sz w:val="24"/>
          <w:szCs w:val="24"/>
        </w:rPr>
        <w:t>Court for a DVO or have one issued</w:t>
      </w:r>
      <w:r w:rsidRPr="00D97BC5">
        <w:rPr>
          <w:rFonts w:cstheme="minorHAnsi"/>
          <w:sz w:val="24"/>
          <w:szCs w:val="24"/>
        </w:rPr>
        <w:t xml:space="preserve"> by </w:t>
      </w:r>
      <w:r w:rsidR="00582AE3">
        <w:rPr>
          <w:rFonts w:cstheme="minorHAnsi"/>
          <w:sz w:val="24"/>
          <w:szCs w:val="24"/>
        </w:rPr>
        <w:t>Northern </w:t>
      </w:r>
      <w:r w:rsidR="00F170DD">
        <w:rPr>
          <w:rFonts w:cstheme="minorHAnsi"/>
          <w:sz w:val="24"/>
          <w:szCs w:val="24"/>
        </w:rPr>
        <w:t>Territory P</w:t>
      </w:r>
      <w:r w:rsidRPr="00D97BC5">
        <w:rPr>
          <w:rFonts w:cstheme="minorHAnsi"/>
          <w:sz w:val="24"/>
          <w:szCs w:val="24"/>
        </w:rPr>
        <w:t>olice (see</w:t>
      </w:r>
      <w:r w:rsidR="00760685">
        <w:rPr>
          <w:rFonts w:cstheme="minorHAnsi"/>
          <w:sz w:val="24"/>
          <w:szCs w:val="24"/>
        </w:rPr>
        <w:t> </w:t>
      </w:r>
      <w:r w:rsidRPr="00D97BC5">
        <w:rPr>
          <w:rFonts w:cstheme="minorHAnsi"/>
          <w:sz w:val="24"/>
          <w:szCs w:val="24"/>
        </w:rPr>
        <w:t>section 28 of the Act).</w:t>
      </w:r>
    </w:p>
    <w:p w14:paraId="5187C9AD" w14:textId="5E8FCC26" w:rsidR="005838FB" w:rsidRPr="00D97BC5" w:rsidRDefault="005245DF" w:rsidP="00D97BC5">
      <w:pPr>
        <w:spacing w:before="240" w:after="240" w:line="240" w:lineRule="auto"/>
        <w:jc w:val="both"/>
        <w:rPr>
          <w:rFonts w:cstheme="minorHAnsi"/>
          <w:sz w:val="24"/>
          <w:szCs w:val="24"/>
        </w:rPr>
      </w:pPr>
      <w:r w:rsidRPr="00D97BC5">
        <w:rPr>
          <w:rFonts w:cstheme="minorHAnsi"/>
          <w:sz w:val="24"/>
          <w:szCs w:val="24"/>
        </w:rPr>
        <w:t>A DVO is a civil order</w:t>
      </w:r>
      <w:r w:rsidR="004E6E3F">
        <w:rPr>
          <w:rFonts w:cstheme="minorHAnsi"/>
          <w:sz w:val="24"/>
          <w:szCs w:val="24"/>
        </w:rPr>
        <w:t>;</w:t>
      </w:r>
      <w:r w:rsidRPr="00D97BC5">
        <w:rPr>
          <w:rFonts w:cstheme="minorHAnsi"/>
          <w:sz w:val="24"/>
          <w:szCs w:val="24"/>
        </w:rPr>
        <w:t xml:space="preserve"> it is not a criminal charge.  An application for a DVO may be accompanied by related criminal charges and criminal penalties may apply if a DVO is breached.</w:t>
      </w:r>
      <w:r w:rsidR="009312E3" w:rsidRPr="00D97BC5">
        <w:rPr>
          <w:rFonts w:cstheme="minorHAnsi"/>
          <w:sz w:val="24"/>
          <w:szCs w:val="24"/>
        </w:rPr>
        <w:t xml:space="preserve">  Part 5.2 of the </w:t>
      </w:r>
      <w:r w:rsidR="00A3039A" w:rsidRPr="00EA0C55">
        <w:rPr>
          <w:rFonts w:cstheme="minorHAnsi"/>
          <w:i/>
          <w:sz w:val="24"/>
          <w:szCs w:val="24"/>
        </w:rPr>
        <w:t xml:space="preserve">Domestic and Family Violence </w:t>
      </w:r>
      <w:r w:rsidR="009312E3" w:rsidRPr="00EA0C55">
        <w:rPr>
          <w:rFonts w:cstheme="minorHAnsi"/>
          <w:i/>
          <w:sz w:val="24"/>
          <w:szCs w:val="24"/>
        </w:rPr>
        <w:t>Act</w:t>
      </w:r>
      <w:r w:rsidR="009312E3" w:rsidRPr="00D97BC5">
        <w:rPr>
          <w:rFonts w:cstheme="minorHAnsi"/>
          <w:sz w:val="24"/>
          <w:szCs w:val="24"/>
        </w:rPr>
        <w:t xml:space="preserve"> </w:t>
      </w:r>
      <w:r w:rsidR="00A3039A">
        <w:rPr>
          <w:rFonts w:cstheme="minorHAnsi"/>
          <w:sz w:val="24"/>
          <w:szCs w:val="24"/>
        </w:rPr>
        <w:t xml:space="preserve">(NT) </w:t>
      </w:r>
      <w:r w:rsidR="009312E3" w:rsidRPr="00D97BC5">
        <w:rPr>
          <w:rFonts w:cstheme="minorHAnsi"/>
          <w:sz w:val="24"/>
          <w:szCs w:val="24"/>
        </w:rPr>
        <w:t xml:space="preserve">sets out the offences. </w:t>
      </w:r>
      <w:r w:rsidR="005838FB" w:rsidRPr="00D97BC5">
        <w:rPr>
          <w:rFonts w:cstheme="minorHAnsi"/>
          <w:sz w:val="24"/>
          <w:szCs w:val="24"/>
        </w:rPr>
        <w:t xml:space="preserve"> If there is not, or </w:t>
      </w:r>
      <w:r w:rsidR="001C0073" w:rsidRPr="00D97BC5">
        <w:rPr>
          <w:rFonts w:cstheme="minorHAnsi"/>
          <w:sz w:val="24"/>
          <w:szCs w:val="24"/>
        </w:rPr>
        <w:t xml:space="preserve">there </w:t>
      </w:r>
      <w:r w:rsidR="005838FB" w:rsidRPr="00D97BC5">
        <w:rPr>
          <w:rFonts w:cstheme="minorHAnsi"/>
          <w:sz w:val="24"/>
          <w:szCs w:val="24"/>
        </w:rPr>
        <w:t>has not been</w:t>
      </w:r>
      <w:r w:rsidR="001C0073" w:rsidRPr="00D97BC5">
        <w:rPr>
          <w:rFonts w:cstheme="minorHAnsi"/>
          <w:sz w:val="24"/>
          <w:szCs w:val="24"/>
        </w:rPr>
        <w:t>,</w:t>
      </w:r>
      <w:r w:rsidR="005838FB" w:rsidRPr="00D97BC5">
        <w:rPr>
          <w:rFonts w:cstheme="minorHAnsi"/>
          <w:sz w:val="24"/>
          <w:szCs w:val="24"/>
        </w:rPr>
        <w:t xml:space="preserve"> a ‘domestic’ relationship, provisions akin to those in the </w:t>
      </w:r>
      <w:r w:rsidR="005838FB" w:rsidRPr="00D97BC5">
        <w:rPr>
          <w:rFonts w:cstheme="minorHAnsi"/>
          <w:i/>
          <w:sz w:val="24"/>
          <w:szCs w:val="24"/>
        </w:rPr>
        <w:t>Domestic and Family Violence Act</w:t>
      </w:r>
      <w:r w:rsidR="005838FB" w:rsidRPr="00D97BC5">
        <w:rPr>
          <w:rFonts w:cstheme="minorHAnsi"/>
          <w:sz w:val="24"/>
          <w:szCs w:val="24"/>
        </w:rPr>
        <w:t xml:space="preserve"> </w:t>
      </w:r>
      <w:r w:rsidR="00E2547A">
        <w:rPr>
          <w:rFonts w:cstheme="minorHAnsi"/>
          <w:sz w:val="24"/>
          <w:szCs w:val="24"/>
        </w:rPr>
        <w:t xml:space="preserve">(NT) </w:t>
      </w:r>
      <w:r w:rsidR="005838FB" w:rsidRPr="00D97BC5">
        <w:rPr>
          <w:rFonts w:cstheme="minorHAnsi"/>
          <w:sz w:val="24"/>
          <w:szCs w:val="24"/>
        </w:rPr>
        <w:t>apply in the form of Personal Violence Restraining Orders.</w:t>
      </w:r>
    </w:p>
    <w:p w14:paraId="6150D307" w14:textId="1970EE12" w:rsidR="006F606B" w:rsidRPr="00D97BC5" w:rsidRDefault="006F606B" w:rsidP="00D97BC5">
      <w:pPr>
        <w:spacing w:before="240" w:after="240" w:line="240" w:lineRule="auto"/>
        <w:jc w:val="both"/>
        <w:rPr>
          <w:rFonts w:cstheme="minorHAnsi"/>
          <w:sz w:val="24"/>
          <w:szCs w:val="24"/>
        </w:rPr>
      </w:pPr>
      <w:r w:rsidRPr="00D97BC5">
        <w:rPr>
          <w:rFonts w:cstheme="minorHAnsi"/>
          <w:sz w:val="24"/>
          <w:szCs w:val="24"/>
        </w:rPr>
        <w:t>In its submission to the Australian Law Reform Commission on ‘Serious Invasions of Privacy in the Digital Era’, in 2014, the North Australian Aboriginal Justice Agency noted that its clients had been able to obtain limited protection against ‘harassmen</w:t>
      </w:r>
      <w:r w:rsidR="00376097" w:rsidRPr="00D97BC5">
        <w:rPr>
          <w:rFonts w:cstheme="minorHAnsi"/>
          <w:sz w:val="24"/>
          <w:szCs w:val="24"/>
        </w:rPr>
        <w:t>t and control by the uploading of sexually</w:t>
      </w:r>
      <w:r w:rsidR="00760685">
        <w:rPr>
          <w:rFonts w:cstheme="minorHAnsi"/>
          <w:sz w:val="24"/>
          <w:szCs w:val="24"/>
        </w:rPr>
        <w:t> </w:t>
      </w:r>
      <w:r w:rsidR="00376097" w:rsidRPr="00D97BC5">
        <w:rPr>
          <w:rFonts w:cstheme="minorHAnsi"/>
          <w:sz w:val="24"/>
          <w:szCs w:val="24"/>
        </w:rPr>
        <w:t xml:space="preserve">explicit material which can then be readily accessed on the internet’ through seeking novel forms of orders under the </w:t>
      </w:r>
      <w:r w:rsidR="00376097" w:rsidRPr="00D97BC5">
        <w:rPr>
          <w:rFonts w:cstheme="minorHAnsi"/>
          <w:i/>
          <w:sz w:val="24"/>
          <w:szCs w:val="24"/>
        </w:rPr>
        <w:t>Domestic and Family Violence Act</w:t>
      </w:r>
      <w:r w:rsidR="00376097" w:rsidRPr="00D97BC5">
        <w:rPr>
          <w:rFonts w:cstheme="minorHAnsi"/>
          <w:sz w:val="24"/>
          <w:szCs w:val="24"/>
        </w:rPr>
        <w:t xml:space="preserve"> (NT) in the (then) Court of Summary Jurisdiction.  By relying both on the provision under the Act that provides for orders to include restraints (section 21(1)(a)), but also the facility of orders imposing obligations (section</w:t>
      </w:r>
      <w:r w:rsidR="00760685">
        <w:rPr>
          <w:rFonts w:cstheme="minorHAnsi"/>
          <w:sz w:val="24"/>
          <w:szCs w:val="24"/>
        </w:rPr>
        <w:t> </w:t>
      </w:r>
      <w:r w:rsidR="00376097" w:rsidRPr="00D97BC5">
        <w:rPr>
          <w:rFonts w:cstheme="minorHAnsi"/>
          <w:sz w:val="24"/>
          <w:szCs w:val="24"/>
        </w:rPr>
        <w:t>21(1)(b))</w:t>
      </w:r>
      <w:r w:rsidR="00760685">
        <w:rPr>
          <w:rFonts w:cstheme="minorHAnsi"/>
          <w:sz w:val="24"/>
          <w:szCs w:val="24"/>
        </w:rPr>
        <w:t>,</w:t>
      </w:r>
      <w:r w:rsidR="00376097" w:rsidRPr="00D97BC5">
        <w:rPr>
          <w:rFonts w:cstheme="minorHAnsi"/>
          <w:sz w:val="24"/>
          <w:szCs w:val="24"/>
        </w:rPr>
        <w:t xml:space="preserve"> orders were obtained in the following terms:</w:t>
      </w:r>
      <w:r w:rsidR="00F524C1" w:rsidRPr="00D97BC5">
        <w:rPr>
          <w:rStyle w:val="FootnoteReference"/>
          <w:rFonts w:cstheme="minorHAnsi"/>
          <w:sz w:val="24"/>
          <w:szCs w:val="24"/>
        </w:rPr>
        <w:t xml:space="preserve"> </w:t>
      </w:r>
      <w:r w:rsidR="00F524C1" w:rsidRPr="00D97BC5">
        <w:rPr>
          <w:rStyle w:val="FootnoteReference"/>
          <w:rFonts w:cstheme="minorHAnsi"/>
          <w:sz w:val="24"/>
          <w:szCs w:val="24"/>
        </w:rPr>
        <w:footnoteReference w:id="55"/>
      </w:r>
    </w:p>
    <w:p w14:paraId="74BCA3EF" w14:textId="77777777" w:rsidR="00376097" w:rsidRPr="00D97BC5" w:rsidRDefault="00F524C1" w:rsidP="00D97BC5">
      <w:pPr>
        <w:pStyle w:val="ListParagraph"/>
        <w:numPr>
          <w:ilvl w:val="0"/>
          <w:numId w:val="11"/>
        </w:numPr>
        <w:spacing w:before="240" w:after="240" w:line="240" w:lineRule="auto"/>
        <w:ind w:left="567" w:hanging="567"/>
        <w:contextualSpacing w:val="0"/>
        <w:jc w:val="both"/>
        <w:rPr>
          <w:rFonts w:cstheme="minorHAnsi"/>
          <w:sz w:val="24"/>
          <w:szCs w:val="24"/>
        </w:rPr>
      </w:pPr>
      <w:r w:rsidRPr="00D97BC5">
        <w:rPr>
          <w:rFonts w:cstheme="minorHAnsi"/>
          <w:sz w:val="24"/>
          <w:szCs w:val="24"/>
        </w:rPr>
        <w:t>The defendant is restrained from posting, uploading or otherwise displaying, disseminating, duplicating or distributing any image of the protected person in any form whether electronic, digital, hard copy, video or any other form.</w:t>
      </w:r>
    </w:p>
    <w:p w14:paraId="412969FC" w14:textId="77777777" w:rsidR="00F524C1" w:rsidRPr="00D97BC5" w:rsidRDefault="00F524C1" w:rsidP="00D97BC5">
      <w:pPr>
        <w:pStyle w:val="ListParagraph"/>
        <w:numPr>
          <w:ilvl w:val="0"/>
          <w:numId w:val="11"/>
        </w:numPr>
        <w:spacing w:before="240" w:after="240" w:line="240" w:lineRule="auto"/>
        <w:ind w:left="567" w:hanging="567"/>
        <w:contextualSpacing w:val="0"/>
        <w:jc w:val="both"/>
        <w:rPr>
          <w:rFonts w:cstheme="minorHAnsi"/>
          <w:sz w:val="24"/>
          <w:szCs w:val="24"/>
        </w:rPr>
      </w:pPr>
      <w:r w:rsidRPr="00D97BC5">
        <w:rPr>
          <w:rFonts w:cstheme="minorHAnsi"/>
          <w:sz w:val="24"/>
          <w:szCs w:val="24"/>
        </w:rPr>
        <w:t>Within 24 hours of service of this order, the defendant is to permanently delete and destroy any images or video of the protected person that are in the possession of the defendant or to which the defendant has access.</w:t>
      </w:r>
    </w:p>
    <w:p w14:paraId="6CD3BB6A" w14:textId="1C69ED7A" w:rsidR="00F524C1" w:rsidRPr="00D97BC5" w:rsidRDefault="00F524C1" w:rsidP="00D97BC5">
      <w:pPr>
        <w:spacing w:before="240" w:after="240" w:line="240" w:lineRule="auto"/>
        <w:jc w:val="both"/>
        <w:rPr>
          <w:rFonts w:cstheme="minorHAnsi"/>
          <w:sz w:val="24"/>
          <w:szCs w:val="24"/>
        </w:rPr>
      </w:pPr>
      <w:r w:rsidRPr="00D97BC5">
        <w:rPr>
          <w:rFonts w:cstheme="minorHAnsi"/>
          <w:sz w:val="24"/>
          <w:szCs w:val="24"/>
        </w:rPr>
        <w:t xml:space="preserve">A </w:t>
      </w:r>
      <w:r w:rsidR="00760685">
        <w:rPr>
          <w:rFonts w:cstheme="minorHAnsi"/>
          <w:sz w:val="24"/>
          <w:szCs w:val="24"/>
        </w:rPr>
        <w:t>DVO</w:t>
      </w:r>
      <w:r w:rsidRPr="00D97BC5">
        <w:rPr>
          <w:rFonts w:cstheme="minorHAnsi"/>
          <w:sz w:val="24"/>
          <w:szCs w:val="24"/>
        </w:rPr>
        <w:t xml:space="preserve"> in the Northern Territory can restrain the defendant from ‘intimidating’ and ‘harassing’ the protected person.  This can provide protection from future threats to post or distribute material to which a reasonable expectation of privacy attaches.  Accordingly, threats may constitute harassment or intimidation.</w:t>
      </w:r>
      <w:r w:rsidR="00760685">
        <w:rPr>
          <w:rFonts w:cstheme="minorHAnsi"/>
          <w:sz w:val="24"/>
          <w:szCs w:val="24"/>
        </w:rPr>
        <w:t xml:space="preserve"> </w:t>
      </w:r>
    </w:p>
    <w:p w14:paraId="11C9CDAB" w14:textId="142149DE" w:rsidR="00A42C1B" w:rsidRPr="00D97BC5" w:rsidRDefault="009312E3" w:rsidP="00D97BC5">
      <w:pPr>
        <w:spacing w:before="240" w:after="240" w:line="240" w:lineRule="auto"/>
        <w:jc w:val="both"/>
        <w:rPr>
          <w:rFonts w:cstheme="minorHAnsi"/>
          <w:sz w:val="24"/>
          <w:szCs w:val="24"/>
        </w:rPr>
      </w:pPr>
      <w:r w:rsidRPr="00D97BC5">
        <w:rPr>
          <w:rFonts w:cstheme="minorHAnsi"/>
          <w:sz w:val="24"/>
          <w:szCs w:val="24"/>
        </w:rPr>
        <w:t xml:space="preserve">Limitations to </w:t>
      </w:r>
      <w:r w:rsidR="00F524C1" w:rsidRPr="00D97BC5">
        <w:rPr>
          <w:rFonts w:cstheme="minorHAnsi"/>
          <w:sz w:val="24"/>
          <w:szCs w:val="24"/>
        </w:rPr>
        <w:t>the use of DVOs include that they are not effective until served, so if the perpetrator cannot be found</w:t>
      </w:r>
      <w:r w:rsidR="00760685">
        <w:rPr>
          <w:rFonts w:cstheme="minorHAnsi"/>
          <w:sz w:val="24"/>
          <w:szCs w:val="24"/>
        </w:rPr>
        <w:t>,</w:t>
      </w:r>
      <w:r w:rsidR="00F524C1" w:rsidRPr="00D97BC5">
        <w:rPr>
          <w:rFonts w:cstheme="minorHAnsi"/>
          <w:sz w:val="24"/>
          <w:szCs w:val="24"/>
        </w:rPr>
        <w:t xml:space="preserve"> the orders cannot be enforced.  Further difficulties may include the ability of </w:t>
      </w:r>
      <w:r w:rsidR="00F170DD">
        <w:rPr>
          <w:rFonts w:cstheme="minorHAnsi"/>
          <w:sz w:val="24"/>
          <w:szCs w:val="24"/>
        </w:rPr>
        <w:t>Northern Territory P</w:t>
      </w:r>
      <w:r w:rsidR="00F524C1" w:rsidRPr="00D97BC5">
        <w:rPr>
          <w:rFonts w:cstheme="minorHAnsi"/>
          <w:sz w:val="24"/>
          <w:szCs w:val="24"/>
        </w:rPr>
        <w:t>olice to devote resources to enforcing any alleged breach of such an order or in the Court finding a particular breach is enforceable.</w:t>
      </w:r>
      <w:r w:rsidR="00A42C1B" w:rsidRPr="00D97BC5">
        <w:rPr>
          <w:rFonts w:cstheme="minorHAnsi"/>
          <w:sz w:val="24"/>
          <w:szCs w:val="24"/>
        </w:rPr>
        <w:br w:type="page"/>
      </w:r>
    </w:p>
    <w:p w14:paraId="05E3CBDA" w14:textId="77777777" w:rsidR="0045734E" w:rsidRPr="00123A6A" w:rsidRDefault="00EA03EE" w:rsidP="00734D07">
      <w:pPr>
        <w:pStyle w:val="Heading1"/>
      </w:pPr>
      <w:bookmarkStart w:id="43" w:name="_Toc468983999"/>
      <w:r w:rsidRPr="00123A6A">
        <w:lastRenderedPageBreak/>
        <w:t>BROADER RESPONSES</w:t>
      </w:r>
      <w:bookmarkEnd w:id="43"/>
    </w:p>
    <w:p w14:paraId="0F101C8D" w14:textId="4D97BD73" w:rsidR="00DA2236" w:rsidRPr="00D97BC5" w:rsidRDefault="00EA03EE" w:rsidP="00D97BC5">
      <w:pPr>
        <w:spacing w:before="240" w:after="240" w:line="240" w:lineRule="auto"/>
        <w:jc w:val="both"/>
        <w:rPr>
          <w:rFonts w:cstheme="minorHAnsi"/>
          <w:sz w:val="24"/>
          <w:szCs w:val="24"/>
        </w:rPr>
      </w:pPr>
      <w:r w:rsidRPr="00D97BC5">
        <w:rPr>
          <w:rFonts w:cstheme="minorHAnsi"/>
          <w:sz w:val="24"/>
          <w:szCs w:val="24"/>
        </w:rPr>
        <w:t>Non</w:t>
      </w:r>
      <w:r w:rsidR="00F7051E" w:rsidRPr="00D97BC5">
        <w:rPr>
          <w:rFonts w:cstheme="minorHAnsi"/>
          <w:sz w:val="24"/>
          <w:szCs w:val="24"/>
        </w:rPr>
        <w:t xml:space="preserve">-consensual sharing of intimate images is a complex issue and it is likely that criminalising it will be </w:t>
      </w:r>
      <w:r w:rsidR="00291BB7">
        <w:rPr>
          <w:rFonts w:cstheme="minorHAnsi"/>
          <w:sz w:val="24"/>
          <w:szCs w:val="24"/>
        </w:rPr>
        <w:t xml:space="preserve">an </w:t>
      </w:r>
      <w:r w:rsidR="00F7051E" w:rsidRPr="00D97BC5">
        <w:rPr>
          <w:rFonts w:cstheme="minorHAnsi"/>
          <w:sz w:val="24"/>
          <w:szCs w:val="24"/>
        </w:rPr>
        <w:t>insufficient</w:t>
      </w:r>
      <w:r w:rsidR="00291BB7">
        <w:rPr>
          <w:rFonts w:cstheme="minorHAnsi"/>
          <w:sz w:val="24"/>
          <w:szCs w:val="24"/>
        </w:rPr>
        <w:t xml:space="preserve"> response</w:t>
      </w:r>
      <w:r w:rsidR="00F7051E" w:rsidRPr="00D97BC5">
        <w:rPr>
          <w:rFonts w:cstheme="minorHAnsi"/>
          <w:sz w:val="24"/>
          <w:szCs w:val="24"/>
        </w:rPr>
        <w:t xml:space="preserve"> in isolation. </w:t>
      </w:r>
      <w:r w:rsidR="00A3039A">
        <w:rPr>
          <w:rFonts w:cstheme="minorHAnsi"/>
          <w:sz w:val="24"/>
          <w:szCs w:val="24"/>
        </w:rPr>
        <w:t xml:space="preserve"> </w:t>
      </w:r>
      <w:r w:rsidR="00DA2236" w:rsidRPr="00D97BC5">
        <w:rPr>
          <w:rFonts w:cstheme="minorHAnsi"/>
          <w:sz w:val="24"/>
          <w:szCs w:val="24"/>
        </w:rPr>
        <w:t>In this context</w:t>
      </w:r>
      <w:r w:rsidR="00371750">
        <w:rPr>
          <w:rFonts w:cstheme="minorHAnsi"/>
          <w:sz w:val="24"/>
          <w:szCs w:val="24"/>
        </w:rPr>
        <w:t>,</w:t>
      </w:r>
      <w:r w:rsidR="00DA2236" w:rsidRPr="00D97BC5">
        <w:rPr>
          <w:rFonts w:cstheme="minorHAnsi"/>
          <w:sz w:val="24"/>
          <w:szCs w:val="24"/>
        </w:rPr>
        <w:t xml:space="preserve"> it is clear that there is impetus for action and that this conduct remains a serious and increasing concern and a level of coordination </w:t>
      </w:r>
      <w:r w:rsidR="003C604C" w:rsidRPr="00D97BC5">
        <w:rPr>
          <w:rFonts w:cstheme="minorHAnsi"/>
          <w:sz w:val="24"/>
          <w:szCs w:val="24"/>
        </w:rPr>
        <w:t xml:space="preserve">is </w:t>
      </w:r>
      <w:r w:rsidR="00DA2236" w:rsidRPr="00D97BC5">
        <w:rPr>
          <w:rFonts w:cstheme="minorHAnsi"/>
          <w:sz w:val="24"/>
          <w:szCs w:val="24"/>
        </w:rPr>
        <w:t xml:space="preserve">needed.  </w:t>
      </w:r>
    </w:p>
    <w:p w14:paraId="78240318" w14:textId="77777777" w:rsidR="003C604C" w:rsidRPr="00D97BC5" w:rsidRDefault="003C604C" w:rsidP="00D97BC5">
      <w:pPr>
        <w:spacing w:before="240" w:after="240" w:line="240" w:lineRule="auto"/>
        <w:jc w:val="both"/>
        <w:rPr>
          <w:rFonts w:cstheme="minorHAnsi"/>
          <w:b/>
          <w:sz w:val="24"/>
          <w:szCs w:val="24"/>
        </w:rPr>
      </w:pPr>
      <w:r w:rsidRPr="00D97BC5">
        <w:rPr>
          <w:rFonts w:cstheme="minorHAnsi"/>
          <w:sz w:val="24"/>
          <w:szCs w:val="24"/>
        </w:rPr>
        <w:t>Issues that need further consideration include:</w:t>
      </w:r>
    </w:p>
    <w:p w14:paraId="1897A090" w14:textId="61A58114" w:rsidR="00DA2236" w:rsidRPr="00D97BC5" w:rsidRDefault="00DA2236" w:rsidP="00D97BC5">
      <w:pPr>
        <w:pStyle w:val="ListParagraph"/>
        <w:numPr>
          <w:ilvl w:val="0"/>
          <w:numId w:val="9"/>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the division between </w:t>
      </w:r>
      <w:r w:rsidR="00371750">
        <w:rPr>
          <w:rFonts w:cstheme="minorHAnsi"/>
          <w:sz w:val="24"/>
          <w:szCs w:val="24"/>
        </w:rPr>
        <w:t>C</w:t>
      </w:r>
      <w:r w:rsidRPr="00D97BC5">
        <w:rPr>
          <w:rFonts w:cstheme="minorHAnsi"/>
          <w:sz w:val="24"/>
          <w:szCs w:val="24"/>
        </w:rPr>
        <w:t xml:space="preserve">ommonwealth </w:t>
      </w:r>
      <w:r w:rsidR="00291BB7">
        <w:rPr>
          <w:rFonts w:cstheme="minorHAnsi"/>
          <w:sz w:val="24"/>
          <w:szCs w:val="24"/>
        </w:rPr>
        <w:t xml:space="preserve">legislative </w:t>
      </w:r>
      <w:r w:rsidRPr="00D97BC5">
        <w:rPr>
          <w:rFonts w:cstheme="minorHAnsi"/>
          <w:sz w:val="24"/>
          <w:szCs w:val="24"/>
        </w:rPr>
        <w:t xml:space="preserve">power and </w:t>
      </w:r>
      <w:r w:rsidR="00291BB7">
        <w:rPr>
          <w:rFonts w:cstheme="minorHAnsi"/>
          <w:sz w:val="24"/>
          <w:szCs w:val="24"/>
        </w:rPr>
        <w:t>S</w:t>
      </w:r>
      <w:r w:rsidR="00291BB7" w:rsidRPr="00D97BC5">
        <w:rPr>
          <w:rFonts w:cstheme="minorHAnsi"/>
          <w:sz w:val="24"/>
          <w:szCs w:val="24"/>
        </w:rPr>
        <w:t xml:space="preserve">tate </w:t>
      </w:r>
      <w:r w:rsidRPr="00D97BC5">
        <w:rPr>
          <w:rFonts w:cstheme="minorHAnsi"/>
          <w:sz w:val="24"/>
          <w:szCs w:val="24"/>
        </w:rPr>
        <w:t xml:space="preserve">and </w:t>
      </w:r>
      <w:r w:rsidR="00291BB7">
        <w:rPr>
          <w:rFonts w:cstheme="minorHAnsi"/>
          <w:sz w:val="24"/>
          <w:szCs w:val="24"/>
        </w:rPr>
        <w:t>T</w:t>
      </w:r>
      <w:r w:rsidR="00291BB7" w:rsidRPr="00D97BC5">
        <w:rPr>
          <w:rFonts w:cstheme="minorHAnsi"/>
          <w:sz w:val="24"/>
          <w:szCs w:val="24"/>
        </w:rPr>
        <w:t xml:space="preserve">erritory </w:t>
      </w:r>
      <w:r w:rsidR="00291BB7">
        <w:rPr>
          <w:rFonts w:cstheme="minorHAnsi"/>
          <w:sz w:val="24"/>
          <w:szCs w:val="24"/>
        </w:rPr>
        <w:t xml:space="preserve">legislative </w:t>
      </w:r>
      <w:r w:rsidRPr="00D97BC5">
        <w:rPr>
          <w:rFonts w:cstheme="minorHAnsi"/>
          <w:sz w:val="24"/>
          <w:szCs w:val="24"/>
        </w:rPr>
        <w:t>power and the most effective use of both;</w:t>
      </w:r>
    </w:p>
    <w:p w14:paraId="0BF77D12" w14:textId="16CB7D20" w:rsidR="00DA2236" w:rsidRPr="00D97BC5" w:rsidRDefault="00DA2236" w:rsidP="00D97BC5">
      <w:pPr>
        <w:pStyle w:val="ListParagraph"/>
        <w:numPr>
          <w:ilvl w:val="0"/>
          <w:numId w:val="9"/>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co-operation between </w:t>
      </w:r>
      <w:r w:rsidR="00291BB7">
        <w:rPr>
          <w:rFonts w:cstheme="minorHAnsi"/>
          <w:sz w:val="24"/>
          <w:szCs w:val="24"/>
        </w:rPr>
        <w:t>S</w:t>
      </w:r>
      <w:r w:rsidR="00291BB7" w:rsidRPr="00D97BC5">
        <w:rPr>
          <w:rFonts w:cstheme="minorHAnsi"/>
          <w:sz w:val="24"/>
          <w:szCs w:val="24"/>
        </w:rPr>
        <w:t xml:space="preserve">tates </w:t>
      </w:r>
      <w:r w:rsidRPr="00D97BC5">
        <w:rPr>
          <w:rFonts w:cstheme="minorHAnsi"/>
          <w:sz w:val="24"/>
          <w:szCs w:val="24"/>
        </w:rPr>
        <w:t xml:space="preserve">and </w:t>
      </w:r>
      <w:r w:rsidR="00291BB7">
        <w:rPr>
          <w:rFonts w:cstheme="minorHAnsi"/>
          <w:sz w:val="24"/>
          <w:szCs w:val="24"/>
        </w:rPr>
        <w:t>T</w:t>
      </w:r>
      <w:r w:rsidR="00291BB7" w:rsidRPr="00D97BC5">
        <w:rPr>
          <w:rFonts w:cstheme="minorHAnsi"/>
          <w:sz w:val="24"/>
          <w:szCs w:val="24"/>
        </w:rPr>
        <w:t xml:space="preserve">erritories </w:t>
      </w:r>
      <w:r w:rsidRPr="00D97BC5">
        <w:rPr>
          <w:rFonts w:cstheme="minorHAnsi"/>
          <w:sz w:val="24"/>
          <w:szCs w:val="24"/>
        </w:rPr>
        <w:t xml:space="preserve">in </w:t>
      </w:r>
      <w:r w:rsidR="00291BB7">
        <w:rPr>
          <w:rFonts w:cstheme="minorHAnsi"/>
          <w:sz w:val="24"/>
          <w:szCs w:val="24"/>
        </w:rPr>
        <w:t>legislating</w:t>
      </w:r>
      <w:r w:rsidRPr="00D97BC5">
        <w:rPr>
          <w:rFonts w:cstheme="minorHAnsi"/>
          <w:sz w:val="24"/>
          <w:szCs w:val="24"/>
        </w:rPr>
        <w:t xml:space="preserve">, and in dealing with offenders in one </w:t>
      </w:r>
      <w:r w:rsidR="00291BB7">
        <w:rPr>
          <w:rFonts w:cstheme="minorHAnsi"/>
          <w:sz w:val="24"/>
          <w:szCs w:val="24"/>
        </w:rPr>
        <w:t>S</w:t>
      </w:r>
      <w:r w:rsidR="00291BB7" w:rsidRPr="00D97BC5">
        <w:rPr>
          <w:rFonts w:cstheme="minorHAnsi"/>
          <w:sz w:val="24"/>
          <w:szCs w:val="24"/>
        </w:rPr>
        <w:t xml:space="preserve">tate </w:t>
      </w:r>
      <w:r w:rsidRPr="00D97BC5">
        <w:rPr>
          <w:rFonts w:cstheme="minorHAnsi"/>
          <w:sz w:val="24"/>
          <w:szCs w:val="24"/>
        </w:rPr>
        <w:t xml:space="preserve">or </w:t>
      </w:r>
      <w:r w:rsidR="00291BB7">
        <w:rPr>
          <w:rFonts w:cstheme="minorHAnsi"/>
          <w:sz w:val="24"/>
          <w:szCs w:val="24"/>
        </w:rPr>
        <w:t>T</w:t>
      </w:r>
      <w:r w:rsidR="00291BB7" w:rsidRPr="00D97BC5">
        <w:rPr>
          <w:rFonts w:cstheme="minorHAnsi"/>
          <w:sz w:val="24"/>
          <w:szCs w:val="24"/>
        </w:rPr>
        <w:t xml:space="preserve">erritory </w:t>
      </w:r>
      <w:r w:rsidRPr="00D97BC5">
        <w:rPr>
          <w:rFonts w:cstheme="minorHAnsi"/>
          <w:sz w:val="24"/>
          <w:szCs w:val="24"/>
        </w:rPr>
        <w:t xml:space="preserve">moving to another </w:t>
      </w:r>
      <w:r w:rsidR="00291BB7">
        <w:rPr>
          <w:rFonts w:cstheme="minorHAnsi"/>
          <w:sz w:val="24"/>
          <w:szCs w:val="24"/>
        </w:rPr>
        <w:t>S</w:t>
      </w:r>
      <w:r w:rsidR="00291BB7" w:rsidRPr="00D97BC5">
        <w:rPr>
          <w:rFonts w:cstheme="minorHAnsi"/>
          <w:sz w:val="24"/>
          <w:szCs w:val="24"/>
        </w:rPr>
        <w:t xml:space="preserve">tate </w:t>
      </w:r>
      <w:r w:rsidRPr="00D97BC5">
        <w:rPr>
          <w:rFonts w:cstheme="minorHAnsi"/>
          <w:sz w:val="24"/>
          <w:szCs w:val="24"/>
        </w:rPr>
        <w:t xml:space="preserve">or </w:t>
      </w:r>
      <w:r w:rsidR="00291BB7">
        <w:rPr>
          <w:rFonts w:cstheme="minorHAnsi"/>
          <w:sz w:val="24"/>
          <w:szCs w:val="24"/>
        </w:rPr>
        <w:t>T</w:t>
      </w:r>
      <w:r w:rsidR="00291BB7" w:rsidRPr="00D97BC5">
        <w:rPr>
          <w:rFonts w:cstheme="minorHAnsi"/>
          <w:sz w:val="24"/>
          <w:szCs w:val="24"/>
        </w:rPr>
        <w:t>erritory</w:t>
      </w:r>
      <w:r w:rsidRPr="00D97BC5">
        <w:rPr>
          <w:rFonts w:cstheme="minorHAnsi"/>
          <w:sz w:val="24"/>
          <w:szCs w:val="24"/>
        </w:rPr>
        <w:t>;</w:t>
      </w:r>
    </w:p>
    <w:p w14:paraId="3085DD54" w14:textId="078056B3" w:rsidR="00DA2236" w:rsidRPr="00D97BC5" w:rsidRDefault="00DA2236" w:rsidP="00D97BC5">
      <w:pPr>
        <w:pStyle w:val="ListParagraph"/>
        <w:numPr>
          <w:ilvl w:val="0"/>
          <w:numId w:val="9"/>
        </w:numPr>
        <w:spacing w:before="240" w:after="240" w:line="240" w:lineRule="auto"/>
        <w:ind w:left="567" w:hanging="567"/>
        <w:contextualSpacing w:val="0"/>
        <w:jc w:val="both"/>
        <w:rPr>
          <w:rFonts w:cstheme="minorHAnsi"/>
          <w:sz w:val="24"/>
          <w:szCs w:val="24"/>
        </w:rPr>
      </w:pPr>
      <w:r w:rsidRPr="00D97BC5">
        <w:rPr>
          <w:rFonts w:cstheme="minorHAnsi"/>
          <w:sz w:val="24"/>
          <w:szCs w:val="24"/>
        </w:rPr>
        <w:t>Recommendations 1-8 of the Senate Committee</w:t>
      </w:r>
      <w:r w:rsidR="00291BB7">
        <w:rPr>
          <w:rFonts w:cstheme="minorHAnsi"/>
          <w:sz w:val="24"/>
          <w:szCs w:val="24"/>
        </w:rPr>
        <w:t xml:space="preserve"> (see Attachment 1)</w:t>
      </w:r>
      <w:r w:rsidRPr="00D97BC5">
        <w:rPr>
          <w:rFonts w:cstheme="minorHAnsi"/>
          <w:sz w:val="24"/>
          <w:szCs w:val="24"/>
        </w:rPr>
        <w:t>;</w:t>
      </w:r>
    </w:p>
    <w:p w14:paraId="1A88A56D" w14:textId="1FE2A6ED" w:rsidR="00DA2236" w:rsidRPr="00D97BC5" w:rsidRDefault="00DA2236" w:rsidP="00D97BC5">
      <w:pPr>
        <w:pStyle w:val="ListParagraph"/>
        <w:numPr>
          <w:ilvl w:val="0"/>
          <w:numId w:val="9"/>
        </w:numPr>
        <w:spacing w:before="240" w:after="240" w:line="240" w:lineRule="auto"/>
        <w:ind w:left="567" w:hanging="567"/>
        <w:contextualSpacing w:val="0"/>
        <w:jc w:val="both"/>
        <w:rPr>
          <w:rFonts w:cstheme="minorHAnsi"/>
          <w:sz w:val="24"/>
          <w:szCs w:val="24"/>
        </w:rPr>
      </w:pPr>
      <w:r w:rsidRPr="00D97BC5">
        <w:rPr>
          <w:rFonts w:cstheme="minorHAnsi"/>
          <w:sz w:val="24"/>
          <w:szCs w:val="24"/>
        </w:rPr>
        <w:t>sharing of information</w:t>
      </w:r>
      <w:r w:rsidR="00371750">
        <w:rPr>
          <w:rFonts w:cstheme="minorHAnsi"/>
          <w:sz w:val="24"/>
          <w:szCs w:val="24"/>
        </w:rPr>
        <w:t xml:space="preserve">; and </w:t>
      </w:r>
    </w:p>
    <w:p w14:paraId="073F0C23" w14:textId="552A8EF0" w:rsidR="003C604C" w:rsidRPr="00D97BC5" w:rsidRDefault="00371750" w:rsidP="00D97BC5">
      <w:pPr>
        <w:pStyle w:val="ListParagraph"/>
        <w:numPr>
          <w:ilvl w:val="0"/>
          <w:numId w:val="9"/>
        </w:numPr>
        <w:spacing w:before="240" w:after="240" w:line="240" w:lineRule="auto"/>
        <w:ind w:left="567" w:hanging="567"/>
        <w:contextualSpacing w:val="0"/>
        <w:jc w:val="both"/>
        <w:rPr>
          <w:rFonts w:cstheme="minorHAnsi"/>
          <w:sz w:val="24"/>
          <w:szCs w:val="24"/>
        </w:rPr>
      </w:pPr>
      <w:r>
        <w:rPr>
          <w:rFonts w:cstheme="minorHAnsi"/>
          <w:sz w:val="24"/>
          <w:szCs w:val="24"/>
        </w:rPr>
        <w:t>e</w:t>
      </w:r>
      <w:r w:rsidR="003C604C" w:rsidRPr="00D97BC5">
        <w:rPr>
          <w:rFonts w:cstheme="minorHAnsi"/>
          <w:sz w:val="24"/>
          <w:szCs w:val="24"/>
        </w:rPr>
        <w:t>ducation strategies for law enforcement and other service providers</w:t>
      </w:r>
      <w:r>
        <w:rPr>
          <w:rFonts w:cstheme="minorHAnsi"/>
          <w:sz w:val="24"/>
          <w:szCs w:val="24"/>
        </w:rPr>
        <w:t>.</w:t>
      </w:r>
    </w:p>
    <w:p w14:paraId="18C13D69" w14:textId="649026D6" w:rsidR="00DA2236" w:rsidRPr="00D97BC5" w:rsidRDefault="003C604C" w:rsidP="00D97BC5">
      <w:pPr>
        <w:spacing w:before="240" w:after="240" w:line="240" w:lineRule="auto"/>
        <w:jc w:val="both"/>
        <w:rPr>
          <w:rFonts w:cstheme="minorHAnsi"/>
          <w:sz w:val="24"/>
          <w:szCs w:val="24"/>
        </w:rPr>
      </w:pPr>
      <w:r w:rsidRPr="00D97BC5">
        <w:rPr>
          <w:rFonts w:cstheme="minorHAnsi"/>
          <w:sz w:val="24"/>
          <w:szCs w:val="24"/>
        </w:rPr>
        <w:t>In addition</w:t>
      </w:r>
      <w:r w:rsidR="00371750">
        <w:rPr>
          <w:rFonts w:cstheme="minorHAnsi"/>
          <w:sz w:val="24"/>
          <w:szCs w:val="24"/>
        </w:rPr>
        <w:t>,</w:t>
      </w:r>
      <w:r w:rsidRPr="00D97BC5">
        <w:rPr>
          <w:rFonts w:cstheme="minorHAnsi"/>
          <w:sz w:val="24"/>
          <w:szCs w:val="24"/>
        </w:rPr>
        <w:t xml:space="preserve"> there are many other responses to this conduct beyond legislative reform that need to be considered. </w:t>
      </w:r>
      <w:r w:rsidR="00A370C4">
        <w:rPr>
          <w:rFonts w:cstheme="minorHAnsi"/>
          <w:sz w:val="24"/>
          <w:szCs w:val="24"/>
        </w:rPr>
        <w:t xml:space="preserve"> </w:t>
      </w:r>
      <w:r w:rsidR="00DA2236" w:rsidRPr="00D97BC5">
        <w:rPr>
          <w:rFonts w:cstheme="minorHAnsi"/>
          <w:sz w:val="24"/>
          <w:szCs w:val="24"/>
        </w:rPr>
        <w:t>Other measures include:</w:t>
      </w:r>
    </w:p>
    <w:p w14:paraId="485D9C71" w14:textId="77777777" w:rsidR="00DA2236" w:rsidRPr="00D97BC5" w:rsidRDefault="00DA2236" w:rsidP="00D97BC5">
      <w:pPr>
        <w:pStyle w:val="ListParagraph"/>
        <w:numPr>
          <w:ilvl w:val="0"/>
          <w:numId w:val="15"/>
        </w:numPr>
        <w:spacing w:before="240" w:after="240" w:line="240" w:lineRule="auto"/>
        <w:ind w:left="567" w:hanging="567"/>
        <w:contextualSpacing w:val="0"/>
        <w:jc w:val="both"/>
        <w:rPr>
          <w:rFonts w:cstheme="minorHAnsi"/>
          <w:sz w:val="24"/>
          <w:szCs w:val="24"/>
        </w:rPr>
      </w:pPr>
      <w:r w:rsidRPr="00D97BC5">
        <w:rPr>
          <w:rFonts w:cstheme="minorHAnsi"/>
          <w:sz w:val="24"/>
          <w:szCs w:val="24"/>
        </w:rPr>
        <w:t>developing community or corporate codes of conduct that stipulate clearly that this behaviour is unacceptable, similar to approaches taken with domestic violence perpetrators;</w:t>
      </w:r>
    </w:p>
    <w:p w14:paraId="4A4776D6" w14:textId="178BE2A2" w:rsidR="00DA2236" w:rsidRPr="00D97BC5" w:rsidRDefault="00DA2236" w:rsidP="00D97BC5">
      <w:pPr>
        <w:pStyle w:val="ListParagraph"/>
        <w:numPr>
          <w:ilvl w:val="0"/>
          <w:numId w:val="15"/>
        </w:numPr>
        <w:spacing w:before="240" w:after="240" w:line="240" w:lineRule="auto"/>
        <w:ind w:left="567" w:hanging="567"/>
        <w:contextualSpacing w:val="0"/>
        <w:jc w:val="both"/>
        <w:rPr>
          <w:rFonts w:cstheme="minorHAnsi"/>
          <w:sz w:val="24"/>
          <w:szCs w:val="24"/>
        </w:rPr>
      </w:pPr>
      <w:r w:rsidRPr="00D97BC5">
        <w:rPr>
          <w:rFonts w:cstheme="minorHAnsi"/>
          <w:sz w:val="24"/>
          <w:szCs w:val="24"/>
        </w:rPr>
        <w:t>supporting and advocating for the victims, including challenging the stigma experienced by victims rather than those committing these offences;</w:t>
      </w:r>
      <w:r w:rsidR="00371750">
        <w:rPr>
          <w:rFonts w:cstheme="minorHAnsi"/>
          <w:sz w:val="24"/>
          <w:szCs w:val="24"/>
        </w:rPr>
        <w:t xml:space="preserve"> </w:t>
      </w:r>
    </w:p>
    <w:p w14:paraId="0500A254" w14:textId="78378E99" w:rsidR="008C4A8B" w:rsidRDefault="00DA2236" w:rsidP="00D97BC5">
      <w:pPr>
        <w:pStyle w:val="ListParagraph"/>
        <w:numPr>
          <w:ilvl w:val="0"/>
          <w:numId w:val="15"/>
        </w:numPr>
        <w:spacing w:before="240" w:after="240" w:line="240" w:lineRule="auto"/>
        <w:ind w:left="567" w:hanging="567"/>
        <w:contextualSpacing w:val="0"/>
        <w:jc w:val="both"/>
        <w:rPr>
          <w:rFonts w:cstheme="minorHAnsi"/>
          <w:sz w:val="24"/>
          <w:szCs w:val="24"/>
        </w:rPr>
      </w:pPr>
      <w:r w:rsidRPr="00D97BC5">
        <w:rPr>
          <w:rFonts w:cstheme="minorHAnsi"/>
          <w:sz w:val="24"/>
          <w:szCs w:val="24"/>
        </w:rPr>
        <w:t xml:space="preserve">training and resourcing police and service providers; </w:t>
      </w:r>
      <w:r w:rsidR="008C4A8B">
        <w:rPr>
          <w:rFonts w:cstheme="minorHAnsi"/>
          <w:sz w:val="24"/>
          <w:szCs w:val="24"/>
        </w:rPr>
        <w:t>and</w:t>
      </w:r>
    </w:p>
    <w:p w14:paraId="32A6DD23" w14:textId="046029FD" w:rsidR="00DA2236" w:rsidRPr="00D97BC5" w:rsidRDefault="00DA2236" w:rsidP="00D97BC5">
      <w:pPr>
        <w:pStyle w:val="ListParagraph"/>
        <w:numPr>
          <w:ilvl w:val="0"/>
          <w:numId w:val="15"/>
        </w:numPr>
        <w:spacing w:before="240" w:after="240" w:line="240" w:lineRule="auto"/>
        <w:ind w:left="567" w:hanging="567"/>
        <w:contextualSpacing w:val="0"/>
        <w:jc w:val="both"/>
        <w:rPr>
          <w:rFonts w:cstheme="minorHAnsi"/>
          <w:sz w:val="24"/>
          <w:szCs w:val="24"/>
        </w:rPr>
      </w:pPr>
      <w:r w:rsidRPr="00D97BC5">
        <w:rPr>
          <w:rFonts w:cstheme="minorHAnsi"/>
          <w:sz w:val="24"/>
          <w:szCs w:val="24"/>
        </w:rPr>
        <w:t>awareness-raising and prevention within the community – similar to or incorporated within responses to domestic violence</w:t>
      </w:r>
      <w:r w:rsidR="00371750">
        <w:rPr>
          <w:rFonts w:cstheme="minorHAnsi"/>
          <w:sz w:val="24"/>
          <w:szCs w:val="24"/>
        </w:rPr>
        <w:t>.</w:t>
      </w:r>
      <w:r w:rsidRPr="00D97BC5">
        <w:rPr>
          <w:rStyle w:val="FootnoteReference"/>
          <w:rFonts w:cstheme="minorHAnsi"/>
          <w:sz w:val="24"/>
          <w:szCs w:val="24"/>
        </w:rPr>
        <w:footnoteReference w:id="56"/>
      </w:r>
    </w:p>
    <w:p w14:paraId="467E690C" w14:textId="77777777" w:rsidR="00B90E75" w:rsidRPr="00D97BC5" w:rsidRDefault="00B90E75" w:rsidP="00D97BC5">
      <w:pPr>
        <w:pStyle w:val="Heading2"/>
        <w:spacing w:before="240" w:after="240" w:line="240" w:lineRule="auto"/>
        <w:rPr>
          <w:sz w:val="24"/>
          <w:szCs w:val="24"/>
        </w:rPr>
      </w:pPr>
      <w:bookmarkStart w:id="44" w:name="_Toc460866244"/>
      <w:bookmarkStart w:id="45" w:name="_Toc468984000"/>
      <w:r w:rsidRPr="00D97BC5">
        <w:rPr>
          <w:sz w:val="24"/>
          <w:szCs w:val="24"/>
        </w:rPr>
        <w:t>Education</w:t>
      </w:r>
      <w:bookmarkEnd w:id="44"/>
      <w:bookmarkEnd w:id="45"/>
    </w:p>
    <w:p w14:paraId="7A90C952" w14:textId="2B4091A4" w:rsidR="00F8617C" w:rsidRPr="00D97BC5" w:rsidRDefault="006210DC" w:rsidP="00D97BC5">
      <w:pPr>
        <w:spacing w:before="240" w:after="240" w:line="240" w:lineRule="auto"/>
        <w:jc w:val="both"/>
        <w:rPr>
          <w:rFonts w:cstheme="minorHAnsi"/>
          <w:sz w:val="24"/>
          <w:szCs w:val="24"/>
        </w:rPr>
      </w:pPr>
      <w:r w:rsidRPr="00D97BC5">
        <w:rPr>
          <w:rFonts w:cstheme="minorHAnsi"/>
          <w:sz w:val="24"/>
          <w:szCs w:val="24"/>
        </w:rPr>
        <w:t>Consideration should be given to the creation of e</w:t>
      </w:r>
      <w:r w:rsidR="00B90E75" w:rsidRPr="00D97BC5">
        <w:rPr>
          <w:rFonts w:cstheme="minorHAnsi"/>
          <w:sz w:val="24"/>
          <w:szCs w:val="24"/>
        </w:rPr>
        <w:t xml:space="preserve">ducation and awareness </w:t>
      </w:r>
      <w:r w:rsidR="00B81CD7">
        <w:rPr>
          <w:rFonts w:cstheme="minorHAnsi"/>
          <w:sz w:val="24"/>
          <w:szCs w:val="24"/>
        </w:rPr>
        <w:t>campaigns</w:t>
      </w:r>
      <w:r w:rsidR="00B81CD7" w:rsidRPr="00D97BC5">
        <w:rPr>
          <w:rFonts w:cstheme="minorHAnsi"/>
          <w:sz w:val="24"/>
          <w:szCs w:val="24"/>
        </w:rPr>
        <w:t xml:space="preserve"> </w:t>
      </w:r>
      <w:r w:rsidRPr="00D97BC5">
        <w:rPr>
          <w:rFonts w:cstheme="minorHAnsi"/>
          <w:sz w:val="24"/>
          <w:szCs w:val="24"/>
        </w:rPr>
        <w:t>in the N</w:t>
      </w:r>
      <w:r w:rsidR="00362B2B">
        <w:rPr>
          <w:rFonts w:cstheme="minorHAnsi"/>
          <w:sz w:val="24"/>
          <w:szCs w:val="24"/>
        </w:rPr>
        <w:t xml:space="preserve">orthern </w:t>
      </w:r>
      <w:r w:rsidRPr="00D97BC5">
        <w:rPr>
          <w:rFonts w:cstheme="minorHAnsi"/>
          <w:sz w:val="24"/>
          <w:szCs w:val="24"/>
        </w:rPr>
        <w:t>T</w:t>
      </w:r>
      <w:r w:rsidR="00362B2B">
        <w:rPr>
          <w:rFonts w:cstheme="minorHAnsi"/>
          <w:sz w:val="24"/>
          <w:szCs w:val="24"/>
        </w:rPr>
        <w:t>erritory</w:t>
      </w:r>
      <w:r w:rsidRPr="00D97BC5">
        <w:rPr>
          <w:rFonts w:cstheme="minorHAnsi"/>
          <w:sz w:val="24"/>
          <w:szCs w:val="24"/>
        </w:rPr>
        <w:t xml:space="preserve"> </w:t>
      </w:r>
      <w:r w:rsidR="00B81CD7">
        <w:rPr>
          <w:rFonts w:cstheme="minorHAnsi"/>
          <w:sz w:val="24"/>
          <w:szCs w:val="24"/>
        </w:rPr>
        <w:t xml:space="preserve">covering </w:t>
      </w:r>
      <w:r w:rsidR="00931FE1">
        <w:rPr>
          <w:rFonts w:cstheme="minorHAnsi"/>
          <w:sz w:val="24"/>
          <w:szCs w:val="24"/>
        </w:rPr>
        <w:t>three</w:t>
      </w:r>
      <w:r w:rsidR="00B81CD7">
        <w:rPr>
          <w:rFonts w:cstheme="minorHAnsi"/>
          <w:sz w:val="24"/>
          <w:szCs w:val="24"/>
        </w:rPr>
        <w:t xml:space="preserve"> important aspects</w:t>
      </w:r>
      <w:r w:rsidR="003F66A0">
        <w:rPr>
          <w:rFonts w:cstheme="minorHAnsi"/>
          <w:sz w:val="24"/>
          <w:szCs w:val="24"/>
        </w:rPr>
        <w:t>:</w:t>
      </w:r>
      <w:r w:rsidR="00B81CD7">
        <w:rPr>
          <w:rFonts w:cstheme="minorHAnsi"/>
          <w:sz w:val="24"/>
          <w:szCs w:val="24"/>
        </w:rPr>
        <w:t xml:space="preserve"> first,</w:t>
      </w:r>
      <w:r w:rsidRPr="00D97BC5">
        <w:rPr>
          <w:rFonts w:cstheme="minorHAnsi"/>
          <w:sz w:val="24"/>
          <w:szCs w:val="24"/>
        </w:rPr>
        <w:t xml:space="preserve"> education and awareness about what constitutes non-consensual sharing of intimate images</w:t>
      </w:r>
      <w:r w:rsidR="003F66A0">
        <w:rPr>
          <w:rFonts w:cstheme="minorHAnsi"/>
          <w:sz w:val="24"/>
          <w:szCs w:val="24"/>
        </w:rPr>
        <w:t>;</w:t>
      </w:r>
      <w:r w:rsidR="00931FE1">
        <w:rPr>
          <w:rFonts w:cstheme="minorHAnsi"/>
          <w:sz w:val="24"/>
          <w:szCs w:val="24"/>
        </w:rPr>
        <w:t xml:space="preserve"> </w:t>
      </w:r>
      <w:r w:rsidR="00B81CD7">
        <w:rPr>
          <w:rFonts w:cstheme="minorHAnsi"/>
          <w:sz w:val="24"/>
          <w:szCs w:val="24"/>
        </w:rPr>
        <w:t>second</w:t>
      </w:r>
      <w:r w:rsidR="003F66A0">
        <w:rPr>
          <w:rFonts w:cstheme="minorHAnsi"/>
          <w:sz w:val="24"/>
          <w:szCs w:val="24"/>
        </w:rPr>
        <w:t>ly,</w:t>
      </w:r>
      <w:r w:rsidR="00B81CD7">
        <w:rPr>
          <w:rFonts w:cstheme="minorHAnsi"/>
          <w:sz w:val="24"/>
          <w:szCs w:val="24"/>
        </w:rPr>
        <w:t xml:space="preserve"> </w:t>
      </w:r>
      <w:r w:rsidRPr="00D97BC5">
        <w:rPr>
          <w:rFonts w:cstheme="minorHAnsi"/>
          <w:sz w:val="24"/>
          <w:szCs w:val="24"/>
        </w:rPr>
        <w:t>how to deal with it if you are a victim</w:t>
      </w:r>
      <w:r w:rsidR="003F66A0">
        <w:rPr>
          <w:rFonts w:cstheme="minorHAnsi"/>
          <w:sz w:val="24"/>
          <w:szCs w:val="24"/>
        </w:rPr>
        <w:t>;</w:t>
      </w:r>
      <w:r w:rsidR="00931FE1">
        <w:rPr>
          <w:rFonts w:cstheme="minorHAnsi"/>
          <w:sz w:val="24"/>
          <w:szCs w:val="24"/>
        </w:rPr>
        <w:t xml:space="preserve"> and third</w:t>
      </w:r>
      <w:r w:rsidR="003F66A0">
        <w:rPr>
          <w:rFonts w:cstheme="minorHAnsi"/>
          <w:sz w:val="24"/>
          <w:szCs w:val="24"/>
        </w:rPr>
        <w:t>ly,</w:t>
      </w:r>
      <w:r w:rsidR="00931FE1">
        <w:rPr>
          <w:rFonts w:cstheme="minorHAnsi"/>
          <w:sz w:val="24"/>
          <w:szCs w:val="24"/>
        </w:rPr>
        <w:t xml:space="preserve"> appropriate responses amongst enforcement and support agencies</w:t>
      </w:r>
      <w:r w:rsidR="003F66A0">
        <w:rPr>
          <w:rFonts w:cstheme="minorHAnsi"/>
          <w:sz w:val="24"/>
          <w:szCs w:val="24"/>
        </w:rPr>
        <w:t>.</w:t>
      </w:r>
      <w:r w:rsidRPr="00D97BC5">
        <w:rPr>
          <w:rFonts w:cstheme="minorHAnsi"/>
          <w:sz w:val="24"/>
          <w:szCs w:val="24"/>
        </w:rPr>
        <w:t xml:space="preserve">  An important part in any education strategy would be </w:t>
      </w:r>
      <w:r w:rsidR="00F7051E" w:rsidRPr="00D97BC5">
        <w:rPr>
          <w:rFonts w:cstheme="minorHAnsi"/>
          <w:sz w:val="24"/>
          <w:szCs w:val="24"/>
        </w:rPr>
        <w:t>reducing the stigma experienced by victims of non</w:t>
      </w:r>
      <w:r w:rsidR="00582AE3">
        <w:rPr>
          <w:rFonts w:cstheme="minorHAnsi"/>
          <w:sz w:val="24"/>
          <w:szCs w:val="24"/>
        </w:rPr>
        <w:t>-</w:t>
      </w:r>
      <w:r w:rsidR="00F7051E" w:rsidRPr="00D97BC5">
        <w:rPr>
          <w:rFonts w:cstheme="minorHAnsi"/>
          <w:sz w:val="24"/>
          <w:szCs w:val="24"/>
        </w:rPr>
        <w:t>consensual sharing of intimate images.</w:t>
      </w:r>
      <w:r w:rsidR="00B81CD7">
        <w:rPr>
          <w:rFonts w:cstheme="minorHAnsi"/>
          <w:sz w:val="24"/>
          <w:szCs w:val="24"/>
        </w:rPr>
        <w:t xml:space="preserve">  Education</w:t>
      </w:r>
      <w:r w:rsidR="003F66A0">
        <w:rPr>
          <w:rFonts w:cstheme="minorHAnsi"/>
          <w:sz w:val="24"/>
          <w:szCs w:val="24"/>
        </w:rPr>
        <w:t>, therefore,</w:t>
      </w:r>
      <w:r w:rsidR="00B81CD7">
        <w:rPr>
          <w:rFonts w:cstheme="minorHAnsi"/>
          <w:sz w:val="24"/>
          <w:szCs w:val="24"/>
        </w:rPr>
        <w:t xml:space="preserve"> should not only be directed at potential perpetrators but also </w:t>
      </w:r>
      <w:r w:rsidR="003F66A0">
        <w:rPr>
          <w:rFonts w:cstheme="minorHAnsi"/>
          <w:sz w:val="24"/>
          <w:szCs w:val="24"/>
        </w:rPr>
        <w:t xml:space="preserve">at </w:t>
      </w:r>
      <w:r w:rsidR="00B81CD7">
        <w:rPr>
          <w:rFonts w:cstheme="minorHAnsi"/>
          <w:sz w:val="24"/>
          <w:szCs w:val="24"/>
        </w:rPr>
        <w:t xml:space="preserve">agencies </w:t>
      </w:r>
      <w:r w:rsidR="00A344C3">
        <w:rPr>
          <w:rFonts w:cstheme="minorHAnsi"/>
          <w:sz w:val="24"/>
          <w:szCs w:val="24"/>
        </w:rPr>
        <w:t xml:space="preserve">such as schools </w:t>
      </w:r>
      <w:r w:rsidR="00B81CD7">
        <w:rPr>
          <w:rFonts w:cstheme="minorHAnsi"/>
          <w:sz w:val="24"/>
          <w:szCs w:val="24"/>
        </w:rPr>
        <w:t xml:space="preserve">and law enforcement </w:t>
      </w:r>
      <w:r w:rsidR="003A2EE5">
        <w:rPr>
          <w:rFonts w:cstheme="minorHAnsi"/>
          <w:sz w:val="24"/>
          <w:szCs w:val="24"/>
        </w:rPr>
        <w:t>to ensure complaints are appropriately dealt with and victims are supported.</w:t>
      </w:r>
    </w:p>
    <w:p w14:paraId="1F88586F" w14:textId="1AB44E44" w:rsidR="00F8617C" w:rsidRPr="00D97BC5" w:rsidRDefault="003A2EE5" w:rsidP="00D97BC5">
      <w:pPr>
        <w:spacing w:before="240" w:after="240" w:line="240" w:lineRule="auto"/>
        <w:jc w:val="both"/>
        <w:rPr>
          <w:rFonts w:cstheme="minorHAnsi"/>
          <w:sz w:val="24"/>
          <w:szCs w:val="24"/>
        </w:rPr>
      </w:pPr>
      <w:r>
        <w:rPr>
          <w:rFonts w:cstheme="minorHAnsi"/>
          <w:sz w:val="24"/>
          <w:szCs w:val="24"/>
        </w:rPr>
        <w:t xml:space="preserve">In recommending an education campaign a note of caution must be sounded. </w:t>
      </w:r>
      <w:r w:rsidR="00582AE3">
        <w:rPr>
          <w:rFonts w:cstheme="minorHAnsi"/>
          <w:sz w:val="24"/>
          <w:szCs w:val="24"/>
        </w:rPr>
        <w:t xml:space="preserve"> </w:t>
      </w:r>
      <w:r>
        <w:rPr>
          <w:rFonts w:cstheme="minorHAnsi"/>
          <w:sz w:val="24"/>
          <w:szCs w:val="24"/>
        </w:rPr>
        <w:t>T</w:t>
      </w:r>
      <w:r w:rsidR="00F8617C" w:rsidRPr="00D97BC5">
        <w:rPr>
          <w:rFonts w:cstheme="minorHAnsi"/>
          <w:sz w:val="24"/>
          <w:szCs w:val="24"/>
        </w:rPr>
        <w:t xml:space="preserve">here is a risk </w:t>
      </w:r>
      <w:r w:rsidR="00697BAF">
        <w:rPr>
          <w:rFonts w:cstheme="minorHAnsi"/>
          <w:sz w:val="24"/>
          <w:szCs w:val="24"/>
        </w:rPr>
        <w:t>that</w:t>
      </w:r>
      <w:r w:rsidRPr="00D97BC5">
        <w:rPr>
          <w:rFonts w:cstheme="minorHAnsi"/>
          <w:sz w:val="24"/>
          <w:szCs w:val="24"/>
        </w:rPr>
        <w:t xml:space="preserve"> </w:t>
      </w:r>
      <w:r w:rsidR="00F8617C" w:rsidRPr="00D97BC5">
        <w:rPr>
          <w:rFonts w:cstheme="minorHAnsi"/>
          <w:sz w:val="24"/>
          <w:szCs w:val="24"/>
        </w:rPr>
        <w:t>an excessive focus on educating individuals about the consequences of allowing sexual images to be taken</w:t>
      </w:r>
      <w:r w:rsidR="00931FE1">
        <w:rPr>
          <w:rFonts w:cstheme="minorHAnsi"/>
          <w:sz w:val="24"/>
          <w:szCs w:val="24"/>
        </w:rPr>
        <w:t xml:space="preserve"> could be harmful.</w:t>
      </w:r>
      <w:r w:rsidR="00F8617C" w:rsidRPr="00D97BC5">
        <w:rPr>
          <w:rFonts w:cstheme="minorHAnsi"/>
          <w:sz w:val="24"/>
          <w:szCs w:val="24"/>
        </w:rPr>
        <w:t xml:space="preserve"> </w:t>
      </w:r>
      <w:r w:rsidR="000815C0">
        <w:rPr>
          <w:rFonts w:cstheme="minorHAnsi"/>
          <w:sz w:val="24"/>
          <w:szCs w:val="24"/>
        </w:rPr>
        <w:t xml:space="preserve"> </w:t>
      </w:r>
      <w:r>
        <w:rPr>
          <w:rFonts w:cstheme="minorHAnsi"/>
          <w:sz w:val="24"/>
          <w:szCs w:val="24"/>
        </w:rPr>
        <w:t xml:space="preserve">Messages that </w:t>
      </w:r>
      <w:r w:rsidR="00931FE1">
        <w:rPr>
          <w:rFonts w:cstheme="minorHAnsi"/>
          <w:sz w:val="24"/>
          <w:szCs w:val="24"/>
        </w:rPr>
        <w:t>focus</w:t>
      </w:r>
      <w:r>
        <w:rPr>
          <w:rFonts w:cstheme="minorHAnsi"/>
          <w:sz w:val="24"/>
          <w:szCs w:val="24"/>
        </w:rPr>
        <w:t xml:space="preserve"> </w:t>
      </w:r>
      <w:r w:rsidR="00931FE1">
        <w:rPr>
          <w:rFonts w:cstheme="minorHAnsi"/>
          <w:sz w:val="24"/>
          <w:szCs w:val="24"/>
        </w:rPr>
        <w:t>on</w:t>
      </w:r>
      <w:r>
        <w:rPr>
          <w:rFonts w:cstheme="minorHAnsi"/>
          <w:sz w:val="24"/>
          <w:szCs w:val="24"/>
        </w:rPr>
        <w:t xml:space="preserve"> the </w:t>
      </w:r>
      <w:r w:rsidR="00F8617C" w:rsidRPr="00D97BC5">
        <w:rPr>
          <w:rFonts w:cstheme="minorHAnsi"/>
          <w:sz w:val="24"/>
          <w:szCs w:val="24"/>
        </w:rPr>
        <w:t xml:space="preserve">risks that arise from </w:t>
      </w:r>
      <w:r w:rsidR="00931FE1">
        <w:rPr>
          <w:rFonts w:cstheme="minorHAnsi"/>
          <w:sz w:val="24"/>
          <w:szCs w:val="24"/>
        </w:rPr>
        <w:t xml:space="preserve">consenting to </w:t>
      </w:r>
      <w:r w:rsidR="00F8617C" w:rsidRPr="00D97BC5">
        <w:rPr>
          <w:rFonts w:cstheme="minorHAnsi"/>
          <w:sz w:val="24"/>
          <w:szCs w:val="24"/>
        </w:rPr>
        <w:t xml:space="preserve">the </w:t>
      </w:r>
      <w:r w:rsidR="00F8617C" w:rsidRPr="00D97BC5">
        <w:rPr>
          <w:rFonts w:cstheme="minorHAnsi"/>
          <w:sz w:val="24"/>
          <w:szCs w:val="24"/>
        </w:rPr>
        <w:lastRenderedPageBreak/>
        <w:t>production of private sexual images</w:t>
      </w:r>
      <w:r w:rsidR="00931FE1">
        <w:rPr>
          <w:rFonts w:cstheme="minorHAnsi"/>
          <w:sz w:val="24"/>
          <w:szCs w:val="24"/>
        </w:rPr>
        <w:t xml:space="preserve"> are easily translated to</w:t>
      </w:r>
      <w:r w:rsidR="00F8617C" w:rsidRPr="00D97BC5">
        <w:rPr>
          <w:rFonts w:cstheme="minorHAnsi"/>
          <w:sz w:val="24"/>
          <w:szCs w:val="24"/>
        </w:rPr>
        <w:t xml:space="preserve"> the message that </w:t>
      </w:r>
      <w:r>
        <w:rPr>
          <w:rFonts w:cstheme="minorHAnsi"/>
          <w:sz w:val="24"/>
          <w:szCs w:val="24"/>
        </w:rPr>
        <w:t>people</w:t>
      </w:r>
      <w:r w:rsidRPr="00D97BC5">
        <w:rPr>
          <w:rFonts w:cstheme="minorHAnsi"/>
          <w:sz w:val="24"/>
          <w:szCs w:val="24"/>
        </w:rPr>
        <w:t xml:space="preserve"> </w:t>
      </w:r>
      <w:r w:rsidR="00F8617C" w:rsidRPr="00D97BC5">
        <w:rPr>
          <w:rFonts w:cstheme="minorHAnsi"/>
          <w:sz w:val="24"/>
          <w:szCs w:val="24"/>
        </w:rPr>
        <w:t>who take such risks are personally responsible for any harm that may befall them</w:t>
      </w:r>
      <w:r w:rsidR="00931FE1">
        <w:rPr>
          <w:rFonts w:cstheme="minorHAnsi"/>
          <w:sz w:val="24"/>
          <w:szCs w:val="24"/>
        </w:rPr>
        <w:t>.</w:t>
      </w:r>
      <w:r>
        <w:rPr>
          <w:rFonts w:cstheme="minorHAnsi"/>
          <w:sz w:val="24"/>
          <w:szCs w:val="24"/>
        </w:rPr>
        <w:t xml:space="preserve"> </w:t>
      </w:r>
      <w:r w:rsidR="000815C0">
        <w:rPr>
          <w:rFonts w:cstheme="minorHAnsi"/>
          <w:sz w:val="24"/>
          <w:szCs w:val="24"/>
        </w:rPr>
        <w:t xml:space="preserve"> </w:t>
      </w:r>
      <w:r w:rsidR="00931FE1">
        <w:rPr>
          <w:rFonts w:cstheme="minorHAnsi"/>
          <w:sz w:val="24"/>
          <w:szCs w:val="24"/>
        </w:rPr>
        <w:t xml:space="preserve">This </w:t>
      </w:r>
      <w:r w:rsidR="00F8617C" w:rsidRPr="00D97BC5">
        <w:rPr>
          <w:rFonts w:cstheme="minorHAnsi"/>
          <w:sz w:val="24"/>
          <w:szCs w:val="24"/>
        </w:rPr>
        <w:t xml:space="preserve">obscures the gendered inequities </w:t>
      </w:r>
      <w:r>
        <w:rPr>
          <w:rFonts w:cstheme="minorHAnsi"/>
          <w:sz w:val="24"/>
          <w:szCs w:val="24"/>
        </w:rPr>
        <w:t xml:space="preserve">of </w:t>
      </w:r>
      <w:r w:rsidR="00697BAF">
        <w:rPr>
          <w:rFonts w:cstheme="minorHAnsi"/>
          <w:sz w:val="24"/>
          <w:szCs w:val="24"/>
        </w:rPr>
        <w:t>such</w:t>
      </w:r>
      <w:r>
        <w:rPr>
          <w:rFonts w:cstheme="minorHAnsi"/>
          <w:sz w:val="24"/>
          <w:szCs w:val="24"/>
        </w:rPr>
        <w:t xml:space="preserve"> offending</w:t>
      </w:r>
      <w:r w:rsidR="00931FE1">
        <w:rPr>
          <w:rFonts w:cstheme="minorHAnsi"/>
          <w:sz w:val="24"/>
          <w:szCs w:val="24"/>
        </w:rPr>
        <w:t xml:space="preserve"> and</w:t>
      </w:r>
      <w:r>
        <w:rPr>
          <w:rFonts w:cstheme="minorHAnsi"/>
          <w:sz w:val="24"/>
          <w:szCs w:val="24"/>
        </w:rPr>
        <w:t xml:space="preserve"> harmfully </w:t>
      </w:r>
      <w:r w:rsidR="00931FE1">
        <w:rPr>
          <w:rFonts w:cstheme="minorHAnsi"/>
          <w:sz w:val="24"/>
          <w:szCs w:val="24"/>
        </w:rPr>
        <w:t>amplifies</w:t>
      </w:r>
      <w:r w:rsidRPr="00D97BC5">
        <w:rPr>
          <w:rFonts w:cstheme="minorHAnsi"/>
          <w:sz w:val="24"/>
          <w:szCs w:val="24"/>
        </w:rPr>
        <w:t xml:space="preserve"> </w:t>
      </w:r>
      <w:r w:rsidR="00F8617C" w:rsidRPr="00D97BC5">
        <w:rPr>
          <w:rFonts w:cstheme="minorHAnsi"/>
          <w:sz w:val="24"/>
          <w:szCs w:val="24"/>
        </w:rPr>
        <w:t xml:space="preserve">existing </w:t>
      </w:r>
      <w:r>
        <w:rPr>
          <w:rFonts w:cstheme="minorHAnsi"/>
          <w:sz w:val="24"/>
          <w:szCs w:val="24"/>
        </w:rPr>
        <w:t xml:space="preserve">and out-dated </w:t>
      </w:r>
      <w:r w:rsidR="00F8617C" w:rsidRPr="00D97BC5">
        <w:rPr>
          <w:rFonts w:cstheme="minorHAnsi"/>
          <w:sz w:val="24"/>
          <w:szCs w:val="24"/>
        </w:rPr>
        <w:t xml:space="preserve">cultural norms that blame women who experience gendered violence.  </w:t>
      </w:r>
      <w:r w:rsidR="0087127A">
        <w:rPr>
          <w:rFonts w:cstheme="minorHAnsi"/>
          <w:sz w:val="24"/>
          <w:szCs w:val="24"/>
        </w:rPr>
        <w:t>S</w:t>
      </w:r>
      <w:r w:rsidR="00F8617C" w:rsidRPr="00D97BC5">
        <w:rPr>
          <w:rFonts w:cstheme="minorHAnsi"/>
          <w:sz w:val="24"/>
          <w:szCs w:val="24"/>
        </w:rPr>
        <w:t xml:space="preserve">uch an approach </w:t>
      </w:r>
      <w:r w:rsidR="00931FE1" w:rsidRPr="00D97BC5">
        <w:rPr>
          <w:rFonts w:cstheme="minorHAnsi"/>
          <w:sz w:val="24"/>
          <w:szCs w:val="24"/>
        </w:rPr>
        <w:t xml:space="preserve">overlooks the fact that digital and online technology has been integrated into modern sexual life </w:t>
      </w:r>
      <w:r w:rsidR="00931FE1">
        <w:rPr>
          <w:rFonts w:cstheme="minorHAnsi"/>
          <w:sz w:val="24"/>
          <w:szCs w:val="24"/>
        </w:rPr>
        <w:t xml:space="preserve">and </w:t>
      </w:r>
      <w:r w:rsidR="00A344C3">
        <w:rPr>
          <w:rFonts w:cstheme="minorHAnsi"/>
          <w:sz w:val="24"/>
          <w:szCs w:val="24"/>
        </w:rPr>
        <w:t>implies</w:t>
      </w:r>
      <w:r w:rsidR="00A344C3" w:rsidRPr="00D97BC5">
        <w:rPr>
          <w:rFonts w:cstheme="minorHAnsi"/>
          <w:sz w:val="24"/>
          <w:szCs w:val="24"/>
        </w:rPr>
        <w:t xml:space="preserve"> </w:t>
      </w:r>
      <w:r w:rsidR="00F8617C" w:rsidRPr="00D97BC5">
        <w:rPr>
          <w:rFonts w:cstheme="minorHAnsi"/>
          <w:sz w:val="24"/>
          <w:szCs w:val="24"/>
        </w:rPr>
        <w:t xml:space="preserve">that </w:t>
      </w:r>
      <w:r w:rsidR="00931FE1">
        <w:rPr>
          <w:rFonts w:cstheme="minorHAnsi"/>
          <w:sz w:val="24"/>
          <w:szCs w:val="24"/>
        </w:rPr>
        <w:t>victims</w:t>
      </w:r>
      <w:r w:rsidR="00931FE1" w:rsidRPr="00D97BC5">
        <w:rPr>
          <w:rFonts w:cstheme="minorHAnsi"/>
          <w:sz w:val="24"/>
          <w:szCs w:val="24"/>
        </w:rPr>
        <w:t xml:space="preserve"> </w:t>
      </w:r>
      <w:r w:rsidR="00F8617C" w:rsidRPr="00D97BC5">
        <w:rPr>
          <w:rFonts w:cstheme="minorHAnsi"/>
          <w:sz w:val="24"/>
          <w:szCs w:val="24"/>
        </w:rPr>
        <w:t xml:space="preserve">are responsible for </w:t>
      </w:r>
      <w:r w:rsidR="00931FE1">
        <w:rPr>
          <w:rFonts w:cstheme="minorHAnsi"/>
          <w:sz w:val="24"/>
          <w:szCs w:val="24"/>
        </w:rPr>
        <w:t>the decisions of perpetrators committing this kind of offence</w:t>
      </w:r>
      <w:r w:rsidR="00F8617C" w:rsidRPr="00D97BC5">
        <w:rPr>
          <w:rFonts w:cstheme="minorHAnsi"/>
          <w:sz w:val="24"/>
          <w:szCs w:val="24"/>
        </w:rPr>
        <w:t>.</w:t>
      </w:r>
      <w:r w:rsidR="00F8617C" w:rsidRPr="00D97BC5">
        <w:rPr>
          <w:rStyle w:val="FootnoteReference"/>
          <w:rFonts w:cstheme="minorHAnsi"/>
          <w:sz w:val="24"/>
          <w:szCs w:val="24"/>
        </w:rPr>
        <w:footnoteReference w:id="57"/>
      </w:r>
      <w:r w:rsidR="00F8617C" w:rsidRPr="00D97BC5">
        <w:rPr>
          <w:rFonts w:cstheme="minorHAnsi"/>
          <w:sz w:val="24"/>
          <w:szCs w:val="24"/>
        </w:rPr>
        <w:t xml:space="preserve">  The position that it is a woman’s responsibility to manage such risk</w:t>
      </w:r>
      <w:r w:rsidR="0087127A">
        <w:rPr>
          <w:rFonts w:cstheme="minorHAnsi"/>
          <w:sz w:val="24"/>
          <w:szCs w:val="24"/>
        </w:rPr>
        <w:t xml:space="preserve"> </w:t>
      </w:r>
      <w:r w:rsidR="00F8617C" w:rsidRPr="00D97BC5">
        <w:rPr>
          <w:rFonts w:cstheme="minorHAnsi"/>
          <w:sz w:val="24"/>
          <w:szCs w:val="24"/>
        </w:rPr>
        <w:t xml:space="preserve">fails to take into account the spontaneous nature of sexual interaction and that such acts </w:t>
      </w:r>
      <w:r w:rsidR="0087127A">
        <w:rPr>
          <w:rFonts w:cstheme="minorHAnsi"/>
          <w:sz w:val="24"/>
          <w:szCs w:val="24"/>
        </w:rPr>
        <w:t>d</w:t>
      </w:r>
      <w:r w:rsidR="00F8617C" w:rsidRPr="00D97BC5">
        <w:rPr>
          <w:rFonts w:cstheme="minorHAnsi"/>
          <w:sz w:val="24"/>
          <w:szCs w:val="24"/>
        </w:rPr>
        <w:t>o no</w:t>
      </w:r>
      <w:r w:rsidR="0087127A">
        <w:rPr>
          <w:rFonts w:cstheme="minorHAnsi"/>
          <w:sz w:val="24"/>
          <w:szCs w:val="24"/>
        </w:rPr>
        <w:t>t</w:t>
      </w:r>
      <w:r w:rsidR="00F8617C" w:rsidRPr="00D97BC5">
        <w:rPr>
          <w:rFonts w:cstheme="minorHAnsi"/>
          <w:sz w:val="24"/>
          <w:szCs w:val="24"/>
        </w:rPr>
        <w:t xml:space="preserve"> lend themselves to calculative rationality.</w:t>
      </w:r>
      <w:r w:rsidR="00F8617C" w:rsidRPr="00D97BC5">
        <w:rPr>
          <w:rStyle w:val="FootnoteReference"/>
          <w:rFonts w:cstheme="minorHAnsi"/>
          <w:sz w:val="24"/>
          <w:szCs w:val="24"/>
        </w:rPr>
        <w:footnoteReference w:id="58"/>
      </w:r>
      <w:r w:rsidR="00F8617C" w:rsidRPr="00D97BC5">
        <w:rPr>
          <w:rFonts w:cstheme="minorHAnsi"/>
          <w:sz w:val="24"/>
          <w:szCs w:val="24"/>
        </w:rPr>
        <w:t xml:space="preserve">  The emphasis of an ‘education drive’ should </w:t>
      </w:r>
      <w:r w:rsidR="00931FE1">
        <w:rPr>
          <w:rFonts w:cstheme="minorHAnsi"/>
          <w:sz w:val="24"/>
          <w:szCs w:val="24"/>
        </w:rPr>
        <w:t xml:space="preserve">thus </w:t>
      </w:r>
      <w:r w:rsidR="00F8617C" w:rsidRPr="00D97BC5">
        <w:rPr>
          <w:rFonts w:cstheme="minorHAnsi"/>
          <w:sz w:val="24"/>
          <w:szCs w:val="24"/>
        </w:rPr>
        <w:t>be on the need to not distribute the images that a partner has implicitly been trusted with.</w:t>
      </w:r>
    </w:p>
    <w:p w14:paraId="4CB567BA" w14:textId="4306B71B" w:rsidR="0082040A" w:rsidRPr="00D97BC5" w:rsidRDefault="006210DC" w:rsidP="00D97BC5">
      <w:pPr>
        <w:spacing w:before="240" w:after="240" w:line="240" w:lineRule="auto"/>
        <w:jc w:val="both"/>
        <w:rPr>
          <w:rFonts w:cstheme="minorHAnsi"/>
          <w:sz w:val="24"/>
          <w:szCs w:val="24"/>
        </w:rPr>
      </w:pPr>
      <w:r w:rsidRPr="00D97BC5">
        <w:rPr>
          <w:rFonts w:cstheme="minorHAnsi"/>
          <w:sz w:val="24"/>
          <w:szCs w:val="24"/>
        </w:rPr>
        <w:t>The N</w:t>
      </w:r>
      <w:r w:rsidR="00362B2B">
        <w:rPr>
          <w:rFonts w:cstheme="minorHAnsi"/>
          <w:sz w:val="24"/>
          <w:szCs w:val="24"/>
        </w:rPr>
        <w:t xml:space="preserve">orthern </w:t>
      </w:r>
      <w:r w:rsidRPr="00D97BC5">
        <w:rPr>
          <w:rFonts w:cstheme="minorHAnsi"/>
          <w:sz w:val="24"/>
          <w:szCs w:val="24"/>
        </w:rPr>
        <w:t>T</w:t>
      </w:r>
      <w:r w:rsidR="00362B2B">
        <w:rPr>
          <w:rFonts w:cstheme="minorHAnsi"/>
          <w:sz w:val="24"/>
          <w:szCs w:val="24"/>
        </w:rPr>
        <w:t>erritory</w:t>
      </w:r>
      <w:r w:rsidRPr="00D97BC5">
        <w:rPr>
          <w:rFonts w:cstheme="minorHAnsi"/>
          <w:sz w:val="24"/>
          <w:szCs w:val="24"/>
        </w:rPr>
        <w:t xml:space="preserve"> should also collaborate with </w:t>
      </w:r>
      <w:r w:rsidR="0082040A" w:rsidRPr="00D97BC5">
        <w:rPr>
          <w:rFonts w:cstheme="minorHAnsi"/>
          <w:sz w:val="24"/>
          <w:szCs w:val="24"/>
        </w:rPr>
        <w:t xml:space="preserve">the Commonwealth </w:t>
      </w:r>
      <w:r w:rsidR="0087127A">
        <w:rPr>
          <w:rFonts w:cstheme="minorHAnsi"/>
          <w:sz w:val="24"/>
          <w:szCs w:val="24"/>
        </w:rPr>
        <w:t>G</w:t>
      </w:r>
      <w:r w:rsidR="0082040A" w:rsidRPr="00D97BC5">
        <w:rPr>
          <w:rFonts w:cstheme="minorHAnsi"/>
          <w:sz w:val="24"/>
          <w:szCs w:val="24"/>
        </w:rPr>
        <w:t xml:space="preserve">overnment </w:t>
      </w:r>
      <w:r w:rsidRPr="00D97BC5">
        <w:rPr>
          <w:rFonts w:cstheme="minorHAnsi"/>
          <w:sz w:val="24"/>
          <w:szCs w:val="24"/>
        </w:rPr>
        <w:t xml:space="preserve">when it </w:t>
      </w:r>
      <w:r w:rsidR="00CD27DE" w:rsidRPr="00D97BC5">
        <w:rPr>
          <w:rFonts w:cstheme="minorHAnsi"/>
          <w:sz w:val="24"/>
          <w:szCs w:val="24"/>
        </w:rPr>
        <w:t>implements any such education strategies</w:t>
      </w:r>
      <w:r w:rsidR="0082040A" w:rsidRPr="00D97BC5">
        <w:rPr>
          <w:rFonts w:cstheme="minorHAnsi"/>
          <w:sz w:val="24"/>
          <w:szCs w:val="24"/>
        </w:rPr>
        <w:t>.</w:t>
      </w:r>
    </w:p>
    <w:tbl>
      <w:tblPr>
        <w:tblStyle w:val="TableGrid"/>
        <w:tblW w:w="0" w:type="auto"/>
        <w:tblLook w:val="04A0" w:firstRow="1" w:lastRow="0" w:firstColumn="1" w:lastColumn="0" w:noHBand="0" w:noVBand="1"/>
      </w:tblPr>
      <w:tblGrid>
        <w:gridCol w:w="9854"/>
      </w:tblGrid>
      <w:tr w:rsidR="00371750" w14:paraId="6AB03881" w14:textId="77777777" w:rsidTr="00371750">
        <w:tc>
          <w:tcPr>
            <w:tcW w:w="9854" w:type="dxa"/>
          </w:tcPr>
          <w:p w14:paraId="2C487CD6" w14:textId="49655415" w:rsidR="00371750" w:rsidRPr="000234F9" w:rsidRDefault="00371750" w:rsidP="00D97BC5">
            <w:pPr>
              <w:spacing w:before="240" w:after="240"/>
              <w:jc w:val="both"/>
              <w:rPr>
                <w:rFonts w:cstheme="minorHAnsi"/>
                <w:b/>
                <w:sz w:val="24"/>
                <w:szCs w:val="24"/>
              </w:rPr>
            </w:pPr>
            <w:r w:rsidRPr="000234F9">
              <w:rPr>
                <w:rFonts w:cstheme="minorHAnsi"/>
                <w:b/>
                <w:sz w:val="24"/>
                <w:szCs w:val="24"/>
              </w:rPr>
              <w:t xml:space="preserve">Recommendation </w:t>
            </w:r>
            <w:r w:rsidR="00850743">
              <w:rPr>
                <w:rFonts w:cstheme="minorHAnsi"/>
                <w:b/>
                <w:sz w:val="24"/>
                <w:szCs w:val="24"/>
              </w:rPr>
              <w:t>6</w:t>
            </w:r>
          </w:p>
          <w:p w14:paraId="4D5255BE" w14:textId="11512A59" w:rsidR="00371750" w:rsidRDefault="008C4A8B" w:rsidP="00D97BC5">
            <w:pPr>
              <w:spacing w:before="240" w:after="240"/>
              <w:jc w:val="both"/>
              <w:rPr>
                <w:rFonts w:cstheme="minorHAnsi"/>
                <w:b/>
                <w:sz w:val="24"/>
                <w:szCs w:val="24"/>
              </w:rPr>
            </w:pPr>
            <w:r>
              <w:rPr>
                <w:rFonts w:cstheme="minorHAnsi"/>
                <w:b/>
                <w:sz w:val="24"/>
                <w:szCs w:val="24"/>
              </w:rPr>
              <w:t>P</w:t>
            </w:r>
            <w:r w:rsidR="00371750" w:rsidRPr="000234F9">
              <w:rPr>
                <w:rFonts w:cstheme="minorHAnsi"/>
                <w:b/>
                <w:sz w:val="24"/>
                <w:szCs w:val="24"/>
              </w:rPr>
              <w:t>ublic education and awareness campaigns about non-consensual sharing of intimate images</w:t>
            </w:r>
            <w:r>
              <w:rPr>
                <w:rFonts w:cstheme="minorHAnsi"/>
                <w:b/>
                <w:sz w:val="24"/>
                <w:szCs w:val="24"/>
              </w:rPr>
              <w:t xml:space="preserve"> should be developed and implemented by </w:t>
            </w:r>
            <w:r w:rsidR="00371750" w:rsidRPr="000234F9">
              <w:rPr>
                <w:rFonts w:cstheme="minorHAnsi"/>
                <w:b/>
                <w:sz w:val="24"/>
                <w:szCs w:val="24"/>
              </w:rPr>
              <w:t xml:space="preserve">appropriate offices such as the Children's Commissioner and the </w:t>
            </w:r>
            <w:r>
              <w:rPr>
                <w:rFonts w:cstheme="minorHAnsi"/>
                <w:b/>
                <w:sz w:val="24"/>
                <w:szCs w:val="24"/>
              </w:rPr>
              <w:t>N</w:t>
            </w:r>
            <w:r w:rsidR="00362B2B">
              <w:rPr>
                <w:rFonts w:cstheme="minorHAnsi"/>
                <w:b/>
                <w:sz w:val="24"/>
                <w:szCs w:val="24"/>
              </w:rPr>
              <w:t xml:space="preserve">orthern </w:t>
            </w:r>
            <w:r>
              <w:rPr>
                <w:rFonts w:cstheme="minorHAnsi"/>
                <w:b/>
                <w:sz w:val="24"/>
                <w:szCs w:val="24"/>
              </w:rPr>
              <w:t>T</w:t>
            </w:r>
            <w:r w:rsidR="00362B2B">
              <w:rPr>
                <w:rFonts w:cstheme="minorHAnsi"/>
                <w:b/>
                <w:sz w:val="24"/>
                <w:szCs w:val="24"/>
              </w:rPr>
              <w:t>erritory</w:t>
            </w:r>
            <w:r>
              <w:rPr>
                <w:rFonts w:cstheme="minorHAnsi"/>
                <w:b/>
                <w:sz w:val="24"/>
                <w:szCs w:val="24"/>
              </w:rPr>
              <w:t xml:space="preserve"> </w:t>
            </w:r>
            <w:r w:rsidR="00371750" w:rsidRPr="000234F9">
              <w:rPr>
                <w:rFonts w:cstheme="minorHAnsi"/>
                <w:b/>
                <w:sz w:val="24"/>
                <w:szCs w:val="24"/>
              </w:rPr>
              <w:t xml:space="preserve">Police to prepare and support </w:t>
            </w:r>
            <w:r w:rsidR="0059197C">
              <w:rPr>
                <w:rFonts w:cstheme="minorHAnsi"/>
                <w:b/>
                <w:sz w:val="24"/>
                <w:szCs w:val="24"/>
              </w:rPr>
              <w:t xml:space="preserve">adults, young people and </w:t>
            </w:r>
            <w:r w:rsidR="00371750" w:rsidRPr="000234F9">
              <w:rPr>
                <w:rFonts w:cstheme="minorHAnsi"/>
                <w:b/>
                <w:sz w:val="24"/>
                <w:szCs w:val="24"/>
              </w:rPr>
              <w:t>children in relation to cyber</w:t>
            </w:r>
            <w:r w:rsidR="0059197C">
              <w:rPr>
                <w:rFonts w:cstheme="minorHAnsi"/>
                <w:b/>
                <w:sz w:val="24"/>
                <w:szCs w:val="24"/>
              </w:rPr>
              <w:t>-</w:t>
            </w:r>
            <w:r w:rsidR="00371750" w:rsidRPr="000234F9">
              <w:rPr>
                <w:rFonts w:cstheme="minorHAnsi"/>
                <w:b/>
                <w:sz w:val="24"/>
                <w:szCs w:val="24"/>
              </w:rPr>
              <w:t>safety</w:t>
            </w:r>
            <w:r w:rsidR="0059197C">
              <w:rPr>
                <w:rFonts w:cstheme="minorHAnsi"/>
                <w:b/>
                <w:sz w:val="24"/>
                <w:szCs w:val="24"/>
              </w:rPr>
              <w:t xml:space="preserve"> and the misuse of digital technology</w:t>
            </w:r>
            <w:r w:rsidR="00371750" w:rsidRPr="000234F9">
              <w:rPr>
                <w:rFonts w:cstheme="minorHAnsi"/>
                <w:b/>
                <w:sz w:val="24"/>
                <w:szCs w:val="24"/>
              </w:rPr>
              <w:t>.</w:t>
            </w:r>
          </w:p>
        </w:tc>
      </w:tr>
    </w:tbl>
    <w:p w14:paraId="73EC2FCA" w14:textId="77777777" w:rsidR="00466178" w:rsidRPr="00D97BC5" w:rsidRDefault="00466178" w:rsidP="00D97BC5">
      <w:pPr>
        <w:spacing w:before="240" w:after="240" w:line="240" w:lineRule="auto"/>
        <w:jc w:val="both"/>
        <w:rPr>
          <w:rFonts w:cstheme="minorHAnsi"/>
          <w:sz w:val="24"/>
          <w:szCs w:val="24"/>
        </w:rPr>
      </w:pPr>
    </w:p>
    <w:p w14:paraId="66591665" w14:textId="77777777" w:rsidR="00B90E75" w:rsidRPr="00D97BC5" w:rsidRDefault="00B90E75" w:rsidP="00D97BC5">
      <w:pPr>
        <w:pStyle w:val="Heading2"/>
        <w:spacing w:before="240" w:after="240" w:line="240" w:lineRule="auto"/>
        <w:rPr>
          <w:sz w:val="24"/>
          <w:szCs w:val="24"/>
        </w:rPr>
      </w:pPr>
      <w:bookmarkStart w:id="46" w:name="_Toc460866245"/>
      <w:bookmarkStart w:id="47" w:name="_Toc468984001"/>
      <w:r w:rsidRPr="00D97BC5">
        <w:rPr>
          <w:sz w:val="24"/>
          <w:szCs w:val="24"/>
        </w:rPr>
        <w:t>Reporting mechanisms</w:t>
      </w:r>
      <w:bookmarkEnd w:id="46"/>
      <w:bookmarkEnd w:id="47"/>
    </w:p>
    <w:p w14:paraId="02BD1A01" w14:textId="1C6E7792" w:rsidR="00500B1B" w:rsidRPr="00D97BC5" w:rsidRDefault="006210DC" w:rsidP="00D97BC5">
      <w:pPr>
        <w:spacing w:before="240" w:after="240" w:line="240" w:lineRule="auto"/>
        <w:jc w:val="both"/>
        <w:rPr>
          <w:rFonts w:cstheme="minorHAnsi"/>
          <w:sz w:val="24"/>
          <w:szCs w:val="24"/>
        </w:rPr>
      </w:pPr>
      <w:r w:rsidRPr="00D97BC5">
        <w:rPr>
          <w:rFonts w:cstheme="minorHAnsi"/>
          <w:sz w:val="24"/>
          <w:szCs w:val="24"/>
        </w:rPr>
        <w:t xml:space="preserve">It could be that </w:t>
      </w:r>
      <w:r w:rsidR="00C33619" w:rsidRPr="00D97BC5">
        <w:rPr>
          <w:rFonts w:cstheme="minorHAnsi"/>
          <w:sz w:val="24"/>
          <w:szCs w:val="24"/>
        </w:rPr>
        <w:t>the Australian Cybercrime Online Reporting Network (ACORN), an online reporting facility that enables the public and small businesses to securely report cybercrime incidents</w:t>
      </w:r>
      <w:r w:rsidR="004E529A">
        <w:rPr>
          <w:rFonts w:cstheme="minorHAnsi"/>
          <w:sz w:val="24"/>
          <w:szCs w:val="24"/>
        </w:rPr>
        <w:t>,</w:t>
      </w:r>
      <w:r w:rsidRPr="00D97BC5">
        <w:rPr>
          <w:rFonts w:cstheme="minorHAnsi"/>
          <w:sz w:val="24"/>
          <w:szCs w:val="24"/>
        </w:rPr>
        <w:t xml:space="preserve"> could be further developed in this sphere</w:t>
      </w:r>
      <w:r w:rsidR="00C33619" w:rsidRPr="00D97BC5">
        <w:rPr>
          <w:rFonts w:cstheme="minorHAnsi"/>
          <w:sz w:val="24"/>
          <w:szCs w:val="24"/>
        </w:rPr>
        <w:t>.</w:t>
      </w:r>
      <w:r w:rsidR="00C33619" w:rsidRPr="00D97BC5">
        <w:rPr>
          <w:rStyle w:val="FootnoteReference"/>
          <w:rFonts w:cstheme="minorHAnsi"/>
          <w:sz w:val="24"/>
          <w:szCs w:val="24"/>
        </w:rPr>
        <w:footnoteReference w:id="59"/>
      </w:r>
      <w:r w:rsidR="00500B1B" w:rsidRPr="00D97BC5">
        <w:rPr>
          <w:rFonts w:cstheme="minorHAnsi"/>
          <w:sz w:val="24"/>
          <w:szCs w:val="24"/>
        </w:rPr>
        <w:t xml:space="preserve">  For example</w:t>
      </w:r>
      <w:r w:rsidR="004E529A">
        <w:rPr>
          <w:rFonts w:cstheme="minorHAnsi"/>
          <w:sz w:val="24"/>
          <w:szCs w:val="24"/>
        </w:rPr>
        <w:t>,</w:t>
      </w:r>
      <w:r w:rsidR="00500B1B" w:rsidRPr="00D97BC5">
        <w:rPr>
          <w:rFonts w:cstheme="minorHAnsi"/>
          <w:sz w:val="24"/>
          <w:szCs w:val="24"/>
        </w:rPr>
        <w:t xml:space="preserve"> a formal mechanism by which Commonwealth agencies</w:t>
      </w:r>
      <w:r w:rsidR="004E529A">
        <w:rPr>
          <w:rFonts w:cstheme="minorHAnsi"/>
          <w:sz w:val="24"/>
          <w:szCs w:val="24"/>
        </w:rPr>
        <w:t>,</w:t>
      </w:r>
      <w:r w:rsidR="00500B1B" w:rsidRPr="00D97BC5">
        <w:rPr>
          <w:rFonts w:cstheme="minorHAnsi"/>
          <w:sz w:val="24"/>
          <w:szCs w:val="24"/>
        </w:rPr>
        <w:t xml:space="preserve"> and internet and social media providers regularly engage on issues related to </w:t>
      </w:r>
      <w:r w:rsidR="00734D07">
        <w:rPr>
          <w:rFonts w:cstheme="minorHAnsi"/>
          <w:sz w:val="24"/>
          <w:szCs w:val="24"/>
        </w:rPr>
        <w:br/>
      </w:r>
      <w:r w:rsidR="00500B1B" w:rsidRPr="00D97BC5">
        <w:rPr>
          <w:rFonts w:cstheme="minorHAnsi"/>
          <w:sz w:val="24"/>
          <w:szCs w:val="24"/>
        </w:rPr>
        <w:t>non</w:t>
      </w:r>
      <w:r w:rsidR="00734D07">
        <w:rPr>
          <w:rFonts w:cstheme="minorHAnsi"/>
          <w:sz w:val="24"/>
          <w:szCs w:val="24"/>
        </w:rPr>
        <w:t>-</w:t>
      </w:r>
      <w:r w:rsidR="00500B1B" w:rsidRPr="00D97BC5">
        <w:rPr>
          <w:rFonts w:cstheme="minorHAnsi"/>
          <w:sz w:val="24"/>
          <w:szCs w:val="24"/>
        </w:rPr>
        <w:t xml:space="preserve">consensual sharing of intimate </w:t>
      </w:r>
      <w:r w:rsidR="004E529A" w:rsidRPr="004E529A">
        <w:rPr>
          <w:rFonts w:cstheme="minorHAnsi"/>
          <w:sz w:val="24"/>
          <w:szCs w:val="24"/>
        </w:rPr>
        <w:t>images</w:t>
      </w:r>
      <w:r w:rsidR="00500B1B" w:rsidRPr="00D97BC5">
        <w:rPr>
          <w:rFonts w:cstheme="minorHAnsi"/>
          <w:sz w:val="24"/>
          <w:szCs w:val="24"/>
        </w:rPr>
        <w:t xml:space="preserve"> should be established (see </w:t>
      </w:r>
      <w:r w:rsidR="004E529A">
        <w:rPr>
          <w:rFonts w:cstheme="minorHAnsi"/>
          <w:sz w:val="24"/>
          <w:szCs w:val="24"/>
        </w:rPr>
        <w:t xml:space="preserve">11.4 </w:t>
      </w:r>
      <w:r w:rsidR="00500B1B" w:rsidRPr="00D97BC5">
        <w:rPr>
          <w:rFonts w:cstheme="minorHAnsi"/>
          <w:sz w:val="24"/>
          <w:szCs w:val="24"/>
        </w:rPr>
        <w:t>below).</w:t>
      </w:r>
    </w:p>
    <w:p w14:paraId="2B9B4EC3" w14:textId="3F92F2D1" w:rsidR="003D4793" w:rsidRPr="00D97BC5" w:rsidRDefault="003D4793" w:rsidP="00D97BC5">
      <w:pPr>
        <w:spacing w:before="240" w:after="240" w:line="240" w:lineRule="auto"/>
        <w:jc w:val="both"/>
        <w:rPr>
          <w:rFonts w:cstheme="minorHAnsi"/>
          <w:sz w:val="24"/>
          <w:szCs w:val="24"/>
        </w:rPr>
      </w:pPr>
      <w:r w:rsidRPr="00D97BC5">
        <w:rPr>
          <w:rFonts w:cstheme="minorHAnsi"/>
          <w:sz w:val="24"/>
          <w:szCs w:val="24"/>
        </w:rPr>
        <w:t xml:space="preserve">An alternative avenue is that pursued by the UK, which has implemented a </w:t>
      </w:r>
      <w:r w:rsidR="000815C0">
        <w:rPr>
          <w:rFonts w:cstheme="minorHAnsi"/>
          <w:sz w:val="24"/>
          <w:szCs w:val="24"/>
        </w:rPr>
        <w:t>‘</w:t>
      </w:r>
      <w:r w:rsidRPr="00D97BC5">
        <w:rPr>
          <w:rFonts w:cstheme="minorHAnsi"/>
          <w:sz w:val="24"/>
          <w:szCs w:val="24"/>
        </w:rPr>
        <w:t>Revenge Porn Helpline</w:t>
      </w:r>
      <w:r w:rsidR="000815C0">
        <w:rPr>
          <w:rFonts w:cstheme="minorHAnsi"/>
          <w:sz w:val="24"/>
          <w:szCs w:val="24"/>
        </w:rPr>
        <w:t>’</w:t>
      </w:r>
      <w:r w:rsidRPr="00D97BC5">
        <w:rPr>
          <w:rFonts w:cstheme="minorHAnsi"/>
          <w:sz w:val="24"/>
          <w:szCs w:val="24"/>
        </w:rPr>
        <w:t xml:space="preserve">, providing victims with a means of reporting non-consensual sharing of intimate images offences and an avenue to take action.   </w:t>
      </w:r>
    </w:p>
    <w:p w14:paraId="002963BD" w14:textId="4E7C5DEA" w:rsidR="00E76207" w:rsidRPr="00D97BC5" w:rsidRDefault="00E76207" w:rsidP="00D97BC5">
      <w:pPr>
        <w:pStyle w:val="Heading2"/>
        <w:keepNext w:val="0"/>
        <w:keepLines w:val="0"/>
        <w:spacing w:before="240" w:after="240" w:line="240" w:lineRule="auto"/>
        <w:rPr>
          <w:sz w:val="24"/>
          <w:szCs w:val="24"/>
        </w:rPr>
      </w:pPr>
      <w:bookmarkStart w:id="48" w:name="_Toc468984002"/>
      <w:r w:rsidRPr="00D97BC5">
        <w:rPr>
          <w:sz w:val="24"/>
          <w:szCs w:val="24"/>
        </w:rPr>
        <w:t xml:space="preserve">Removal </w:t>
      </w:r>
      <w:r w:rsidR="00107FFD">
        <w:rPr>
          <w:sz w:val="24"/>
          <w:szCs w:val="24"/>
        </w:rPr>
        <w:t xml:space="preserve">and non-republication </w:t>
      </w:r>
      <w:r w:rsidRPr="00D97BC5">
        <w:rPr>
          <w:sz w:val="24"/>
          <w:szCs w:val="24"/>
        </w:rPr>
        <w:t>powers</w:t>
      </w:r>
      <w:bookmarkEnd w:id="48"/>
    </w:p>
    <w:p w14:paraId="4EE40C6C" w14:textId="77E62618" w:rsidR="00500B1B" w:rsidRPr="00D97BC5" w:rsidRDefault="00500B1B" w:rsidP="00D97BC5">
      <w:pPr>
        <w:spacing w:before="240" w:after="240" w:line="240" w:lineRule="auto"/>
        <w:jc w:val="both"/>
        <w:rPr>
          <w:rFonts w:cstheme="minorHAnsi"/>
          <w:sz w:val="24"/>
          <w:szCs w:val="24"/>
        </w:rPr>
      </w:pPr>
      <w:r w:rsidRPr="00D97BC5">
        <w:rPr>
          <w:rFonts w:cstheme="minorHAnsi"/>
          <w:sz w:val="24"/>
          <w:szCs w:val="24"/>
        </w:rPr>
        <w:t xml:space="preserve">The material reviewed demonstrates that there is strong </w:t>
      </w:r>
      <w:r w:rsidR="00291BB7">
        <w:rPr>
          <w:rFonts w:cstheme="minorHAnsi"/>
          <w:sz w:val="24"/>
          <w:szCs w:val="24"/>
        </w:rPr>
        <w:t>recognition</w:t>
      </w:r>
      <w:r w:rsidR="00291BB7" w:rsidRPr="00D97BC5">
        <w:rPr>
          <w:rFonts w:cstheme="minorHAnsi"/>
          <w:sz w:val="24"/>
          <w:szCs w:val="24"/>
        </w:rPr>
        <w:t xml:space="preserve"> </w:t>
      </w:r>
      <w:r w:rsidRPr="00D97BC5">
        <w:rPr>
          <w:rFonts w:cstheme="minorHAnsi"/>
          <w:sz w:val="24"/>
          <w:szCs w:val="24"/>
        </w:rPr>
        <w:t>of the need for action to be taken against sites that sha</w:t>
      </w:r>
      <w:r w:rsidRPr="00F445E1">
        <w:rPr>
          <w:rFonts w:cstheme="minorHAnsi"/>
          <w:sz w:val="24"/>
          <w:szCs w:val="24"/>
        </w:rPr>
        <w:t xml:space="preserve">re </w:t>
      </w:r>
      <w:r w:rsidR="0084269E">
        <w:rPr>
          <w:rFonts w:cstheme="minorHAnsi"/>
          <w:sz w:val="24"/>
          <w:szCs w:val="24"/>
        </w:rPr>
        <w:t>intimate images non-consensually</w:t>
      </w:r>
      <w:r w:rsidR="007A1CCB">
        <w:rPr>
          <w:rFonts w:cstheme="minorHAnsi"/>
          <w:sz w:val="24"/>
          <w:szCs w:val="24"/>
        </w:rPr>
        <w:t xml:space="preserve">. </w:t>
      </w:r>
      <w:r w:rsidR="00F53A93">
        <w:rPr>
          <w:rFonts w:cstheme="minorHAnsi"/>
          <w:sz w:val="24"/>
          <w:szCs w:val="24"/>
        </w:rPr>
        <w:t xml:space="preserve"> </w:t>
      </w:r>
      <w:r w:rsidR="007A1CCB">
        <w:rPr>
          <w:rFonts w:cstheme="minorHAnsi"/>
          <w:sz w:val="24"/>
          <w:szCs w:val="24"/>
        </w:rPr>
        <w:t xml:space="preserve">It is also important that individuals who have had intimate images posted without their consent have timely and </w:t>
      </w:r>
      <w:r w:rsidR="00A370C4">
        <w:rPr>
          <w:rFonts w:cstheme="minorHAnsi"/>
          <w:sz w:val="24"/>
          <w:szCs w:val="24"/>
        </w:rPr>
        <w:br/>
      </w:r>
      <w:r w:rsidR="007A1CCB">
        <w:rPr>
          <w:rFonts w:cstheme="minorHAnsi"/>
          <w:sz w:val="24"/>
          <w:szCs w:val="24"/>
        </w:rPr>
        <w:t xml:space="preserve">cost-effective mechanisms for removing such images. </w:t>
      </w:r>
      <w:r w:rsidR="00F53A93">
        <w:rPr>
          <w:rFonts w:cstheme="minorHAnsi"/>
          <w:sz w:val="24"/>
          <w:szCs w:val="24"/>
        </w:rPr>
        <w:t xml:space="preserve"> </w:t>
      </w:r>
      <w:r w:rsidR="007A1CCB">
        <w:rPr>
          <w:rFonts w:cstheme="minorHAnsi"/>
          <w:sz w:val="24"/>
          <w:szCs w:val="24"/>
        </w:rPr>
        <w:t xml:space="preserve">While it is perhaps unlikely that internet sites established specifically to share such images would adhere to an order to take the material down from the site, particularly if the site is located outside of Australia, social media sites such as </w:t>
      </w:r>
      <w:r w:rsidR="007A1CCB">
        <w:rPr>
          <w:rFonts w:cstheme="minorHAnsi"/>
          <w:sz w:val="24"/>
          <w:szCs w:val="24"/>
        </w:rPr>
        <w:lastRenderedPageBreak/>
        <w:t>Facebook are more li</w:t>
      </w:r>
      <w:r w:rsidR="00107FFD">
        <w:rPr>
          <w:rFonts w:cstheme="minorHAnsi"/>
          <w:sz w:val="24"/>
          <w:szCs w:val="24"/>
        </w:rPr>
        <w:t>kely to comply with such orders given that the failure to do so could result in reputational damage.</w:t>
      </w:r>
      <w:r w:rsidR="007A1CCB">
        <w:rPr>
          <w:rFonts w:cstheme="minorHAnsi"/>
          <w:sz w:val="24"/>
          <w:szCs w:val="24"/>
        </w:rPr>
        <w:t xml:space="preserve"> </w:t>
      </w:r>
    </w:p>
    <w:p w14:paraId="1DBD5F02" w14:textId="71D76467" w:rsidR="00500B1B" w:rsidRDefault="00E76207" w:rsidP="00D97BC5">
      <w:pPr>
        <w:spacing w:before="240" w:after="240" w:line="240" w:lineRule="auto"/>
        <w:jc w:val="both"/>
        <w:rPr>
          <w:rFonts w:cstheme="minorHAnsi"/>
          <w:sz w:val="24"/>
          <w:szCs w:val="24"/>
        </w:rPr>
      </w:pPr>
      <w:r w:rsidRPr="00D97BC5">
        <w:rPr>
          <w:rFonts w:cstheme="minorHAnsi"/>
          <w:sz w:val="24"/>
          <w:szCs w:val="24"/>
        </w:rPr>
        <w:t xml:space="preserve">The Commonwealth Office of the Children's eSafety </w:t>
      </w:r>
      <w:r w:rsidR="002E2085" w:rsidRPr="00D97BC5">
        <w:rPr>
          <w:rFonts w:cstheme="minorHAnsi"/>
          <w:sz w:val="24"/>
          <w:szCs w:val="24"/>
        </w:rPr>
        <w:t>Commissioner</w:t>
      </w:r>
      <w:r w:rsidRPr="00D97BC5">
        <w:rPr>
          <w:rFonts w:cstheme="minorHAnsi"/>
          <w:sz w:val="24"/>
          <w:szCs w:val="24"/>
        </w:rPr>
        <w:t xml:space="preserve"> has certain powers under legislation to efficiently remove images from social media and websites, as well as images that have been transmitted by email.</w:t>
      </w:r>
      <w:r w:rsidR="00500B1B" w:rsidRPr="00D97BC5">
        <w:rPr>
          <w:rFonts w:cstheme="minorHAnsi"/>
          <w:sz w:val="24"/>
          <w:szCs w:val="24"/>
        </w:rPr>
        <w:t xml:space="preserve"> </w:t>
      </w:r>
      <w:r w:rsidR="00F53A93">
        <w:rPr>
          <w:rFonts w:cstheme="minorHAnsi"/>
          <w:sz w:val="24"/>
          <w:szCs w:val="24"/>
        </w:rPr>
        <w:t xml:space="preserve"> </w:t>
      </w:r>
      <w:r w:rsidR="00B9757B">
        <w:rPr>
          <w:rFonts w:cstheme="minorHAnsi"/>
          <w:sz w:val="24"/>
          <w:szCs w:val="24"/>
        </w:rPr>
        <w:t>Further, in Recommendation 4 of the Senate Committee</w:t>
      </w:r>
      <w:r w:rsidR="00E76FD5">
        <w:rPr>
          <w:rFonts w:cstheme="minorHAnsi"/>
          <w:sz w:val="24"/>
          <w:szCs w:val="24"/>
        </w:rPr>
        <w:t>’s</w:t>
      </w:r>
      <w:r w:rsidR="00B9757B">
        <w:rPr>
          <w:rFonts w:cstheme="minorHAnsi"/>
          <w:sz w:val="24"/>
          <w:szCs w:val="24"/>
        </w:rPr>
        <w:t xml:space="preserve"> report entitled </w:t>
      </w:r>
      <w:r w:rsidR="00432122" w:rsidRPr="00D97BC5">
        <w:rPr>
          <w:rFonts w:cstheme="minorHAnsi"/>
          <w:sz w:val="24"/>
          <w:szCs w:val="24"/>
        </w:rPr>
        <w:t xml:space="preserve">‘Phenomenon colloquially referred </w:t>
      </w:r>
      <w:r w:rsidR="00432122" w:rsidRPr="00391CD5">
        <w:rPr>
          <w:rFonts w:cstheme="minorHAnsi"/>
          <w:sz w:val="24"/>
          <w:szCs w:val="24"/>
        </w:rPr>
        <w:t xml:space="preserve">to as </w:t>
      </w:r>
      <w:r w:rsidR="00432122" w:rsidRPr="00F445E1">
        <w:rPr>
          <w:rFonts w:cstheme="minorHAnsi"/>
          <w:sz w:val="24"/>
          <w:szCs w:val="24"/>
        </w:rPr>
        <w:t>“</w:t>
      </w:r>
      <w:r w:rsidR="00432122" w:rsidRPr="00391CD5">
        <w:rPr>
          <w:rFonts w:cstheme="minorHAnsi"/>
          <w:sz w:val="24"/>
          <w:szCs w:val="24"/>
        </w:rPr>
        <w:t>revenge porn”’</w:t>
      </w:r>
      <w:r w:rsidR="00B9757B">
        <w:rPr>
          <w:rFonts w:cstheme="minorHAnsi"/>
          <w:sz w:val="24"/>
          <w:szCs w:val="24"/>
        </w:rPr>
        <w:t xml:space="preserve">, the </w:t>
      </w:r>
      <w:r w:rsidR="004F79C2">
        <w:rPr>
          <w:rFonts w:cstheme="minorHAnsi"/>
          <w:sz w:val="24"/>
          <w:szCs w:val="24"/>
        </w:rPr>
        <w:t xml:space="preserve">Senate </w:t>
      </w:r>
      <w:r w:rsidR="00B9757B">
        <w:rPr>
          <w:rFonts w:cstheme="minorHAnsi"/>
          <w:sz w:val="24"/>
          <w:szCs w:val="24"/>
        </w:rPr>
        <w:t xml:space="preserve">Committee recommended that the </w:t>
      </w:r>
      <w:r w:rsidR="001F5BE1">
        <w:rPr>
          <w:rFonts w:cstheme="minorHAnsi"/>
          <w:sz w:val="24"/>
          <w:szCs w:val="24"/>
        </w:rPr>
        <w:t>‘</w:t>
      </w:r>
      <w:r w:rsidR="00B9757B">
        <w:rPr>
          <w:rFonts w:cstheme="minorHAnsi"/>
          <w:sz w:val="24"/>
          <w:szCs w:val="24"/>
        </w:rPr>
        <w:t>Commonwealth government consider empowering a Commonwealth agency to issue take down notices for non-consensual shared intimate images</w:t>
      </w:r>
      <w:r w:rsidR="001F5BE1">
        <w:rPr>
          <w:rFonts w:cstheme="minorHAnsi"/>
          <w:sz w:val="24"/>
          <w:szCs w:val="24"/>
        </w:rPr>
        <w:t>’</w:t>
      </w:r>
      <w:r w:rsidR="00B9757B">
        <w:rPr>
          <w:rFonts w:cstheme="minorHAnsi"/>
          <w:sz w:val="24"/>
          <w:szCs w:val="24"/>
        </w:rPr>
        <w:t>.</w:t>
      </w:r>
      <w:r w:rsidR="00B9757B" w:rsidRPr="00D97BC5">
        <w:rPr>
          <w:rStyle w:val="FootnoteReference"/>
          <w:rFonts w:cstheme="minorHAnsi"/>
          <w:sz w:val="24"/>
          <w:szCs w:val="24"/>
        </w:rPr>
        <w:footnoteReference w:id="60"/>
      </w:r>
      <w:r w:rsidR="00B9757B">
        <w:rPr>
          <w:rFonts w:cstheme="minorHAnsi"/>
          <w:sz w:val="24"/>
          <w:szCs w:val="24"/>
        </w:rPr>
        <w:t xml:space="preserve"> </w:t>
      </w:r>
      <w:r w:rsidR="00500B1B" w:rsidRPr="00D97BC5">
        <w:rPr>
          <w:rFonts w:cstheme="minorHAnsi"/>
          <w:sz w:val="24"/>
          <w:szCs w:val="24"/>
        </w:rPr>
        <w:t xml:space="preserve"> </w:t>
      </w:r>
      <w:r w:rsidR="004F79C2">
        <w:rPr>
          <w:rFonts w:cstheme="minorHAnsi"/>
          <w:sz w:val="24"/>
          <w:szCs w:val="24"/>
        </w:rPr>
        <w:t>While clearly it would be p</w:t>
      </w:r>
      <w:r w:rsidR="00AD5FD8">
        <w:rPr>
          <w:rFonts w:cstheme="minorHAnsi"/>
          <w:sz w:val="24"/>
          <w:szCs w:val="24"/>
        </w:rPr>
        <w:t>referable that a national scheme</w:t>
      </w:r>
      <w:r w:rsidR="004F79C2">
        <w:rPr>
          <w:rFonts w:cstheme="minorHAnsi"/>
          <w:sz w:val="24"/>
          <w:szCs w:val="24"/>
        </w:rPr>
        <w:t xml:space="preserve"> for the removal of such images be established, to date this has not occurred. </w:t>
      </w:r>
      <w:r w:rsidR="00A370C4">
        <w:rPr>
          <w:rFonts w:cstheme="minorHAnsi"/>
          <w:sz w:val="24"/>
          <w:szCs w:val="24"/>
        </w:rPr>
        <w:t xml:space="preserve"> </w:t>
      </w:r>
      <w:r w:rsidR="004F79C2">
        <w:rPr>
          <w:rFonts w:cstheme="minorHAnsi"/>
          <w:sz w:val="24"/>
          <w:szCs w:val="24"/>
        </w:rPr>
        <w:t>Consequently, given the urgency of the problem and the damage being suffered by those whose intimate images are posted online without their consent, the Committee recommends that the Northern Territory government enact take-down notice provisions.</w:t>
      </w:r>
    </w:p>
    <w:p w14:paraId="4B4CED42" w14:textId="4EC21D80" w:rsidR="004F79C2" w:rsidRDefault="004F79C2" w:rsidP="00D97BC5">
      <w:pPr>
        <w:spacing w:before="240" w:after="240" w:line="240" w:lineRule="auto"/>
        <w:jc w:val="both"/>
        <w:rPr>
          <w:rFonts w:cstheme="minorHAnsi"/>
          <w:sz w:val="24"/>
          <w:szCs w:val="24"/>
        </w:rPr>
      </w:pPr>
      <w:r>
        <w:rPr>
          <w:rFonts w:cstheme="minorHAnsi"/>
          <w:sz w:val="24"/>
          <w:szCs w:val="24"/>
        </w:rPr>
        <w:t>The fundamental issue for most individuals faced with publication of intimate images is that there is both an ongoing affront to their dignity and an ongoing invasion of their privacy.</w:t>
      </w:r>
      <w:r w:rsidR="001F5BE1">
        <w:rPr>
          <w:rFonts w:cstheme="minorHAnsi"/>
          <w:sz w:val="24"/>
          <w:szCs w:val="24"/>
        </w:rPr>
        <w:t xml:space="preserve"> </w:t>
      </w:r>
      <w:r>
        <w:rPr>
          <w:rFonts w:cstheme="minorHAnsi"/>
          <w:sz w:val="24"/>
          <w:szCs w:val="24"/>
        </w:rPr>
        <w:t xml:space="preserve"> The continuing nature of the affront (open to a large portion of the family, friends and work colleagues of the victim and, often, to the world at large) is of particular importance in establishing appropriate remedies. </w:t>
      </w:r>
      <w:r w:rsidR="001F5BE1">
        <w:rPr>
          <w:rFonts w:cstheme="minorHAnsi"/>
          <w:sz w:val="24"/>
          <w:szCs w:val="24"/>
        </w:rPr>
        <w:t xml:space="preserve"> </w:t>
      </w:r>
      <w:r>
        <w:rPr>
          <w:rFonts w:cstheme="minorHAnsi"/>
          <w:sz w:val="24"/>
          <w:szCs w:val="24"/>
        </w:rPr>
        <w:t>Further, we live in a digitally-connected world where publication is instant, as is the ability to share the image.</w:t>
      </w:r>
      <w:r w:rsidR="00304B0C">
        <w:rPr>
          <w:rFonts w:cstheme="minorHAnsi"/>
          <w:sz w:val="24"/>
          <w:szCs w:val="24"/>
        </w:rPr>
        <w:t xml:space="preserve"> </w:t>
      </w:r>
      <w:r>
        <w:rPr>
          <w:rFonts w:cstheme="minorHAnsi"/>
          <w:sz w:val="24"/>
          <w:szCs w:val="24"/>
        </w:rPr>
        <w:t xml:space="preserve"> The remedies for victims must match this environment. </w:t>
      </w:r>
      <w:r w:rsidR="001F5BE1">
        <w:rPr>
          <w:rFonts w:cstheme="minorHAnsi"/>
          <w:sz w:val="24"/>
          <w:szCs w:val="24"/>
        </w:rPr>
        <w:t xml:space="preserve"> </w:t>
      </w:r>
      <w:r>
        <w:rPr>
          <w:rFonts w:cstheme="minorHAnsi"/>
          <w:sz w:val="24"/>
          <w:szCs w:val="24"/>
        </w:rPr>
        <w:t>In such cases, every minute counts.</w:t>
      </w:r>
    </w:p>
    <w:p w14:paraId="0736CC2E" w14:textId="02B79D11" w:rsidR="004F79C2" w:rsidRDefault="004F79C2" w:rsidP="00D97BC5">
      <w:pPr>
        <w:spacing w:before="240" w:after="240" w:line="240" w:lineRule="auto"/>
        <w:jc w:val="both"/>
        <w:rPr>
          <w:rFonts w:cstheme="minorHAnsi"/>
          <w:sz w:val="24"/>
          <w:szCs w:val="24"/>
        </w:rPr>
      </w:pPr>
      <w:r>
        <w:rPr>
          <w:rFonts w:cstheme="minorHAnsi"/>
          <w:sz w:val="24"/>
          <w:szCs w:val="24"/>
        </w:rPr>
        <w:t>While court action, either civil or criminal, is an important remedy</w:t>
      </w:r>
      <w:r w:rsidR="00E07414">
        <w:rPr>
          <w:rFonts w:cstheme="minorHAnsi"/>
          <w:sz w:val="24"/>
          <w:szCs w:val="24"/>
        </w:rPr>
        <w:t xml:space="preserve">, such actions alone cannot sustain a just outcome for the individual victim. </w:t>
      </w:r>
      <w:r w:rsidR="001F5BE1">
        <w:rPr>
          <w:rFonts w:cstheme="minorHAnsi"/>
          <w:sz w:val="24"/>
          <w:szCs w:val="24"/>
        </w:rPr>
        <w:t xml:space="preserve"> </w:t>
      </w:r>
      <w:r w:rsidR="00E07414">
        <w:rPr>
          <w:rFonts w:cstheme="minorHAnsi"/>
          <w:sz w:val="24"/>
          <w:szCs w:val="24"/>
        </w:rPr>
        <w:t xml:space="preserve">The most effective remedy for the individual, at least initially, is to stop immediately the intrusion into their privacy. </w:t>
      </w:r>
      <w:r w:rsidR="001F5BE1">
        <w:rPr>
          <w:rFonts w:cstheme="minorHAnsi"/>
          <w:sz w:val="24"/>
          <w:szCs w:val="24"/>
        </w:rPr>
        <w:t xml:space="preserve"> </w:t>
      </w:r>
      <w:r w:rsidR="00E07414">
        <w:rPr>
          <w:rFonts w:cstheme="minorHAnsi"/>
          <w:sz w:val="24"/>
          <w:szCs w:val="24"/>
        </w:rPr>
        <w:t>This should not, at first instance, involve lengthy, complex or expensive court proceedings.</w:t>
      </w:r>
      <w:r w:rsidR="001F5BE1">
        <w:rPr>
          <w:rFonts w:cstheme="minorHAnsi"/>
          <w:sz w:val="24"/>
          <w:szCs w:val="24"/>
        </w:rPr>
        <w:t xml:space="preserve"> </w:t>
      </w:r>
      <w:r w:rsidR="00E07414">
        <w:rPr>
          <w:rFonts w:cstheme="minorHAnsi"/>
          <w:sz w:val="24"/>
          <w:szCs w:val="24"/>
        </w:rPr>
        <w:t xml:space="preserve"> The remedy should be a simple and speedy process that provides legal authority to compel individuals and service providers to take down</w:t>
      </w:r>
      <w:r w:rsidR="00B275BB">
        <w:rPr>
          <w:rFonts w:cstheme="minorHAnsi"/>
          <w:sz w:val="24"/>
          <w:szCs w:val="24"/>
        </w:rPr>
        <w:t>, and not to re-publish,</w:t>
      </w:r>
      <w:r w:rsidR="00E07414">
        <w:rPr>
          <w:rFonts w:cstheme="minorHAnsi"/>
          <w:sz w:val="24"/>
          <w:szCs w:val="24"/>
        </w:rPr>
        <w:t xml:space="preserve"> intimate images of another posted without that person’s consent. </w:t>
      </w:r>
      <w:r w:rsidR="001F5BE1">
        <w:rPr>
          <w:rFonts w:cstheme="minorHAnsi"/>
          <w:sz w:val="24"/>
          <w:szCs w:val="24"/>
        </w:rPr>
        <w:t xml:space="preserve"> </w:t>
      </w:r>
      <w:r w:rsidR="00E07414">
        <w:rPr>
          <w:rFonts w:cstheme="minorHAnsi"/>
          <w:sz w:val="24"/>
          <w:szCs w:val="24"/>
        </w:rPr>
        <w:t>The Committee is also of the view that such a remedy, at least initially, should be heavily weighted in favour of the individual whose intimate ima</w:t>
      </w:r>
      <w:r w:rsidR="00DF77E7">
        <w:rPr>
          <w:rFonts w:cstheme="minorHAnsi"/>
          <w:sz w:val="24"/>
          <w:szCs w:val="24"/>
        </w:rPr>
        <w:t>ge has been posted without her or his</w:t>
      </w:r>
      <w:r w:rsidR="00E07414">
        <w:rPr>
          <w:rFonts w:cstheme="minorHAnsi"/>
          <w:sz w:val="24"/>
          <w:szCs w:val="24"/>
        </w:rPr>
        <w:t xml:space="preserve"> consent.</w:t>
      </w:r>
    </w:p>
    <w:p w14:paraId="3E8A576D" w14:textId="6F33AA97" w:rsidR="00E07414" w:rsidRDefault="00E07414" w:rsidP="00D97BC5">
      <w:pPr>
        <w:spacing w:before="240" w:after="240" w:line="240" w:lineRule="auto"/>
        <w:jc w:val="both"/>
        <w:rPr>
          <w:rFonts w:cstheme="minorHAnsi"/>
          <w:sz w:val="24"/>
          <w:szCs w:val="24"/>
        </w:rPr>
      </w:pPr>
      <w:r>
        <w:rPr>
          <w:rFonts w:cstheme="minorHAnsi"/>
          <w:sz w:val="24"/>
          <w:szCs w:val="24"/>
        </w:rPr>
        <w:t xml:space="preserve">Ideally, as a victim’s first contact to complain of the posting of intimate images without consent generally is </w:t>
      </w:r>
      <w:r w:rsidRPr="00E76FD5">
        <w:rPr>
          <w:rFonts w:cstheme="minorHAnsi"/>
          <w:sz w:val="24"/>
          <w:szCs w:val="24"/>
        </w:rPr>
        <w:t>the police</w:t>
      </w:r>
      <w:r w:rsidR="00E76FD5" w:rsidRPr="00E76FD5">
        <w:rPr>
          <w:rFonts w:cstheme="minorHAnsi"/>
          <w:sz w:val="24"/>
          <w:szCs w:val="24"/>
        </w:rPr>
        <w:t>;</w:t>
      </w:r>
      <w:r w:rsidRPr="00E76FD5">
        <w:rPr>
          <w:rFonts w:cstheme="minorHAnsi"/>
          <w:sz w:val="24"/>
          <w:szCs w:val="24"/>
        </w:rPr>
        <w:t xml:space="preserve"> the Police</w:t>
      </w:r>
      <w:r>
        <w:rPr>
          <w:rFonts w:cstheme="minorHAnsi"/>
          <w:sz w:val="24"/>
          <w:szCs w:val="24"/>
        </w:rPr>
        <w:t xml:space="preserve"> Commissioner or his or her delegate should have the power to issue a take-down </w:t>
      </w:r>
      <w:r w:rsidR="00DF77E7">
        <w:rPr>
          <w:rFonts w:cstheme="minorHAnsi"/>
          <w:sz w:val="24"/>
          <w:szCs w:val="24"/>
        </w:rPr>
        <w:t xml:space="preserve">and non-republication </w:t>
      </w:r>
      <w:r>
        <w:rPr>
          <w:rFonts w:cstheme="minorHAnsi"/>
          <w:sz w:val="24"/>
          <w:szCs w:val="24"/>
        </w:rPr>
        <w:t xml:space="preserve">notice. </w:t>
      </w:r>
      <w:r w:rsidR="00E76FD5">
        <w:rPr>
          <w:rFonts w:cstheme="minorHAnsi"/>
          <w:sz w:val="24"/>
          <w:szCs w:val="24"/>
        </w:rPr>
        <w:t xml:space="preserve"> </w:t>
      </w:r>
      <w:r w:rsidR="00B90355">
        <w:rPr>
          <w:rFonts w:cstheme="minorHAnsi"/>
          <w:sz w:val="24"/>
          <w:szCs w:val="24"/>
        </w:rPr>
        <w:t xml:space="preserve">Such decision would be reviewable, either by the Northern Territory Civil and Administrative Tribunal or the Local Court. </w:t>
      </w:r>
    </w:p>
    <w:p w14:paraId="14B9B595" w14:textId="2C2467B4" w:rsidR="00B90355" w:rsidRDefault="00B90355" w:rsidP="00D97BC5">
      <w:pPr>
        <w:spacing w:before="240" w:after="240" w:line="240" w:lineRule="auto"/>
        <w:jc w:val="both"/>
        <w:rPr>
          <w:rFonts w:cstheme="minorHAnsi"/>
          <w:sz w:val="24"/>
          <w:szCs w:val="24"/>
        </w:rPr>
      </w:pPr>
      <w:r>
        <w:rPr>
          <w:rFonts w:cstheme="minorHAnsi"/>
          <w:sz w:val="24"/>
          <w:szCs w:val="24"/>
        </w:rPr>
        <w:t>Alternativ</w:t>
      </w:r>
      <w:r w:rsidR="00DF77E7">
        <w:rPr>
          <w:rFonts w:cstheme="minorHAnsi"/>
          <w:sz w:val="24"/>
          <w:szCs w:val="24"/>
        </w:rPr>
        <w:t>ely, should the Northern Territory government</w:t>
      </w:r>
      <w:r>
        <w:rPr>
          <w:rFonts w:cstheme="minorHAnsi"/>
          <w:sz w:val="24"/>
          <w:szCs w:val="24"/>
        </w:rPr>
        <w:t xml:space="preserve"> be of the view that such a take-down notice scheme constitutes the exercise of a judicial rather than an administrative function, consideration should be given to the enactment of a statutory power</w:t>
      </w:r>
      <w:r w:rsidR="00AD5FD8">
        <w:rPr>
          <w:rFonts w:cstheme="minorHAnsi"/>
          <w:sz w:val="24"/>
          <w:szCs w:val="24"/>
        </w:rPr>
        <w:t xml:space="preserve"> for the </w:t>
      </w:r>
      <w:r w:rsidR="00E76FD5">
        <w:rPr>
          <w:rFonts w:cstheme="minorHAnsi"/>
          <w:sz w:val="24"/>
          <w:szCs w:val="24"/>
        </w:rPr>
        <w:t xml:space="preserve">Northern Territory </w:t>
      </w:r>
      <w:r w:rsidR="00E76FD5" w:rsidRPr="00EA0C55">
        <w:rPr>
          <w:rFonts w:cstheme="minorHAnsi"/>
          <w:sz w:val="24"/>
          <w:szCs w:val="24"/>
        </w:rPr>
        <w:t>P</w:t>
      </w:r>
      <w:r w:rsidR="00AD5FD8" w:rsidRPr="00E76FD5">
        <w:rPr>
          <w:rFonts w:cstheme="minorHAnsi"/>
          <w:sz w:val="24"/>
          <w:szCs w:val="24"/>
        </w:rPr>
        <w:t>olice, or the individual</w:t>
      </w:r>
      <w:r w:rsidR="00AD5FD8">
        <w:rPr>
          <w:rFonts w:cstheme="minorHAnsi"/>
          <w:sz w:val="24"/>
          <w:szCs w:val="24"/>
        </w:rPr>
        <w:t xml:space="preserve"> whose intimate image </w:t>
      </w:r>
      <w:r w:rsidR="0012596D">
        <w:rPr>
          <w:rFonts w:cstheme="minorHAnsi"/>
          <w:sz w:val="24"/>
          <w:szCs w:val="24"/>
        </w:rPr>
        <w:t>has</w:t>
      </w:r>
      <w:r w:rsidR="00AD5FD8">
        <w:rPr>
          <w:rFonts w:cstheme="minorHAnsi"/>
          <w:sz w:val="24"/>
          <w:szCs w:val="24"/>
        </w:rPr>
        <w:t xml:space="preserve"> been posted,</w:t>
      </w:r>
      <w:r>
        <w:rPr>
          <w:rFonts w:cstheme="minorHAnsi"/>
          <w:sz w:val="24"/>
          <w:szCs w:val="24"/>
        </w:rPr>
        <w:t xml:space="preserve"> to apply to the Local Court for an ex parte injunctive order. </w:t>
      </w:r>
      <w:r w:rsidR="001F5BE1">
        <w:rPr>
          <w:rFonts w:cstheme="minorHAnsi"/>
          <w:sz w:val="24"/>
          <w:szCs w:val="24"/>
        </w:rPr>
        <w:t xml:space="preserve"> </w:t>
      </w:r>
      <w:r>
        <w:rPr>
          <w:rFonts w:cstheme="minorHAnsi"/>
          <w:sz w:val="24"/>
          <w:szCs w:val="24"/>
        </w:rPr>
        <w:t>As has been noted in Chapter 5, there is still some uncertainty in Australian law regarding the court’s power at common law to provide a remedy for a serious invasion of privacy. It is the Committee’s view, therefore, that the ability to apply for the</w:t>
      </w:r>
      <w:r w:rsidR="00AD5FD8">
        <w:rPr>
          <w:rFonts w:cstheme="minorHAnsi"/>
          <w:sz w:val="24"/>
          <w:szCs w:val="24"/>
        </w:rPr>
        <w:t xml:space="preserve"> ex parte injunction be </w:t>
      </w:r>
      <w:r w:rsidR="00DF77E7">
        <w:rPr>
          <w:rFonts w:cstheme="minorHAnsi"/>
          <w:sz w:val="24"/>
          <w:szCs w:val="24"/>
        </w:rPr>
        <w:t>provided for</w:t>
      </w:r>
      <w:r>
        <w:rPr>
          <w:rFonts w:cstheme="minorHAnsi"/>
          <w:sz w:val="24"/>
          <w:szCs w:val="24"/>
        </w:rPr>
        <w:t xml:space="preserve"> in </w:t>
      </w:r>
      <w:r w:rsidR="00DF77E7">
        <w:rPr>
          <w:rFonts w:cstheme="minorHAnsi"/>
          <w:sz w:val="24"/>
          <w:szCs w:val="24"/>
        </w:rPr>
        <w:t xml:space="preserve">a </w:t>
      </w:r>
      <w:r>
        <w:rPr>
          <w:rFonts w:cstheme="minorHAnsi"/>
          <w:sz w:val="24"/>
          <w:szCs w:val="24"/>
        </w:rPr>
        <w:t>statute.</w:t>
      </w:r>
    </w:p>
    <w:tbl>
      <w:tblPr>
        <w:tblStyle w:val="TableGrid"/>
        <w:tblW w:w="0" w:type="auto"/>
        <w:tblLook w:val="04A0" w:firstRow="1" w:lastRow="0" w:firstColumn="1" w:lastColumn="0" w:noHBand="0" w:noVBand="1"/>
      </w:tblPr>
      <w:tblGrid>
        <w:gridCol w:w="9854"/>
      </w:tblGrid>
      <w:tr w:rsidR="00AD5FD8" w14:paraId="0AC0DF43" w14:textId="77777777" w:rsidTr="00C92110">
        <w:tc>
          <w:tcPr>
            <w:tcW w:w="9854" w:type="dxa"/>
          </w:tcPr>
          <w:p w14:paraId="7D60CE1A" w14:textId="0BAB402E" w:rsidR="00AD5FD8" w:rsidRPr="00197364" w:rsidRDefault="00AD5FD8" w:rsidP="00C92110">
            <w:pPr>
              <w:spacing w:before="240" w:after="240"/>
              <w:jc w:val="both"/>
              <w:rPr>
                <w:rFonts w:cstheme="minorHAnsi"/>
                <w:b/>
                <w:sz w:val="24"/>
                <w:szCs w:val="24"/>
              </w:rPr>
            </w:pPr>
            <w:r>
              <w:rPr>
                <w:rFonts w:cstheme="minorHAnsi"/>
                <w:b/>
                <w:sz w:val="24"/>
                <w:szCs w:val="24"/>
              </w:rPr>
              <w:lastRenderedPageBreak/>
              <w:t xml:space="preserve">Recommendation </w:t>
            </w:r>
            <w:r w:rsidR="0098747A">
              <w:rPr>
                <w:rFonts w:cstheme="minorHAnsi"/>
                <w:b/>
                <w:sz w:val="24"/>
                <w:szCs w:val="24"/>
              </w:rPr>
              <w:t>7</w:t>
            </w:r>
          </w:p>
          <w:p w14:paraId="013C335E" w14:textId="77777777" w:rsidR="00AD5FD8" w:rsidRDefault="00AD5FD8" w:rsidP="00EA0C55">
            <w:pPr>
              <w:jc w:val="both"/>
              <w:rPr>
                <w:rFonts w:cstheme="minorHAnsi"/>
                <w:b/>
                <w:sz w:val="24"/>
                <w:szCs w:val="24"/>
              </w:rPr>
            </w:pPr>
            <w:r w:rsidRPr="00197364">
              <w:rPr>
                <w:rFonts w:cstheme="minorHAnsi"/>
                <w:b/>
                <w:sz w:val="24"/>
                <w:szCs w:val="24"/>
              </w:rPr>
              <w:t xml:space="preserve">The Northern Territory Parliament should enact appropriate legislation to </w:t>
            </w:r>
            <w:r>
              <w:rPr>
                <w:rFonts w:cstheme="minorHAnsi"/>
                <w:b/>
                <w:sz w:val="24"/>
                <w:szCs w:val="24"/>
              </w:rPr>
              <w:t>establish a statutory based administrative scheme that provides for the rapid issue of take-down and non-publication notices in relation to intimate images that have been posted without consent.</w:t>
            </w:r>
            <w:r w:rsidR="0012596D">
              <w:rPr>
                <w:rFonts w:cstheme="minorHAnsi"/>
                <w:b/>
                <w:sz w:val="24"/>
                <w:szCs w:val="24"/>
              </w:rPr>
              <w:t xml:space="preserve"> </w:t>
            </w:r>
            <w:r w:rsidR="00A370C4">
              <w:rPr>
                <w:rFonts w:cstheme="minorHAnsi"/>
                <w:b/>
                <w:sz w:val="24"/>
                <w:szCs w:val="24"/>
              </w:rPr>
              <w:t xml:space="preserve"> </w:t>
            </w:r>
            <w:r w:rsidR="0012596D">
              <w:rPr>
                <w:rFonts w:cstheme="minorHAnsi"/>
                <w:b/>
                <w:sz w:val="24"/>
                <w:szCs w:val="24"/>
              </w:rPr>
              <w:t>Alternatively, should the Northern Territory Parliament be of the view that such an administrative scheme is not appropriate, it should enact appropriate legislation to empower the police, or the individual whose intimate image has been posted, to apply to the Local Court for an ex parte injunctive order to take-down, and not permit the republication of, the intimate image.</w:t>
            </w:r>
          </w:p>
          <w:p w14:paraId="05CFAA31" w14:textId="129BE210" w:rsidR="00A370C4" w:rsidRDefault="00A370C4" w:rsidP="00EA0C55">
            <w:pPr>
              <w:rPr>
                <w:rFonts w:cstheme="minorHAnsi"/>
                <w:sz w:val="24"/>
                <w:szCs w:val="24"/>
              </w:rPr>
            </w:pPr>
          </w:p>
        </w:tc>
      </w:tr>
    </w:tbl>
    <w:p w14:paraId="47AAC553" w14:textId="77777777" w:rsidR="00AD5FD8" w:rsidRPr="00D97BC5" w:rsidRDefault="00AD5FD8" w:rsidP="00D97BC5">
      <w:pPr>
        <w:spacing w:before="240" w:after="240" w:line="240" w:lineRule="auto"/>
        <w:jc w:val="both"/>
        <w:rPr>
          <w:rFonts w:cstheme="minorHAnsi"/>
          <w:sz w:val="24"/>
          <w:szCs w:val="24"/>
        </w:rPr>
      </w:pPr>
    </w:p>
    <w:p w14:paraId="04F29471" w14:textId="77777777" w:rsidR="00E76207" w:rsidRPr="00D97BC5" w:rsidRDefault="00500B1B" w:rsidP="00D97BC5">
      <w:pPr>
        <w:pStyle w:val="Heading2"/>
        <w:spacing w:before="240" w:after="240" w:line="240" w:lineRule="auto"/>
        <w:rPr>
          <w:b w:val="0"/>
          <w:sz w:val="24"/>
          <w:szCs w:val="24"/>
        </w:rPr>
      </w:pPr>
      <w:bookmarkStart w:id="49" w:name="_Toc468984003"/>
      <w:r w:rsidRPr="00D97BC5">
        <w:rPr>
          <w:sz w:val="24"/>
          <w:szCs w:val="24"/>
        </w:rPr>
        <w:t>Self</w:t>
      </w:r>
      <w:r w:rsidR="00E76207" w:rsidRPr="00D97BC5">
        <w:rPr>
          <w:sz w:val="24"/>
          <w:szCs w:val="24"/>
        </w:rPr>
        <w:t>-regulation mechanisms implemented by social media platforms</w:t>
      </w:r>
      <w:bookmarkEnd w:id="49"/>
    </w:p>
    <w:p w14:paraId="693555D1" w14:textId="3D84B006" w:rsidR="00E76207" w:rsidRPr="00D97BC5" w:rsidRDefault="00E76207" w:rsidP="00D97BC5">
      <w:pPr>
        <w:spacing w:before="240" w:after="240" w:line="240" w:lineRule="auto"/>
        <w:jc w:val="both"/>
        <w:rPr>
          <w:rFonts w:cstheme="minorHAnsi"/>
          <w:sz w:val="24"/>
          <w:szCs w:val="24"/>
        </w:rPr>
      </w:pPr>
      <w:r w:rsidRPr="00D97BC5">
        <w:rPr>
          <w:rFonts w:cstheme="minorHAnsi"/>
          <w:sz w:val="24"/>
          <w:szCs w:val="24"/>
        </w:rPr>
        <w:t xml:space="preserve">The adequacy of </w:t>
      </w:r>
      <w:r w:rsidR="00291BB7">
        <w:rPr>
          <w:rFonts w:cstheme="minorHAnsi"/>
          <w:sz w:val="24"/>
          <w:szCs w:val="24"/>
        </w:rPr>
        <w:t>S</w:t>
      </w:r>
      <w:r w:rsidR="00291BB7" w:rsidRPr="00D97BC5">
        <w:rPr>
          <w:rFonts w:cstheme="minorHAnsi"/>
          <w:sz w:val="24"/>
          <w:szCs w:val="24"/>
        </w:rPr>
        <w:t>tate</w:t>
      </w:r>
      <w:r w:rsidRPr="00D97BC5">
        <w:rPr>
          <w:rFonts w:cstheme="minorHAnsi"/>
          <w:sz w:val="24"/>
          <w:szCs w:val="24"/>
        </w:rPr>
        <w:t xml:space="preserve"> and </w:t>
      </w:r>
      <w:r w:rsidR="00291BB7">
        <w:rPr>
          <w:rFonts w:cstheme="minorHAnsi"/>
          <w:sz w:val="24"/>
          <w:szCs w:val="24"/>
        </w:rPr>
        <w:t>T</w:t>
      </w:r>
      <w:r w:rsidR="00291BB7" w:rsidRPr="00D97BC5">
        <w:rPr>
          <w:rFonts w:cstheme="minorHAnsi"/>
          <w:sz w:val="24"/>
          <w:szCs w:val="24"/>
        </w:rPr>
        <w:t>erritory</w:t>
      </w:r>
      <w:r w:rsidR="004E529A">
        <w:rPr>
          <w:rFonts w:cstheme="minorHAnsi"/>
          <w:sz w:val="24"/>
          <w:szCs w:val="24"/>
        </w:rPr>
        <w:t>-</w:t>
      </w:r>
      <w:r w:rsidRPr="00D97BC5">
        <w:rPr>
          <w:rFonts w:cstheme="minorHAnsi"/>
          <w:sz w:val="24"/>
          <w:szCs w:val="24"/>
        </w:rPr>
        <w:t>based legislation to address the issue of the non-consensual sharing of intimate images is questionable given the frequent extra-territorial</w:t>
      </w:r>
      <w:r w:rsidR="004E529A">
        <w:rPr>
          <w:rFonts w:cstheme="minorHAnsi"/>
          <w:sz w:val="24"/>
          <w:szCs w:val="24"/>
        </w:rPr>
        <w:t xml:space="preserve"> and </w:t>
      </w:r>
      <w:r w:rsidRPr="00D97BC5">
        <w:rPr>
          <w:rFonts w:cstheme="minorHAnsi"/>
          <w:sz w:val="24"/>
          <w:szCs w:val="24"/>
        </w:rPr>
        <w:t>transnational nature of technology-facilitated crimes where</w:t>
      </w:r>
      <w:r w:rsidR="004E529A">
        <w:rPr>
          <w:rFonts w:cstheme="minorHAnsi"/>
          <w:sz w:val="24"/>
          <w:szCs w:val="24"/>
        </w:rPr>
        <w:t>,</w:t>
      </w:r>
      <w:r w:rsidRPr="00D97BC5">
        <w:rPr>
          <w:rFonts w:cstheme="minorHAnsi"/>
          <w:sz w:val="24"/>
          <w:szCs w:val="24"/>
        </w:rPr>
        <w:t xml:space="preserve"> for example</w:t>
      </w:r>
      <w:r w:rsidR="004E529A">
        <w:rPr>
          <w:rFonts w:cstheme="minorHAnsi"/>
          <w:sz w:val="24"/>
          <w:szCs w:val="24"/>
        </w:rPr>
        <w:t>,</w:t>
      </w:r>
      <w:r w:rsidRPr="00D97BC5">
        <w:rPr>
          <w:rFonts w:cstheme="minorHAnsi"/>
          <w:sz w:val="24"/>
          <w:szCs w:val="24"/>
        </w:rPr>
        <w:t xml:space="preserve"> images are posted on a w</w:t>
      </w:r>
      <w:r w:rsidR="00CD27DE" w:rsidRPr="00D97BC5">
        <w:rPr>
          <w:rFonts w:cstheme="minorHAnsi"/>
          <w:sz w:val="24"/>
          <w:szCs w:val="24"/>
        </w:rPr>
        <w:t xml:space="preserve">ebsite hosted outside Australia, or the </w:t>
      </w:r>
      <w:r w:rsidRPr="00D97BC5">
        <w:rPr>
          <w:rFonts w:cstheme="minorHAnsi"/>
          <w:sz w:val="24"/>
          <w:szCs w:val="24"/>
        </w:rPr>
        <w:t>owners of the site do not reside in Australia.</w:t>
      </w:r>
      <w:r w:rsidRPr="00D97BC5">
        <w:rPr>
          <w:rStyle w:val="FootnoteReference"/>
          <w:rFonts w:cstheme="minorHAnsi"/>
          <w:sz w:val="24"/>
          <w:szCs w:val="24"/>
        </w:rPr>
        <w:footnoteReference w:id="61"/>
      </w:r>
      <w:r w:rsidRPr="00D97BC5">
        <w:rPr>
          <w:rFonts w:cstheme="minorHAnsi"/>
          <w:sz w:val="24"/>
          <w:szCs w:val="24"/>
        </w:rPr>
        <w:t xml:space="preserve"> </w:t>
      </w:r>
    </w:p>
    <w:p w14:paraId="3E2A178E" w14:textId="2661B976" w:rsidR="00F96D4B" w:rsidRPr="00D97BC5" w:rsidRDefault="00E76207" w:rsidP="00D97BC5">
      <w:pPr>
        <w:spacing w:before="240" w:after="240" w:line="240" w:lineRule="auto"/>
        <w:jc w:val="both"/>
        <w:rPr>
          <w:rFonts w:cstheme="minorHAnsi"/>
          <w:sz w:val="24"/>
          <w:szCs w:val="24"/>
        </w:rPr>
      </w:pPr>
      <w:r w:rsidRPr="00D97BC5">
        <w:rPr>
          <w:rFonts w:cstheme="minorHAnsi"/>
          <w:sz w:val="24"/>
          <w:szCs w:val="24"/>
        </w:rPr>
        <w:t xml:space="preserve">As </w:t>
      </w:r>
      <w:r w:rsidR="003C604C" w:rsidRPr="00D97BC5">
        <w:rPr>
          <w:rFonts w:cstheme="minorHAnsi"/>
          <w:sz w:val="24"/>
          <w:szCs w:val="24"/>
        </w:rPr>
        <w:t>non</w:t>
      </w:r>
      <w:r w:rsidR="00A370C4">
        <w:rPr>
          <w:rFonts w:cstheme="minorHAnsi"/>
          <w:sz w:val="24"/>
          <w:szCs w:val="24"/>
        </w:rPr>
        <w:t>-</w:t>
      </w:r>
      <w:r w:rsidR="003C604C" w:rsidRPr="00D97BC5">
        <w:rPr>
          <w:rFonts w:cstheme="minorHAnsi"/>
          <w:sz w:val="24"/>
          <w:szCs w:val="24"/>
        </w:rPr>
        <w:t>consensual sharing of intimate images and online harassment</w:t>
      </w:r>
      <w:r w:rsidRPr="00D97BC5">
        <w:rPr>
          <w:rFonts w:cstheme="minorHAnsi"/>
          <w:sz w:val="24"/>
          <w:szCs w:val="24"/>
        </w:rPr>
        <w:t xml:space="preserve"> is increasingly tied to internet use, and as much of our internet use is mediated by companies like Google and Facebook</w:t>
      </w:r>
      <w:r w:rsidR="00CD27DE" w:rsidRPr="00D97BC5">
        <w:rPr>
          <w:rFonts w:cstheme="minorHAnsi"/>
          <w:sz w:val="24"/>
          <w:szCs w:val="24"/>
        </w:rPr>
        <w:t>,</w:t>
      </w:r>
      <w:r w:rsidRPr="00D97BC5">
        <w:rPr>
          <w:rFonts w:cstheme="minorHAnsi"/>
          <w:sz w:val="24"/>
          <w:szCs w:val="24"/>
        </w:rPr>
        <w:t xml:space="preserve"> the self-regulation mechanisms of those companies can be a </w:t>
      </w:r>
      <w:r w:rsidR="00500B1B" w:rsidRPr="00D97BC5">
        <w:rPr>
          <w:rFonts w:cstheme="minorHAnsi"/>
          <w:sz w:val="24"/>
          <w:szCs w:val="24"/>
        </w:rPr>
        <w:t xml:space="preserve">practical </w:t>
      </w:r>
      <w:r w:rsidRPr="00D97BC5">
        <w:rPr>
          <w:rFonts w:cstheme="minorHAnsi"/>
          <w:sz w:val="24"/>
          <w:szCs w:val="24"/>
        </w:rPr>
        <w:t xml:space="preserve">tool for the </w:t>
      </w:r>
      <w:r w:rsidR="003C604C" w:rsidRPr="00D97BC5">
        <w:rPr>
          <w:rFonts w:cstheme="minorHAnsi"/>
          <w:sz w:val="24"/>
          <w:szCs w:val="24"/>
        </w:rPr>
        <w:t>victims of these offences</w:t>
      </w:r>
      <w:r w:rsidRPr="00D97BC5">
        <w:rPr>
          <w:rFonts w:cstheme="minorHAnsi"/>
          <w:sz w:val="24"/>
          <w:szCs w:val="24"/>
        </w:rPr>
        <w:t>.</w:t>
      </w:r>
      <w:r w:rsidR="00F96D4B" w:rsidRPr="00D97BC5">
        <w:rPr>
          <w:rFonts w:cstheme="minorHAnsi"/>
          <w:sz w:val="24"/>
          <w:szCs w:val="24"/>
        </w:rPr>
        <w:t xml:space="preserve">  Given the difficulty in removing images from the internet</w:t>
      </w:r>
      <w:r w:rsidR="002E4FCE" w:rsidRPr="00D97BC5">
        <w:rPr>
          <w:rFonts w:cstheme="minorHAnsi"/>
          <w:sz w:val="24"/>
          <w:szCs w:val="24"/>
        </w:rPr>
        <w:t>,</w:t>
      </w:r>
      <w:r w:rsidR="00F96D4B" w:rsidRPr="00D97BC5">
        <w:rPr>
          <w:rFonts w:cstheme="minorHAnsi"/>
          <w:sz w:val="24"/>
          <w:szCs w:val="24"/>
        </w:rPr>
        <w:t xml:space="preserve"> sites that share material should be urged to provide timely, appropriate mechanism</w:t>
      </w:r>
      <w:r w:rsidR="004E529A">
        <w:rPr>
          <w:rFonts w:cstheme="minorHAnsi"/>
          <w:sz w:val="24"/>
          <w:szCs w:val="24"/>
        </w:rPr>
        <w:t>s</w:t>
      </w:r>
      <w:r w:rsidR="00F96D4B" w:rsidRPr="00D97BC5">
        <w:rPr>
          <w:rFonts w:cstheme="minorHAnsi"/>
          <w:sz w:val="24"/>
          <w:szCs w:val="24"/>
        </w:rPr>
        <w:t xml:space="preserve"> for taking down material s</w:t>
      </w:r>
      <w:r w:rsidR="002E4FCE" w:rsidRPr="00D97BC5">
        <w:rPr>
          <w:rFonts w:cstheme="minorHAnsi"/>
          <w:sz w:val="24"/>
          <w:szCs w:val="24"/>
        </w:rPr>
        <w:t xml:space="preserve">hared without the </w:t>
      </w:r>
      <w:r w:rsidR="00F96D4B" w:rsidRPr="00D97BC5">
        <w:rPr>
          <w:rFonts w:cstheme="minorHAnsi"/>
          <w:sz w:val="24"/>
          <w:szCs w:val="24"/>
        </w:rPr>
        <w:t>subject’s consent.  There is an unquestionable need to engage with internet companies to provide effective solutions.</w:t>
      </w:r>
    </w:p>
    <w:p w14:paraId="6FD67A40" w14:textId="0E14B132" w:rsidR="00F96D4B" w:rsidRPr="00D97BC5" w:rsidRDefault="00F96D4B" w:rsidP="00D97BC5">
      <w:pPr>
        <w:spacing w:before="240" w:after="240" w:line="240" w:lineRule="auto"/>
        <w:jc w:val="both"/>
        <w:rPr>
          <w:rFonts w:cstheme="minorHAnsi"/>
          <w:sz w:val="24"/>
          <w:szCs w:val="24"/>
        </w:rPr>
      </w:pPr>
      <w:r w:rsidRPr="00D97BC5">
        <w:rPr>
          <w:rFonts w:cstheme="minorHAnsi"/>
          <w:sz w:val="24"/>
          <w:szCs w:val="24"/>
        </w:rPr>
        <w:t>Whil</w:t>
      </w:r>
      <w:r w:rsidR="004E529A">
        <w:rPr>
          <w:rFonts w:cstheme="minorHAnsi"/>
          <w:sz w:val="24"/>
          <w:szCs w:val="24"/>
        </w:rPr>
        <w:t>e</w:t>
      </w:r>
      <w:r w:rsidRPr="00D97BC5">
        <w:rPr>
          <w:rFonts w:cstheme="minorHAnsi"/>
          <w:sz w:val="24"/>
          <w:szCs w:val="24"/>
        </w:rPr>
        <w:t xml:space="preserve"> the current</w:t>
      </w:r>
      <w:r w:rsidR="00E76207" w:rsidRPr="00D97BC5">
        <w:rPr>
          <w:rFonts w:cstheme="minorHAnsi"/>
          <w:sz w:val="24"/>
          <w:szCs w:val="24"/>
        </w:rPr>
        <w:t xml:space="preserve"> mechanisms</w:t>
      </w:r>
      <w:r w:rsidRPr="00D97BC5">
        <w:rPr>
          <w:rFonts w:cstheme="minorHAnsi"/>
          <w:sz w:val="24"/>
          <w:szCs w:val="24"/>
        </w:rPr>
        <w:t xml:space="preserve"> arguably</w:t>
      </w:r>
      <w:r w:rsidR="00E76207" w:rsidRPr="00D97BC5">
        <w:rPr>
          <w:rFonts w:cstheme="minorHAnsi"/>
          <w:sz w:val="24"/>
          <w:szCs w:val="24"/>
        </w:rPr>
        <w:t xml:space="preserve"> </w:t>
      </w:r>
      <w:r w:rsidR="00E76207" w:rsidRPr="00E76FD5">
        <w:rPr>
          <w:rFonts w:cstheme="minorHAnsi"/>
          <w:sz w:val="24"/>
          <w:szCs w:val="24"/>
        </w:rPr>
        <w:t xml:space="preserve">provide </w:t>
      </w:r>
      <w:r w:rsidRPr="00E76FD5">
        <w:rPr>
          <w:rFonts w:cstheme="minorHAnsi"/>
          <w:sz w:val="24"/>
          <w:szCs w:val="24"/>
        </w:rPr>
        <w:t>aggrieved individuals</w:t>
      </w:r>
      <w:r w:rsidR="00E76207" w:rsidRPr="00E76FD5">
        <w:rPr>
          <w:rFonts w:cstheme="minorHAnsi"/>
          <w:sz w:val="24"/>
          <w:szCs w:val="24"/>
        </w:rPr>
        <w:t xml:space="preserve"> with </w:t>
      </w:r>
      <w:r w:rsidRPr="00E76FD5">
        <w:rPr>
          <w:rFonts w:cstheme="minorHAnsi"/>
          <w:sz w:val="24"/>
          <w:szCs w:val="24"/>
        </w:rPr>
        <w:t xml:space="preserve">a </w:t>
      </w:r>
      <w:r w:rsidR="00E76207" w:rsidRPr="00E76FD5">
        <w:rPr>
          <w:rFonts w:cstheme="minorHAnsi"/>
          <w:sz w:val="24"/>
          <w:szCs w:val="24"/>
        </w:rPr>
        <w:t xml:space="preserve">means to stop the further dissemination </w:t>
      </w:r>
      <w:r w:rsidR="0084269E" w:rsidRPr="00E76FD5">
        <w:rPr>
          <w:rFonts w:cstheme="minorHAnsi"/>
          <w:sz w:val="24"/>
          <w:szCs w:val="24"/>
        </w:rPr>
        <w:t>of the non-consensually sharing of intimate images</w:t>
      </w:r>
      <w:r w:rsidR="004E529A" w:rsidRPr="00E76FD5">
        <w:rPr>
          <w:rFonts w:cstheme="minorHAnsi"/>
          <w:sz w:val="24"/>
          <w:szCs w:val="24"/>
        </w:rPr>
        <w:t>,</w:t>
      </w:r>
      <w:r w:rsidRPr="00E76FD5">
        <w:rPr>
          <w:rFonts w:cstheme="minorHAnsi"/>
          <w:sz w:val="24"/>
          <w:szCs w:val="24"/>
        </w:rPr>
        <w:t xml:space="preserve"> it must</w:t>
      </w:r>
      <w:r w:rsidRPr="00D97BC5">
        <w:rPr>
          <w:rFonts w:cstheme="minorHAnsi"/>
          <w:sz w:val="24"/>
          <w:szCs w:val="24"/>
        </w:rPr>
        <w:t xml:space="preserve"> be noted that </w:t>
      </w:r>
      <w:r w:rsidR="00E76207" w:rsidRPr="00D97BC5">
        <w:rPr>
          <w:rFonts w:cstheme="minorHAnsi"/>
          <w:sz w:val="24"/>
          <w:szCs w:val="24"/>
        </w:rPr>
        <w:t>the availability of these mechanisms are subject to the whims of the relevant companies</w:t>
      </w:r>
      <w:r w:rsidRPr="00D97BC5">
        <w:rPr>
          <w:rFonts w:cstheme="minorHAnsi"/>
          <w:sz w:val="24"/>
          <w:szCs w:val="24"/>
        </w:rPr>
        <w:t xml:space="preserve"> </w:t>
      </w:r>
      <w:r w:rsidR="004E529A">
        <w:rPr>
          <w:rFonts w:cstheme="minorHAnsi"/>
          <w:sz w:val="24"/>
          <w:szCs w:val="24"/>
        </w:rPr>
        <w:t>and</w:t>
      </w:r>
      <w:r w:rsidRPr="00D97BC5">
        <w:rPr>
          <w:rFonts w:cstheme="minorHAnsi"/>
          <w:sz w:val="24"/>
          <w:szCs w:val="24"/>
        </w:rPr>
        <w:t xml:space="preserve"> providers</w:t>
      </w:r>
      <w:r w:rsidR="00E76207" w:rsidRPr="00D97BC5">
        <w:rPr>
          <w:rFonts w:cstheme="minorHAnsi"/>
          <w:sz w:val="24"/>
          <w:szCs w:val="24"/>
        </w:rPr>
        <w:t>, and the effect of any such mechanisms is prospective and not deterrent.</w:t>
      </w:r>
      <w:r w:rsidRPr="00D97BC5">
        <w:rPr>
          <w:rFonts w:cstheme="minorHAnsi"/>
          <w:sz w:val="24"/>
          <w:szCs w:val="24"/>
        </w:rPr>
        <w:t xml:space="preserve">  Further, for some of the ‘less reputable photo sharing websites</w:t>
      </w:r>
      <w:r w:rsidR="004E529A">
        <w:rPr>
          <w:rFonts w:cstheme="minorHAnsi"/>
          <w:sz w:val="24"/>
          <w:szCs w:val="24"/>
        </w:rPr>
        <w:t>’</w:t>
      </w:r>
      <w:r w:rsidRPr="00D97BC5">
        <w:rPr>
          <w:rFonts w:cstheme="minorHAnsi"/>
          <w:sz w:val="24"/>
          <w:szCs w:val="24"/>
        </w:rPr>
        <w:t xml:space="preserve"> (sites tailored specifically to hosting this sort of activity)</w:t>
      </w:r>
      <w:r w:rsidR="004E529A">
        <w:rPr>
          <w:rFonts w:cstheme="minorHAnsi"/>
          <w:sz w:val="24"/>
          <w:szCs w:val="24"/>
        </w:rPr>
        <w:t>,</w:t>
      </w:r>
      <w:r w:rsidRPr="00D97BC5">
        <w:rPr>
          <w:rFonts w:cstheme="minorHAnsi"/>
          <w:sz w:val="24"/>
          <w:szCs w:val="24"/>
        </w:rPr>
        <w:t xml:space="preserve"> there is often no mechanism for reporting material and</w:t>
      </w:r>
      <w:r w:rsidR="004E529A">
        <w:rPr>
          <w:rFonts w:cstheme="minorHAnsi"/>
          <w:sz w:val="24"/>
          <w:szCs w:val="24"/>
        </w:rPr>
        <w:t>/</w:t>
      </w:r>
      <w:r w:rsidRPr="00D97BC5">
        <w:rPr>
          <w:rFonts w:cstheme="minorHAnsi"/>
          <w:sz w:val="24"/>
          <w:szCs w:val="24"/>
        </w:rPr>
        <w:t>or</w:t>
      </w:r>
      <w:r w:rsidR="004E529A">
        <w:rPr>
          <w:rFonts w:cstheme="minorHAnsi"/>
          <w:sz w:val="24"/>
          <w:szCs w:val="24"/>
        </w:rPr>
        <w:t xml:space="preserve"> </w:t>
      </w:r>
      <w:r w:rsidRPr="00D97BC5">
        <w:rPr>
          <w:rFonts w:cstheme="minorHAnsi"/>
          <w:sz w:val="24"/>
          <w:szCs w:val="24"/>
        </w:rPr>
        <w:t xml:space="preserve">making complaints for people to have their respective private sexual material removed. </w:t>
      </w:r>
    </w:p>
    <w:p w14:paraId="121CD706" w14:textId="4D30DC33" w:rsidR="00E76207" w:rsidRPr="00D97BC5" w:rsidRDefault="00E76207" w:rsidP="00D97BC5">
      <w:pPr>
        <w:spacing w:before="240" w:after="240" w:line="240" w:lineRule="auto"/>
        <w:jc w:val="both"/>
        <w:rPr>
          <w:rFonts w:cstheme="minorHAnsi"/>
          <w:sz w:val="24"/>
          <w:szCs w:val="24"/>
        </w:rPr>
      </w:pPr>
      <w:r w:rsidRPr="00D97BC5">
        <w:rPr>
          <w:rFonts w:cstheme="minorHAnsi"/>
          <w:sz w:val="24"/>
          <w:szCs w:val="24"/>
        </w:rPr>
        <w:t>The terms of reference of such websites are relevant.  In 2015</w:t>
      </w:r>
      <w:r w:rsidR="004E529A">
        <w:rPr>
          <w:rFonts w:cstheme="minorHAnsi"/>
          <w:sz w:val="24"/>
          <w:szCs w:val="24"/>
        </w:rPr>
        <w:t>,</w:t>
      </w:r>
      <w:r w:rsidRPr="00D97BC5">
        <w:rPr>
          <w:rFonts w:cstheme="minorHAnsi"/>
          <w:sz w:val="24"/>
          <w:szCs w:val="24"/>
        </w:rPr>
        <w:t xml:space="preserve"> Facebook clarified its ‘Community</w:t>
      </w:r>
      <w:r w:rsidR="004E529A">
        <w:rPr>
          <w:rFonts w:cstheme="minorHAnsi"/>
          <w:sz w:val="24"/>
          <w:szCs w:val="24"/>
        </w:rPr>
        <w:t> </w:t>
      </w:r>
      <w:r w:rsidRPr="00D97BC5">
        <w:rPr>
          <w:rFonts w:cstheme="minorHAnsi"/>
          <w:sz w:val="24"/>
          <w:szCs w:val="24"/>
        </w:rPr>
        <w:t xml:space="preserve">Standards’ in respect of </w:t>
      </w:r>
      <w:r w:rsidR="0084269E">
        <w:rPr>
          <w:rFonts w:cstheme="minorHAnsi"/>
          <w:sz w:val="24"/>
          <w:szCs w:val="24"/>
        </w:rPr>
        <w:t>the non-consensual sharing of intimate images</w:t>
      </w:r>
      <w:r w:rsidRPr="00D97BC5">
        <w:rPr>
          <w:rFonts w:cstheme="minorHAnsi"/>
          <w:sz w:val="24"/>
          <w:szCs w:val="24"/>
        </w:rPr>
        <w:t xml:space="preserve"> and will remove content depicting explicit content.  Facebook also claims to refer threats to share intimate images to law enforcement.  Facebook users can report content that includes </w:t>
      </w:r>
      <w:r w:rsidR="0084269E">
        <w:rPr>
          <w:rFonts w:cstheme="minorHAnsi"/>
          <w:sz w:val="24"/>
          <w:szCs w:val="24"/>
        </w:rPr>
        <w:t xml:space="preserve">the </w:t>
      </w:r>
      <w:r w:rsidR="0084269E">
        <w:rPr>
          <w:rFonts w:cstheme="minorHAnsi"/>
          <w:sz w:val="24"/>
          <w:szCs w:val="24"/>
        </w:rPr>
        <w:br/>
        <w:t>non-consensual sharing of intimate images</w:t>
      </w:r>
      <w:r w:rsidRPr="00D97BC5">
        <w:rPr>
          <w:rFonts w:cstheme="minorHAnsi"/>
          <w:sz w:val="24"/>
          <w:szCs w:val="24"/>
        </w:rPr>
        <w:t xml:space="preserve"> which is then evaluated and potentially removed by Facebook User Operations Teams.</w:t>
      </w:r>
      <w:r w:rsidRPr="00D97BC5">
        <w:rPr>
          <w:rStyle w:val="FootnoteReference"/>
          <w:rFonts w:cstheme="minorHAnsi"/>
          <w:sz w:val="24"/>
          <w:szCs w:val="24"/>
        </w:rPr>
        <w:footnoteReference w:id="62"/>
      </w:r>
      <w:r w:rsidRPr="00D97BC5">
        <w:rPr>
          <w:rFonts w:cstheme="minorHAnsi"/>
          <w:sz w:val="24"/>
          <w:szCs w:val="24"/>
        </w:rPr>
        <w:t xml:space="preserve">  Similar mechanisms are also available on Facebook-owned Instagram</w:t>
      </w:r>
      <w:r w:rsidRPr="00D97BC5">
        <w:rPr>
          <w:rStyle w:val="FootnoteReference"/>
          <w:rFonts w:cstheme="minorHAnsi"/>
          <w:sz w:val="24"/>
          <w:szCs w:val="24"/>
        </w:rPr>
        <w:footnoteReference w:id="63"/>
      </w:r>
      <w:r w:rsidRPr="00D97BC5">
        <w:rPr>
          <w:rFonts w:cstheme="minorHAnsi"/>
          <w:sz w:val="24"/>
          <w:szCs w:val="24"/>
        </w:rPr>
        <w:t xml:space="preserve"> as well as on SnapChat</w:t>
      </w:r>
      <w:r w:rsidRPr="00D97BC5">
        <w:rPr>
          <w:rStyle w:val="FootnoteReference"/>
          <w:rFonts w:cstheme="minorHAnsi"/>
          <w:sz w:val="24"/>
          <w:szCs w:val="24"/>
        </w:rPr>
        <w:footnoteReference w:id="64"/>
      </w:r>
      <w:r w:rsidRPr="00D97BC5">
        <w:rPr>
          <w:rFonts w:cstheme="minorHAnsi"/>
          <w:sz w:val="24"/>
          <w:szCs w:val="24"/>
        </w:rPr>
        <w:t xml:space="preserve"> and YouTube</w:t>
      </w:r>
      <w:r w:rsidRPr="00D97BC5">
        <w:rPr>
          <w:rStyle w:val="FootnoteReference"/>
          <w:rFonts w:cstheme="minorHAnsi"/>
          <w:sz w:val="24"/>
          <w:szCs w:val="24"/>
        </w:rPr>
        <w:footnoteReference w:id="65"/>
      </w:r>
      <w:r w:rsidRPr="00D97BC5">
        <w:rPr>
          <w:rFonts w:cstheme="minorHAnsi"/>
          <w:sz w:val="24"/>
          <w:szCs w:val="24"/>
        </w:rPr>
        <w:t xml:space="preserve">.  To </w:t>
      </w:r>
      <w:r w:rsidR="002E4FCE" w:rsidRPr="00D97BC5">
        <w:rPr>
          <w:rFonts w:cstheme="minorHAnsi"/>
          <w:sz w:val="24"/>
          <w:szCs w:val="24"/>
        </w:rPr>
        <w:t xml:space="preserve">this limited </w:t>
      </w:r>
      <w:r w:rsidRPr="00D97BC5">
        <w:rPr>
          <w:rFonts w:cstheme="minorHAnsi"/>
          <w:sz w:val="24"/>
          <w:szCs w:val="24"/>
        </w:rPr>
        <w:t>extent</w:t>
      </w:r>
      <w:r w:rsidR="002E4FCE" w:rsidRPr="00D97BC5">
        <w:rPr>
          <w:rFonts w:cstheme="minorHAnsi"/>
          <w:sz w:val="24"/>
          <w:szCs w:val="24"/>
        </w:rPr>
        <w:t>,</w:t>
      </w:r>
      <w:r w:rsidRPr="00D97BC5">
        <w:rPr>
          <w:rFonts w:cstheme="minorHAnsi"/>
          <w:sz w:val="24"/>
          <w:szCs w:val="24"/>
        </w:rPr>
        <w:t xml:space="preserve"> social media platforms </w:t>
      </w:r>
      <w:r w:rsidRPr="00D97BC5">
        <w:rPr>
          <w:rFonts w:cstheme="minorHAnsi"/>
          <w:sz w:val="24"/>
          <w:szCs w:val="24"/>
        </w:rPr>
        <w:lastRenderedPageBreak/>
        <w:t xml:space="preserve">provide an efficient way to achieve </w:t>
      </w:r>
      <w:r w:rsidR="002E4FCE" w:rsidRPr="00D97BC5">
        <w:rPr>
          <w:rFonts w:cstheme="minorHAnsi"/>
          <w:sz w:val="24"/>
          <w:szCs w:val="24"/>
        </w:rPr>
        <w:t>the removal of intimate images</w:t>
      </w:r>
      <w:r w:rsidRPr="00D97BC5">
        <w:rPr>
          <w:rFonts w:cstheme="minorHAnsi"/>
          <w:sz w:val="24"/>
          <w:szCs w:val="24"/>
        </w:rPr>
        <w:t xml:space="preserve"> at no monetary cost to the victim.  Breach of the Community Guidelines by a user may lead to that user’s access to the platform being terminated for breach of the relevant Terms of Use.</w:t>
      </w:r>
    </w:p>
    <w:p w14:paraId="7771B8B3" w14:textId="01EADF75" w:rsidR="00E76207" w:rsidRPr="00D97BC5" w:rsidRDefault="00F96D4B" w:rsidP="00D97BC5">
      <w:pPr>
        <w:spacing w:before="240" w:after="240" w:line="240" w:lineRule="auto"/>
        <w:jc w:val="both"/>
        <w:rPr>
          <w:rFonts w:cstheme="minorHAnsi"/>
          <w:sz w:val="24"/>
          <w:szCs w:val="24"/>
        </w:rPr>
      </w:pPr>
      <w:r w:rsidRPr="00D97BC5">
        <w:rPr>
          <w:rFonts w:cstheme="minorHAnsi"/>
          <w:sz w:val="24"/>
          <w:szCs w:val="24"/>
        </w:rPr>
        <w:t>However, p</w:t>
      </w:r>
      <w:r w:rsidR="00500B1B" w:rsidRPr="00D97BC5">
        <w:rPr>
          <w:rFonts w:cstheme="minorHAnsi"/>
          <w:sz w:val="24"/>
          <w:szCs w:val="24"/>
        </w:rPr>
        <w:t xml:space="preserve">ractically it is very difficult to get Facebook </w:t>
      </w:r>
      <w:r w:rsidR="002E4FCE" w:rsidRPr="00D97BC5">
        <w:rPr>
          <w:rFonts w:cstheme="minorHAnsi"/>
          <w:sz w:val="24"/>
          <w:szCs w:val="24"/>
        </w:rPr>
        <w:t xml:space="preserve">either </w:t>
      </w:r>
      <w:r w:rsidR="00500B1B" w:rsidRPr="00D97BC5">
        <w:rPr>
          <w:rFonts w:cstheme="minorHAnsi"/>
          <w:sz w:val="24"/>
          <w:szCs w:val="24"/>
        </w:rPr>
        <w:t xml:space="preserve">to </w:t>
      </w:r>
      <w:r w:rsidR="003C604C" w:rsidRPr="00D97BC5">
        <w:rPr>
          <w:rFonts w:cstheme="minorHAnsi"/>
          <w:sz w:val="24"/>
          <w:szCs w:val="24"/>
        </w:rPr>
        <w:t>provide</w:t>
      </w:r>
      <w:r w:rsidR="00500B1B" w:rsidRPr="00D97BC5">
        <w:rPr>
          <w:rFonts w:cstheme="minorHAnsi"/>
          <w:sz w:val="24"/>
          <w:szCs w:val="24"/>
        </w:rPr>
        <w:t xml:space="preserve"> evidence</w:t>
      </w:r>
      <w:r w:rsidR="002E4FCE" w:rsidRPr="00D97BC5">
        <w:rPr>
          <w:rFonts w:cstheme="minorHAnsi"/>
          <w:sz w:val="24"/>
          <w:szCs w:val="24"/>
        </w:rPr>
        <w:t xml:space="preserve"> </w:t>
      </w:r>
      <w:r w:rsidR="003C604C" w:rsidRPr="00D97BC5">
        <w:rPr>
          <w:rFonts w:cstheme="minorHAnsi"/>
          <w:sz w:val="24"/>
          <w:szCs w:val="24"/>
        </w:rPr>
        <w:t xml:space="preserve">to law enforcement </w:t>
      </w:r>
      <w:r w:rsidR="002E4FCE" w:rsidRPr="00D97BC5">
        <w:rPr>
          <w:rFonts w:cstheme="minorHAnsi"/>
          <w:sz w:val="24"/>
          <w:szCs w:val="24"/>
        </w:rPr>
        <w:t>or to take down images</w:t>
      </w:r>
      <w:r w:rsidR="00500B1B" w:rsidRPr="00D97BC5">
        <w:rPr>
          <w:rFonts w:cstheme="minorHAnsi"/>
          <w:sz w:val="24"/>
          <w:szCs w:val="24"/>
        </w:rPr>
        <w:t xml:space="preserve"> as they are located in the U</w:t>
      </w:r>
      <w:r w:rsidR="00E76FD5">
        <w:rPr>
          <w:rFonts w:cstheme="minorHAnsi"/>
          <w:sz w:val="24"/>
          <w:szCs w:val="24"/>
        </w:rPr>
        <w:t>nited States of America</w:t>
      </w:r>
      <w:r w:rsidR="00500B1B" w:rsidRPr="00D97BC5">
        <w:rPr>
          <w:rFonts w:cstheme="minorHAnsi"/>
          <w:sz w:val="24"/>
          <w:szCs w:val="24"/>
        </w:rPr>
        <w:t xml:space="preserve"> (if</w:t>
      </w:r>
      <w:r w:rsidR="002E4FCE" w:rsidRPr="00D97BC5">
        <w:rPr>
          <w:rFonts w:cstheme="minorHAnsi"/>
          <w:sz w:val="24"/>
          <w:szCs w:val="24"/>
        </w:rPr>
        <w:t>,</w:t>
      </w:r>
      <w:r w:rsidR="00500B1B" w:rsidRPr="00D97BC5">
        <w:rPr>
          <w:rFonts w:cstheme="minorHAnsi"/>
          <w:sz w:val="24"/>
          <w:szCs w:val="24"/>
        </w:rPr>
        <w:t xml:space="preserve"> for example</w:t>
      </w:r>
      <w:r w:rsidR="002E4FCE" w:rsidRPr="00D97BC5">
        <w:rPr>
          <w:rFonts w:cstheme="minorHAnsi"/>
          <w:sz w:val="24"/>
          <w:szCs w:val="24"/>
        </w:rPr>
        <w:t>,</w:t>
      </w:r>
      <w:r w:rsidR="00500B1B" w:rsidRPr="00D97BC5">
        <w:rPr>
          <w:rFonts w:cstheme="minorHAnsi"/>
          <w:sz w:val="24"/>
          <w:szCs w:val="24"/>
        </w:rPr>
        <w:t xml:space="preserve"> the self</w:t>
      </w:r>
      <w:r w:rsidR="00432122">
        <w:rPr>
          <w:rFonts w:cstheme="minorHAnsi"/>
          <w:sz w:val="24"/>
          <w:szCs w:val="24"/>
        </w:rPr>
        <w:t>-</w:t>
      </w:r>
      <w:r w:rsidR="00500B1B" w:rsidRPr="00D97BC5">
        <w:rPr>
          <w:rFonts w:cstheme="minorHAnsi"/>
          <w:sz w:val="24"/>
          <w:szCs w:val="24"/>
        </w:rPr>
        <w:t>regulation mechanism fails)</w:t>
      </w:r>
      <w:r w:rsidRPr="00D97BC5">
        <w:rPr>
          <w:rFonts w:cstheme="minorHAnsi"/>
          <w:sz w:val="24"/>
          <w:szCs w:val="24"/>
        </w:rPr>
        <w:t>.  Accordingly</w:t>
      </w:r>
      <w:r w:rsidR="00C5528B">
        <w:rPr>
          <w:rFonts w:cstheme="minorHAnsi"/>
          <w:sz w:val="24"/>
          <w:szCs w:val="24"/>
        </w:rPr>
        <w:t>,</w:t>
      </w:r>
      <w:r w:rsidRPr="00D97BC5">
        <w:rPr>
          <w:rFonts w:cstheme="minorHAnsi"/>
          <w:sz w:val="24"/>
          <w:szCs w:val="24"/>
        </w:rPr>
        <w:t xml:space="preserve"> if nothing else</w:t>
      </w:r>
      <w:r w:rsidR="00C5528B">
        <w:rPr>
          <w:rFonts w:cstheme="minorHAnsi"/>
          <w:sz w:val="24"/>
          <w:szCs w:val="24"/>
        </w:rPr>
        <w:t>,</w:t>
      </w:r>
      <w:r w:rsidRPr="00D97BC5">
        <w:rPr>
          <w:rFonts w:cstheme="minorHAnsi"/>
          <w:sz w:val="24"/>
          <w:szCs w:val="24"/>
        </w:rPr>
        <w:t xml:space="preserve"> this ‘gap’ highlights the n</w:t>
      </w:r>
      <w:r w:rsidR="00E76207" w:rsidRPr="00D97BC5">
        <w:rPr>
          <w:rFonts w:cstheme="minorHAnsi"/>
          <w:sz w:val="24"/>
          <w:szCs w:val="24"/>
        </w:rPr>
        <w:t xml:space="preserve">eed to engage with internet companies </w:t>
      </w:r>
      <w:r w:rsidRPr="00D97BC5">
        <w:rPr>
          <w:rFonts w:cstheme="minorHAnsi"/>
          <w:sz w:val="24"/>
          <w:szCs w:val="24"/>
        </w:rPr>
        <w:t xml:space="preserve">to provide effective solutions.  Reputable platforms such as </w:t>
      </w:r>
      <w:r w:rsidR="00E76207" w:rsidRPr="00D97BC5">
        <w:rPr>
          <w:rFonts w:cstheme="minorHAnsi"/>
          <w:sz w:val="24"/>
          <w:szCs w:val="24"/>
        </w:rPr>
        <w:t xml:space="preserve">Google, Facebook and </w:t>
      </w:r>
      <w:r w:rsidRPr="00D97BC5">
        <w:rPr>
          <w:rFonts w:cstheme="minorHAnsi"/>
          <w:sz w:val="24"/>
          <w:szCs w:val="24"/>
        </w:rPr>
        <w:t>others</w:t>
      </w:r>
      <w:r w:rsidR="00E76207" w:rsidRPr="00D97BC5">
        <w:rPr>
          <w:rFonts w:cstheme="minorHAnsi"/>
          <w:sz w:val="24"/>
          <w:szCs w:val="24"/>
        </w:rPr>
        <w:t xml:space="preserve"> that allow for distribution of images of private sexual material should be required to assist prosecutors of </w:t>
      </w:r>
      <w:r w:rsidR="0084269E">
        <w:rPr>
          <w:rFonts w:cstheme="minorHAnsi"/>
          <w:sz w:val="24"/>
          <w:szCs w:val="24"/>
        </w:rPr>
        <w:t>non-consensual sharing of intimate images</w:t>
      </w:r>
      <w:r w:rsidRPr="00D97BC5">
        <w:rPr>
          <w:rFonts w:cstheme="minorHAnsi"/>
          <w:sz w:val="24"/>
          <w:szCs w:val="24"/>
        </w:rPr>
        <w:t xml:space="preserve"> – how this should occur and what shape it would take requires further consideration</w:t>
      </w:r>
      <w:r w:rsidR="00E76207" w:rsidRPr="00D97BC5">
        <w:rPr>
          <w:rFonts w:cstheme="minorHAnsi"/>
          <w:sz w:val="24"/>
          <w:szCs w:val="24"/>
        </w:rPr>
        <w:t>.</w:t>
      </w:r>
      <w:r w:rsidRPr="00D97BC5">
        <w:rPr>
          <w:rFonts w:cstheme="minorHAnsi"/>
          <w:sz w:val="24"/>
          <w:szCs w:val="24"/>
        </w:rPr>
        <w:t xml:space="preserve">  </w:t>
      </w:r>
    </w:p>
    <w:p w14:paraId="26355FBC" w14:textId="77777777" w:rsidR="00C5528B" w:rsidRDefault="00C5528B" w:rsidP="00734D07">
      <w:pPr>
        <w:pStyle w:val="Heading1"/>
        <w:sectPr w:rsidR="00C5528B" w:rsidSect="00E91C7F">
          <w:pgSz w:w="11906" w:h="16838"/>
          <w:pgMar w:top="1134" w:right="1134" w:bottom="1134" w:left="1134" w:header="709" w:footer="709" w:gutter="0"/>
          <w:cols w:space="708"/>
          <w:titlePg/>
          <w:docGrid w:linePitch="360"/>
        </w:sectPr>
      </w:pPr>
    </w:p>
    <w:p w14:paraId="60C79BB8" w14:textId="1F3A9A12" w:rsidR="00C72224" w:rsidRPr="00734D07" w:rsidRDefault="0087127A" w:rsidP="00734D07">
      <w:pPr>
        <w:pStyle w:val="Heading1"/>
      </w:pPr>
      <w:bookmarkStart w:id="50" w:name="_Toc468984004"/>
      <w:r w:rsidRPr="00734D07">
        <w:lastRenderedPageBreak/>
        <w:t>CONCLUSION</w:t>
      </w:r>
      <w:bookmarkEnd w:id="50"/>
    </w:p>
    <w:p w14:paraId="64ADC2E0" w14:textId="2A8B38E9" w:rsidR="003C604C" w:rsidRPr="00D97BC5" w:rsidRDefault="003C604C" w:rsidP="00D97BC5">
      <w:pPr>
        <w:spacing w:before="240" w:after="240" w:line="240" w:lineRule="auto"/>
        <w:jc w:val="both"/>
        <w:rPr>
          <w:rFonts w:cstheme="minorHAnsi"/>
          <w:sz w:val="24"/>
          <w:szCs w:val="24"/>
        </w:rPr>
      </w:pPr>
      <w:r w:rsidRPr="00D97BC5">
        <w:rPr>
          <w:rFonts w:cstheme="minorHAnsi"/>
          <w:sz w:val="24"/>
          <w:szCs w:val="24"/>
        </w:rPr>
        <w:t>The Committee recommends that offences be created to deal with the non</w:t>
      </w:r>
      <w:r w:rsidR="00551081">
        <w:rPr>
          <w:rFonts w:cstheme="minorHAnsi"/>
          <w:sz w:val="24"/>
          <w:szCs w:val="24"/>
        </w:rPr>
        <w:t>-</w:t>
      </w:r>
      <w:r w:rsidRPr="00D97BC5">
        <w:rPr>
          <w:rFonts w:cstheme="minorHAnsi"/>
          <w:sz w:val="24"/>
          <w:szCs w:val="24"/>
        </w:rPr>
        <w:t>consensual sharing of intimate images as well as threats to share such images.  Importantly</w:t>
      </w:r>
      <w:r w:rsidR="00C5528B">
        <w:rPr>
          <w:rFonts w:cstheme="minorHAnsi"/>
          <w:sz w:val="24"/>
          <w:szCs w:val="24"/>
        </w:rPr>
        <w:t>,</w:t>
      </w:r>
      <w:r w:rsidRPr="00D97BC5">
        <w:rPr>
          <w:rFonts w:cstheme="minorHAnsi"/>
          <w:sz w:val="24"/>
          <w:szCs w:val="24"/>
        </w:rPr>
        <w:t xml:space="preserve"> consideration needs to be given to </w:t>
      </w:r>
      <w:r w:rsidR="00324B96" w:rsidRPr="00D97BC5">
        <w:rPr>
          <w:rFonts w:cstheme="minorHAnsi"/>
          <w:sz w:val="24"/>
          <w:szCs w:val="24"/>
        </w:rPr>
        <w:t>enforceability</w:t>
      </w:r>
      <w:r w:rsidRPr="00D97BC5">
        <w:rPr>
          <w:rFonts w:cstheme="minorHAnsi"/>
          <w:sz w:val="24"/>
          <w:szCs w:val="24"/>
        </w:rPr>
        <w:t xml:space="preserve"> of such measures and the challenges of evidence gathering.  There is a fast growing need for regulation of online behaviour and for </w:t>
      </w:r>
      <w:r w:rsidR="00324B96" w:rsidRPr="00D97BC5">
        <w:rPr>
          <w:rFonts w:cstheme="minorHAnsi"/>
          <w:sz w:val="24"/>
          <w:szCs w:val="24"/>
        </w:rPr>
        <w:t>the broad, symbolic, communicative and censuring function of the criminal law to be brought to bear.</w:t>
      </w:r>
      <w:r w:rsidR="001F5BE1">
        <w:rPr>
          <w:rFonts w:cstheme="minorHAnsi"/>
          <w:sz w:val="24"/>
          <w:szCs w:val="24"/>
        </w:rPr>
        <w:t xml:space="preserve"> </w:t>
      </w:r>
      <w:r w:rsidR="00324B96" w:rsidRPr="00D97BC5">
        <w:rPr>
          <w:rFonts w:cstheme="minorHAnsi"/>
          <w:sz w:val="24"/>
          <w:szCs w:val="24"/>
        </w:rPr>
        <w:t xml:space="preserve"> This report affirms the advantage of creating specific criminal offence</w:t>
      </w:r>
      <w:r w:rsidR="00C5528B">
        <w:rPr>
          <w:rFonts w:cstheme="minorHAnsi"/>
          <w:sz w:val="24"/>
          <w:szCs w:val="24"/>
        </w:rPr>
        <w:t>s</w:t>
      </w:r>
      <w:r w:rsidR="00324B96" w:rsidRPr="00D97BC5">
        <w:rPr>
          <w:rFonts w:cstheme="minorHAnsi"/>
          <w:sz w:val="24"/>
          <w:szCs w:val="24"/>
        </w:rPr>
        <w:t xml:space="preserve"> rather than relying on general criminal offences or the civil law that </w:t>
      </w:r>
      <w:r w:rsidR="00C5528B">
        <w:rPr>
          <w:rFonts w:cstheme="minorHAnsi"/>
          <w:sz w:val="24"/>
          <w:szCs w:val="24"/>
        </w:rPr>
        <w:t xml:space="preserve">is </w:t>
      </w:r>
      <w:r w:rsidR="00324B96" w:rsidRPr="00D97BC5">
        <w:rPr>
          <w:rFonts w:cstheme="minorHAnsi"/>
          <w:sz w:val="24"/>
          <w:szCs w:val="24"/>
        </w:rPr>
        <w:t>seeing offenders convicted according to the perceived wrongfulness of the behaviour</w:t>
      </w:r>
      <w:r w:rsidR="00C5528B">
        <w:rPr>
          <w:rFonts w:cstheme="minorHAnsi"/>
          <w:sz w:val="24"/>
          <w:szCs w:val="24"/>
        </w:rPr>
        <w:t xml:space="preserve">, which </w:t>
      </w:r>
      <w:r w:rsidR="00324B96" w:rsidRPr="00D97BC5">
        <w:rPr>
          <w:rFonts w:cstheme="minorHAnsi"/>
          <w:sz w:val="24"/>
          <w:szCs w:val="24"/>
        </w:rPr>
        <w:t xml:space="preserve">communicates society’s core values and confirms in the public’s mind the wrongfulness of the behaviour.  </w:t>
      </w:r>
    </w:p>
    <w:p w14:paraId="046325BB" w14:textId="77777777" w:rsidR="00280D9C" w:rsidRPr="00D97BC5" w:rsidRDefault="00280D9C" w:rsidP="00324B96">
      <w:pPr>
        <w:spacing w:after="240" w:line="240" w:lineRule="auto"/>
        <w:jc w:val="both"/>
        <w:rPr>
          <w:rFonts w:cstheme="minorHAnsi"/>
          <w:sz w:val="24"/>
          <w:szCs w:val="24"/>
        </w:rPr>
        <w:sectPr w:rsidR="00280D9C" w:rsidRPr="00D97BC5" w:rsidSect="00E91C7F">
          <w:pgSz w:w="11906" w:h="16838"/>
          <w:pgMar w:top="1134" w:right="1134" w:bottom="1134" w:left="1134" w:header="709" w:footer="709" w:gutter="0"/>
          <w:cols w:space="708"/>
          <w:titlePg/>
          <w:docGrid w:linePitch="360"/>
        </w:sectPr>
      </w:pPr>
    </w:p>
    <w:p w14:paraId="002C77C6" w14:textId="2FE1FE08" w:rsidR="00280D9C" w:rsidRPr="00D97BC5" w:rsidRDefault="00280D9C" w:rsidP="00D97BC5">
      <w:pPr>
        <w:spacing w:after="240" w:line="240" w:lineRule="auto"/>
        <w:jc w:val="center"/>
        <w:rPr>
          <w:rFonts w:cstheme="minorHAnsi"/>
          <w:sz w:val="32"/>
          <w:szCs w:val="32"/>
        </w:rPr>
      </w:pPr>
      <w:r w:rsidRPr="00D97BC5">
        <w:rPr>
          <w:rFonts w:cstheme="minorHAnsi"/>
          <w:sz w:val="32"/>
          <w:szCs w:val="32"/>
        </w:rPr>
        <w:lastRenderedPageBreak/>
        <w:t xml:space="preserve">Senate </w:t>
      </w:r>
      <w:r w:rsidR="00C5528B" w:rsidRPr="00D97BC5">
        <w:rPr>
          <w:rFonts w:cstheme="minorHAnsi"/>
          <w:sz w:val="32"/>
          <w:szCs w:val="32"/>
        </w:rPr>
        <w:t>Legal and Constitutional Affairs Reference</w:t>
      </w:r>
      <w:r w:rsidR="000B0B3D">
        <w:rPr>
          <w:rFonts w:cstheme="minorHAnsi"/>
          <w:sz w:val="32"/>
          <w:szCs w:val="32"/>
        </w:rPr>
        <w:t>s</w:t>
      </w:r>
      <w:r w:rsidR="00C5528B" w:rsidRPr="00D97BC5">
        <w:rPr>
          <w:rFonts w:cstheme="minorHAnsi"/>
          <w:sz w:val="32"/>
          <w:szCs w:val="32"/>
        </w:rPr>
        <w:t xml:space="preserve"> </w:t>
      </w:r>
      <w:r w:rsidRPr="00D97BC5">
        <w:rPr>
          <w:rFonts w:cstheme="minorHAnsi"/>
          <w:sz w:val="32"/>
          <w:szCs w:val="32"/>
        </w:rPr>
        <w:t>Committee</w:t>
      </w:r>
      <w:r w:rsidR="00C5528B" w:rsidRPr="00D97BC5">
        <w:rPr>
          <w:rFonts w:cstheme="minorHAnsi"/>
          <w:sz w:val="32"/>
          <w:szCs w:val="32"/>
        </w:rPr>
        <w:t>’</w:t>
      </w:r>
      <w:r w:rsidRPr="00D97BC5">
        <w:rPr>
          <w:rFonts w:cstheme="minorHAnsi"/>
          <w:sz w:val="32"/>
          <w:szCs w:val="32"/>
        </w:rPr>
        <w:t xml:space="preserve">s </w:t>
      </w:r>
      <w:r w:rsidR="000B0B3D" w:rsidRPr="00D97BC5">
        <w:rPr>
          <w:rFonts w:cstheme="minorHAnsi"/>
          <w:sz w:val="32"/>
          <w:szCs w:val="32"/>
        </w:rPr>
        <w:t>R</w:t>
      </w:r>
      <w:r w:rsidRPr="00D97BC5">
        <w:rPr>
          <w:rFonts w:cstheme="minorHAnsi"/>
          <w:sz w:val="32"/>
          <w:szCs w:val="32"/>
        </w:rPr>
        <w:t>ecommendations</w:t>
      </w:r>
    </w:p>
    <w:p w14:paraId="705544AA" w14:textId="6BB1FD50"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1</w:t>
      </w:r>
    </w:p>
    <w:p w14:paraId="12381FCD"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Australian governments use the phrase 'non-consensual sharing of intimate images' or similar when referring to the phenomenon colloquially known as 'revenge porn' in legislation and formal documentation.</w:t>
      </w:r>
    </w:p>
    <w:p w14:paraId="0E28C0A3" w14:textId="79EDC07B"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2</w:t>
      </w:r>
    </w:p>
    <w:p w14:paraId="4C72D36E"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Taking into account the definitional issues discussed in this report, the committee recommends that the Commonwealth government legislate, to the extent of its constitutional power and in conjunction with state and territory legislation, offences for:</w:t>
      </w:r>
    </w:p>
    <w:p w14:paraId="6C25EEDC" w14:textId="77777777" w:rsidR="00280D9C" w:rsidRPr="00D97BC5" w:rsidRDefault="00280D9C" w:rsidP="00280D9C">
      <w:pPr>
        <w:pStyle w:val="ListParagraph"/>
        <w:numPr>
          <w:ilvl w:val="0"/>
          <w:numId w:val="10"/>
        </w:numPr>
        <w:spacing w:after="240" w:line="240" w:lineRule="auto"/>
        <w:ind w:left="567" w:hanging="567"/>
        <w:jc w:val="both"/>
        <w:rPr>
          <w:rFonts w:cstheme="minorHAnsi"/>
          <w:sz w:val="24"/>
          <w:szCs w:val="24"/>
        </w:rPr>
      </w:pPr>
      <w:r w:rsidRPr="00D97BC5">
        <w:rPr>
          <w:rFonts w:cstheme="minorHAnsi"/>
          <w:sz w:val="24"/>
          <w:szCs w:val="24"/>
        </w:rPr>
        <w:t>knowingly or recklessly recording an intimate image without consent;</w:t>
      </w:r>
    </w:p>
    <w:p w14:paraId="06496E34" w14:textId="77777777" w:rsidR="00280D9C" w:rsidRPr="00D97BC5" w:rsidRDefault="00280D9C" w:rsidP="00280D9C">
      <w:pPr>
        <w:pStyle w:val="ListParagraph"/>
        <w:numPr>
          <w:ilvl w:val="0"/>
          <w:numId w:val="10"/>
        </w:numPr>
        <w:spacing w:after="240" w:line="240" w:lineRule="auto"/>
        <w:ind w:left="567" w:hanging="567"/>
        <w:jc w:val="both"/>
        <w:rPr>
          <w:rFonts w:cstheme="minorHAnsi"/>
          <w:sz w:val="24"/>
          <w:szCs w:val="24"/>
        </w:rPr>
      </w:pPr>
      <w:r w:rsidRPr="00D97BC5">
        <w:rPr>
          <w:rFonts w:cstheme="minorHAnsi"/>
          <w:sz w:val="24"/>
          <w:szCs w:val="24"/>
        </w:rPr>
        <w:t>knowingly or recklessly sharing intimate images without consent; and</w:t>
      </w:r>
    </w:p>
    <w:p w14:paraId="4A15732B" w14:textId="77777777" w:rsidR="00280D9C" w:rsidRPr="00D97BC5" w:rsidRDefault="00280D9C" w:rsidP="00280D9C">
      <w:pPr>
        <w:pStyle w:val="ListParagraph"/>
        <w:numPr>
          <w:ilvl w:val="0"/>
          <w:numId w:val="10"/>
        </w:numPr>
        <w:spacing w:after="240" w:line="240" w:lineRule="auto"/>
        <w:ind w:left="567" w:hanging="567"/>
        <w:jc w:val="both"/>
        <w:rPr>
          <w:rFonts w:cstheme="minorHAnsi"/>
          <w:sz w:val="24"/>
          <w:szCs w:val="24"/>
        </w:rPr>
      </w:pPr>
      <w:r w:rsidRPr="00D97BC5">
        <w:rPr>
          <w:rFonts w:cstheme="minorHAnsi"/>
          <w:sz w:val="24"/>
          <w:szCs w:val="24"/>
        </w:rPr>
        <w:t>threatening to take and/or share intimate images without consent,</w:t>
      </w:r>
    </w:p>
    <w:p w14:paraId="33F00DE4"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irrespective of whether or not those images exist.</w:t>
      </w:r>
    </w:p>
    <w:p w14:paraId="1B51B26E" w14:textId="15F173DB"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3</w:t>
      </w:r>
    </w:p>
    <w:p w14:paraId="2836EE32"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the states and territories enact legislation with offences the same or substantially similar to those outlined in Recommendation 2, taking into account relevant offences enacted by the Commonwealth government.</w:t>
      </w:r>
    </w:p>
    <w:p w14:paraId="5E5CAB89" w14:textId="00839BBB"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4</w:t>
      </w:r>
    </w:p>
    <w:p w14:paraId="242D8987"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the Commonwealth government consider empowering a Commonwealth agency to issue take down notices for non-consensually shared intimate images.</w:t>
      </w:r>
    </w:p>
    <w:p w14:paraId="0201C2F5" w14:textId="6B80FDC4"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5</w:t>
      </w:r>
    </w:p>
    <w:p w14:paraId="18A0EC5A"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If not already in existence, the committee recommends that the Commonwealth government establish a formal mechanism by which Commonwealth agencies and internet and social media providers regularly engage on issues relating to non-consensual sharing of intimate images.</w:t>
      </w:r>
    </w:p>
    <w:p w14:paraId="7097E6C7" w14:textId="11E4C4AC"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6</w:t>
      </w:r>
    </w:p>
    <w:p w14:paraId="0E7D45F9"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the Commonwealth government give further consideration to the Australian Law Reform Commission's recommendations regarding a statutory cause of action for serious invasion of privacy.</w:t>
      </w:r>
    </w:p>
    <w:p w14:paraId="76F227A9" w14:textId="1B48B622"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t>Recommendation 7</w:t>
      </w:r>
    </w:p>
    <w:p w14:paraId="42E8862A"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the Commonwealth government implement a public education and awareness campaign about non-consensual sharing of intimate images for adults by empowering and resourcing the Office of the Children's eSafety Commissioner and the Australian Federal Police to build on their existing work with children in relation to cybersafety.</w:t>
      </w:r>
    </w:p>
    <w:p w14:paraId="6D6FD831" w14:textId="3D4643E5" w:rsidR="00280D9C" w:rsidRPr="00D97BC5" w:rsidRDefault="00280D9C" w:rsidP="00280D9C">
      <w:pPr>
        <w:spacing w:after="240" w:line="240" w:lineRule="auto"/>
        <w:jc w:val="both"/>
        <w:rPr>
          <w:rFonts w:cstheme="minorHAnsi"/>
          <w:b/>
          <w:sz w:val="24"/>
          <w:szCs w:val="24"/>
        </w:rPr>
      </w:pPr>
      <w:r w:rsidRPr="00D97BC5">
        <w:rPr>
          <w:rFonts w:cstheme="minorHAnsi"/>
          <w:b/>
          <w:sz w:val="24"/>
          <w:szCs w:val="24"/>
        </w:rPr>
        <w:lastRenderedPageBreak/>
        <w:t>Recommendation 8</w:t>
      </w:r>
    </w:p>
    <w:p w14:paraId="76C5AEF5" w14:textId="77777777" w:rsidR="00280D9C" w:rsidRPr="00D97BC5" w:rsidRDefault="00280D9C" w:rsidP="00280D9C">
      <w:pPr>
        <w:spacing w:after="240" w:line="240" w:lineRule="auto"/>
        <w:jc w:val="both"/>
        <w:rPr>
          <w:rFonts w:cstheme="minorHAnsi"/>
          <w:sz w:val="24"/>
          <w:szCs w:val="24"/>
        </w:rPr>
      </w:pPr>
      <w:r w:rsidRPr="00D97BC5">
        <w:rPr>
          <w:rFonts w:cstheme="minorHAnsi"/>
          <w:sz w:val="24"/>
          <w:szCs w:val="24"/>
        </w:rPr>
        <w:t>The committee recommends that that all Australian police undertake at a minimum basic training in relation to non-consensual sharing of intimate images, in particular any new offences in the relevant jurisdiction.</w:t>
      </w:r>
    </w:p>
    <w:p w14:paraId="6AAB393E" w14:textId="3E5FD5E3" w:rsidR="00F271CB" w:rsidRDefault="00F271CB" w:rsidP="00324B96">
      <w:pPr>
        <w:spacing w:after="240" w:line="240" w:lineRule="auto"/>
        <w:jc w:val="both"/>
        <w:rPr>
          <w:rFonts w:cstheme="minorHAnsi"/>
        </w:rPr>
      </w:pPr>
    </w:p>
    <w:p w14:paraId="41E99AD2" w14:textId="77777777" w:rsidR="00F271CB" w:rsidRPr="00F271CB" w:rsidRDefault="00F271CB" w:rsidP="00F271CB">
      <w:pPr>
        <w:rPr>
          <w:rFonts w:cstheme="minorHAnsi"/>
        </w:rPr>
      </w:pPr>
    </w:p>
    <w:p w14:paraId="2926322C" w14:textId="77777777" w:rsidR="00F271CB" w:rsidRPr="00F271CB" w:rsidRDefault="00F271CB" w:rsidP="00F271CB">
      <w:pPr>
        <w:rPr>
          <w:rFonts w:cstheme="minorHAnsi"/>
        </w:rPr>
      </w:pPr>
    </w:p>
    <w:p w14:paraId="23F81EAE" w14:textId="77777777" w:rsidR="00F271CB" w:rsidRPr="00F271CB" w:rsidRDefault="00F271CB" w:rsidP="00F271CB">
      <w:pPr>
        <w:rPr>
          <w:rFonts w:cstheme="minorHAnsi"/>
        </w:rPr>
      </w:pPr>
    </w:p>
    <w:p w14:paraId="0A2EAFBD" w14:textId="77777777" w:rsidR="00F271CB" w:rsidRPr="00F271CB" w:rsidRDefault="00F271CB" w:rsidP="00F271CB">
      <w:pPr>
        <w:rPr>
          <w:rFonts w:cstheme="minorHAnsi"/>
        </w:rPr>
      </w:pPr>
    </w:p>
    <w:p w14:paraId="17B78562" w14:textId="77777777" w:rsidR="00F271CB" w:rsidRPr="00F271CB" w:rsidRDefault="00F271CB" w:rsidP="00F271CB">
      <w:pPr>
        <w:rPr>
          <w:rFonts w:cstheme="minorHAnsi"/>
        </w:rPr>
      </w:pPr>
    </w:p>
    <w:p w14:paraId="5AE6617B" w14:textId="77777777" w:rsidR="00F271CB" w:rsidRPr="00F271CB" w:rsidRDefault="00F271CB" w:rsidP="00F271CB">
      <w:pPr>
        <w:rPr>
          <w:rFonts w:cstheme="minorHAnsi"/>
        </w:rPr>
      </w:pPr>
    </w:p>
    <w:p w14:paraId="7008DC31" w14:textId="77777777" w:rsidR="00F271CB" w:rsidRPr="00F271CB" w:rsidRDefault="00F271CB" w:rsidP="00F271CB">
      <w:pPr>
        <w:rPr>
          <w:rFonts w:cstheme="minorHAnsi"/>
        </w:rPr>
      </w:pPr>
    </w:p>
    <w:p w14:paraId="189A51E0" w14:textId="77777777" w:rsidR="00F271CB" w:rsidRPr="00F271CB" w:rsidRDefault="00F271CB" w:rsidP="00F271CB">
      <w:pPr>
        <w:rPr>
          <w:rFonts w:cstheme="minorHAnsi"/>
        </w:rPr>
      </w:pPr>
    </w:p>
    <w:p w14:paraId="0A21464E" w14:textId="77777777" w:rsidR="00F271CB" w:rsidRPr="00F271CB" w:rsidRDefault="00F271CB" w:rsidP="00F271CB">
      <w:pPr>
        <w:rPr>
          <w:rFonts w:cstheme="minorHAnsi"/>
        </w:rPr>
      </w:pPr>
    </w:p>
    <w:p w14:paraId="531D0C7D" w14:textId="77777777" w:rsidR="00F271CB" w:rsidRPr="00F271CB" w:rsidRDefault="00F271CB" w:rsidP="00F271CB">
      <w:pPr>
        <w:rPr>
          <w:rFonts w:cstheme="minorHAnsi"/>
        </w:rPr>
      </w:pPr>
    </w:p>
    <w:p w14:paraId="4EF5E34C" w14:textId="77777777" w:rsidR="00F271CB" w:rsidRPr="00F271CB" w:rsidRDefault="00F271CB" w:rsidP="00F271CB">
      <w:pPr>
        <w:rPr>
          <w:rFonts w:cstheme="minorHAnsi"/>
        </w:rPr>
      </w:pPr>
    </w:p>
    <w:p w14:paraId="7D9D2C6B" w14:textId="4A1DC861" w:rsidR="00F271CB" w:rsidRDefault="00F271CB" w:rsidP="00F271CB">
      <w:pPr>
        <w:rPr>
          <w:rFonts w:cstheme="minorHAnsi"/>
        </w:rPr>
      </w:pPr>
    </w:p>
    <w:p w14:paraId="739D0F0C" w14:textId="09318DB0" w:rsidR="00280D9C" w:rsidRPr="00F271CB" w:rsidRDefault="00280D9C" w:rsidP="00F271CB">
      <w:pPr>
        <w:tabs>
          <w:tab w:val="left" w:pos="1075"/>
        </w:tabs>
        <w:rPr>
          <w:rFonts w:cstheme="minorHAnsi"/>
        </w:rPr>
      </w:pPr>
    </w:p>
    <w:sectPr w:rsidR="00280D9C" w:rsidRPr="00F271CB" w:rsidSect="00E91C7F">
      <w:headerReference w:type="default" r:id="rId11"/>
      <w:headerReference w:type="first" r:id="rId12"/>
      <w:pgSz w:w="11906" w:h="16838"/>
      <w:pgMar w:top="1134" w:right="1134" w:bottom="1134"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7AB29" w15:done="0"/>
  <w15:commentEx w15:paraId="1D8FF4EE" w15:done="0"/>
  <w15:commentEx w15:paraId="0ED75CCC" w15:done="0"/>
  <w15:commentEx w15:paraId="0CA6AAAD" w15:done="0"/>
  <w15:commentEx w15:paraId="0579B751" w15:done="0"/>
  <w15:commentEx w15:paraId="59F99395" w15:done="0"/>
  <w15:commentEx w15:paraId="26C4C481" w15:done="0"/>
  <w15:commentEx w15:paraId="31229852" w15:done="0"/>
  <w15:commentEx w15:paraId="63C122F3" w15:done="0"/>
  <w15:commentEx w15:paraId="0366AF21" w15:done="0"/>
  <w15:commentEx w15:paraId="15593937" w15:done="0"/>
  <w15:commentEx w15:paraId="1AF4BD9D" w15:done="0"/>
  <w15:commentEx w15:paraId="3A1AE037" w15:done="0"/>
  <w15:commentEx w15:paraId="34186FF4" w15:done="0"/>
  <w15:commentEx w15:paraId="288BB28B" w15:done="0"/>
  <w15:commentEx w15:paraId="124D3C3D" w15:done="0"/>
  <w15:commentEx w15:paraId="380CBD69" w15:done="0"/>
  <w15:commentEx w15:paraId="5BCB4966" w15:done="0"/>
  <w15:commentEx w15:paraId="5402F7DD" w15:done="0"/>
  <w15:commentEx w15:paraId="20CBA93F" w15:done="0"/>
  <w15:commentEx w15:paraId="655A9E8E" w15:done="0"/>
  <w15:commentEx w15:paraId="40288B89" w15:done="0"/>
  <w15:commentEx w15:paraId="230F0425" w15:done="0"/>
  <w15:commentEx w15:paraId="76A6763A" w15:done="0"/>
  <w15:commentEx w15:paraId="5E7B4EDD" w15:done="0"/>
  <w15:commentEx w15:paraId="00700951" w15:done="0"/>
  <w15:commentEx w15:paraId="726EE842" w15:done="0"/>
  <w15:commentEx w15:paraId="309B2138" w15:done="0"/>
  <w15:commentEx w15:paraId="215D4A26" w15:done="0"/>
  <w15:commentEx w15:paraId="121EB40B" w15:done="0"/>
  <w15:commentEx w15:paraId="3EEDD11A" w15:done="0"/>
  <w15:commentEx w15:paraId="447BBABF" w15:done="0"/>
  <w15:commentEx w15:paraId="59B8053B" w15:done="0"/>
  <w15:commentEx w15:paraId="03AD8C18" w15:done="0"/>
  <w15:commentEx w15:paraId="33E41829" w15:done="0"/>
  <w15:commentEx w15:paraId="507FB3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5388E" w14:textId="77777777" w:rsidR="00985F0C" w:rsidRDefault="00985F0C" w:rsidP="000472A8">
      <w:pPr>
        <w:spacing w:after="0" w:line="240" w:lineRule="auto"/>
      </w:pPr>
      <w:r>
        <w:separator/>
      </w:r>
    </w:p>
  </w:endnote>
  <w:endnote w:type="continuationSeparator" w:id="0">
    <w:p w14:paraId="789E96A2" w14:textId="77777777" w:rsidR="00985F0C" w:rsidRDefault="00985F0C" w:rsidP="0004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D2367" w14:textId="77777777" w:rsidR="00985F0C" w:rsidRDefault="00985F0C" w:rsidP="000472A8">
      <w:pPr>
        <w:spacing w:after="0" w:line="240" w:lineRule="auto"/>
      </w:pPr>
      <w:r>
        <w:separator/>
      </w:r>
    </w:p>
  </w:footnote>
  <w:footnote w:type="continuationSeparator" w:id="0">
    <w:p w14:paraId="2DE2013C" w14:textId="77777777" w:rsidR="00985F0C" w:rsidRDefault="00985F0C" w:rsidP="000472A8">
      <w:pPr>
        <w:spacing w:after="0" w:line="240" w:lineRule="auto"/>
      </w:pPr>
      <w:r>
        <w:continuationSeparator/>
      </w:r>
    </w:p>
  </w:footnote>
  <w:footnote w:id="1">
    <w:p w14:paraId="470EF4A5" w14:textId="1EB8CB39" w:rsidR="00BC11B2" w:rsidRPr="00246E95"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A0C55">
        <w:rPr>
          <w:i/>
        </w:rPr>
        <w:t>Phenomenon colloquially referred to as ‘revenge porn’</w:t>
      </w:r>
      <w:r w:rsidRPr="00AC4230">
        <w:t xml:space="preserve"> </w:t>
      </w:r>
      <w:r>
        <w:t>(</w:t>
      </w:r>
      <w:r w:rsidRPr="00246E95">
        <w:t>2016</w:t>
      </w:r>
      <w:r>
        <w:t>)</w:t>
      </w:r>
      <w:r w:rsidRPr="00246E95">
        <w:t xml:space="preserve"> at [1.12].</w:t>
      </w:r>
    </w:p>
  </w:footnote>
  <w:footnote w:id="2">
    <w:p w14:paraId="23CC2BF2" w14:textId="325919E2" w:rsidR="00BC11B2" w:rsidRPr="00246E95" w:rsidRDefault="00BC11B2" w:rsidP="00EA0C55">
      <w:pPr>
        <w:pStyle w:val="FootnoteText"/>
        <w:jc w:val="both"/>
      </w:pPr>
      <w:r w:rsidRPr="00246E95">
        <w:rPr>
          <w:rStyle w:val="FootnoteReference"/>
        </w:rPr>
        <w:footnoteRef/>
      </w:r>
      <w:r w:rsidRPr="00246E95">
        <w:t xml:space="preserve"> </w:t>
      </w:r>
      <w:r w:rsidRPr="00EA0C55">
        <w:t xml:space="preserve">Salter, M., </w:t>
      </w:r>
      <w:r>
        <w:t>&amp;</w:t>
      </w:r>
      <w:r w:rsidRPr="00EA0C55">
        <w:t xml:space="preserve"> Crofts, T. (2015)</w:t>
      </w:r>
      <w:r w:rsidRPr="00246E95">
        <w:t>, ‘Responding to revenge porn</w:t>
      </w:r>
      <w:r w:rsidRPr="00EA0C55">
        <w:t>: challenges to online legal impunity</w:t>
      </w:r>
      <w:r w:rsidRPr="00246E95">
        <w:t>’ i</w:t>
      </w:r>
      <w:r w:rsidRPr="00EA0C55">
        <w:t xml:space="preserve">n L. Comella &amp; </w:t>
      </w:r>
      <w:r>
        <w:br/>
      </w:r>
      <w:r w:rsidRPr="00EA0C55">
        <w:t>S. Tarrant (Eds.),</w:t>
      </w:r>
      <w:r w:rsidRPr="00246E95">
        <w:t xml:space="preserve"> </w:t>
      </w:r>
      <w:r w:rsidRPr="00EA0C55">
        <w:rPr>
          <w:i/>
        </w:rPr>
        <w:t>New Views on Pornography: Sexuality, Politics, and the Law</w:t>
      </w:r>
      <w:r w:rsidRPr="00246E95">
        <w:t>, California: Praeger</w:t>
      </w:r>
      <w:r w:rsidRPr="00EA0C55">
        <w:t xml:space="preserve"> at 234.</w:t>
      </w:r>
    </w:p>
  </w:footnote>
  <w:footnote w:id="3">
    <w:p w14:paraId="6ABE99C2" w14:textId="5D0875E6" w:rsidR="00BC11B2" w:rsidRPr="00246E95" w:rsidRDefault="00BC11B2" w:rsidP="00EA0C55">
      <w:pPr>
        <w:pStyle w:val="FootnoteText"/>
        <w:jc w:val="both"/>
      </w:pPr>
      <w:r w:rsidRPr="00246E95">
        <w:rPr>
          <w:rStyle w:val="FootnoteReference"/>
        </w:rPr>
        <w:footnoteRef/>
      </w:r>
      <w:r w:rsidRPr="00246E95">
        <w:t xml:space="preserve"> Salter, M., </w:t>
      </w:r>
      <w:r>
        <w:t>&amp;</w:t>
      </w:r>
      <w:r w:rsidRPr="00246E95">
        <w:t xml:space="preserve"> Crofts, T. (2015), ‘Responding to revenge porn: challenges to online legal impunity’ in L. Comella &amp; </w:t>
      </w:r>
      <w:r>
        <w:br/>
      </w:r>
      <w:r w:rsidRPr="00246E95">
        <w:t xml:space="preserve">S. Tarrant (Eds.), </w:t>
      </w:r>
      <w:r w:rsidRPr="00246E95">
        <w:rPr>
          <w:i/>
        </w:rPr>
        <w:t>New Views on Pornography: Sexuality, Politics, and the Law</w:t>
      </w:r>
      <w:r w:rsidRPr="00246E95">
        <w:t>, California: Praeger at 234.</w:t>
      </w:r>
    </w:p>
  </w:footnote>
  <w:footnote w:id="4">
    <w:p w14:paraId="2D1DA62F" w14:textId="77777777" w:rsidR="00BC11B2" w:rsidRDefault="00BC11B2" w:rsidP="00EA0C55">
      <w:pPr>
        <w:pStyle w:val="FootnoteText"/>
        <w:jc w:val="both"/>
      </w:pPr>
      <w:r w:rsidRPr="00246E95">
        <w:rPr>
          <w:rStyle w:val="FootnoteReference"/>
        </w:rPr>
        <w:footnoteRef/>
      </w:r>
      <w:r w:rsidRPr="00246E95">
        <w:t xml:space="preserve"> http://blog.oxforddictionaries.com</w:t>
      </w:r>
      <w:r w:rsidRPr="00734132">
        <w:t>/2015/02/words-news-revenge-porn/</w:t>
      </w:r>
      <w:r>
        <w:t>.</w:t>
      </w:r>
    </w:p>
  </w:footnote>
  <w:footnote w:id="5">
    <w:p w14:paraId="70535F97" w14:textId="18DB2166" w:rsidR="00BC11B2" w:rsidRDefault="00BC11B2" w:rsidP="00EA0C55">
      <w:pPr>
        <w:pStyle w:val="FootnoteText"/>
        <w:jc w:val="both"/>
      </w:pPr>
      <w:r>
        <w:rPr>
          <w:rStyle w:val="FootnoteReference"/>
        </w:rPr>
        <w:footnoteRef/>
      </w:r>
      <w:r>
        <w:t xml:space="preserve"> Standing Committee on Law </w:t>
      </w:r>
      <w:r w:rsidRPr="00A0303F">
        <w:t>and Justice</w:t>
      </w:r>
      <w:r w:rsidRPr="00EA0C55">
        <w:t xml:space="preserve">, </w:t>
      </w:r>
      <w:r w:rsidRPr="00A0303F">
        <w:t>Parliament</w:t>
      </w:r>
      <w:r>
        <w:t xml:space="preserve"> of New South Wales, </w:t>
      </w:r>
      <w:r w:rsidRPr="002A1C36">
        <w:rPr>
          <w:i/>
        </w:rPr>
        <w:t>Remedies for Serious Invasion of Privacy in New South Wales</w:t>
      </w:r>
      <w:r>
        <w:t xml:space="preserve"> (2016) at [2.11].</w:t>
      </w:r>
    </w:p>
  </w:footnote>
  <w:footnote w:id="6">
    <w:p w14:paraId="0A3A64AE" w14:textId="56F4738D" w:rsidR="00BC11B2" w:rsidRPr="0023268E" w:rsidRDefault="00BC11B2" w:rsidP="00EA0C55">
      <w:pPr>
        <w:pStyle w:val="FootnoteText"/>
        <w:jc w:val="both"/>
      </w:pPr>
      <w:r>
        <w:rPr>
          <w:rStyle w:val="FootnoteReference"/>
        </w:rPr>
        <w:footnoteRef/>
      </w:r>
      <w:r>
        <w:t xml:space="preserve"> </w:t>
      </w:r>
      <w:r w:rsidRPr="0023268E">
        <w:t>Northern Territory Police Force</w:t>
      </w:r>
      <w:r>
        <w:t>,</w:t>
      </w:r>
      <w:r w:rsidRPr="0023268E">
        <w:t xml:space="preserve"> Submission to the </w:t>
      </w:r>
      <w:r w:rsidRPr="00EA0C55">
        <w:t xml:space="preserve">Senate </w:t>
      </w:r>
      <w:r w:rsidRPr="0023268E">
        <w:t xml:space="preserve">Legal and Constitutional Affairs References Committee for </w:t>
      </w:r>
      <w:r>
        <w:t>i</w:t>
      </w:r>
      <w:r w:rsidRPr="0023268E">
        <w:t xml:space="preserve">nquiry </w:t>
      </w:r>
      <w:r>
        <w:t>and report: P</w:t>
      </w:r>
      <w:r w:rsidRPr="00EA0C55">
        <w:t>henomenon colloquially referred to as ‘revenge porn’</w:t>
      </w:r>
      <w:r w:rsidRPr="0023268E">
        <w:t>, 15 January 2016 at p.2.</w:t>
      </w:r>
    </w:p>
  </w:footnote>
  <w:footnote w:id="7">
    <w:p w14:paraId="7728FC89" w14:textId="7AA2EA53" w:rsidR="00BC11B2" w:rsidRDefault="00BC11B2" w:rsidP="00EA0C55">
      <w:pPr>
        <w:pStyle w:val="FootnoteText"/>
        <w:jc w:val="both"/>
      </w:pPr>
      <w:r>
        <w:rPr>
          <w:rStyle w:val="FootnoteReference"/>
        </w:rPr>
        <w:footnoteRef/>
      </w:r>
      <w:r>
        <w:t xml:space="preserve"> Top End Women’s Legal Service Inc.,</w:t>
      </w:r>
      <w:r w:rsidRPr="00E140F4">
        <w:t xml:space="preserve"> Submission to the Senate Legal and Constitutional Affairs References Committee for </w:t>
      </w:r>
      <w:r>
        <w:t>i</w:t>
      </w:r>
      <w:r w:rsidRPr="00E140F4">
        <w:t xml:space="preserve">nquiry </w:t>
      </w:r>
      <w:r>
        <w:t>and report: P</w:t>
      </w:r>
      <w:r w:rsidRPr="00E140F4">
        <w:t>henomenon colloquially referred to as ‘revenge porn’</w:t>
      </w:r>
      <w:r>
        <w:t>, 18</w:t>
      </w:r>
      <w:r w:rsidRPr="00E140F4">
        <w:t xml:space="preserve"> </w:t>
      </w:r>
      <w:r>
        <w:t>December 201[5] at p.3</w:t>
      </w:r>
      <w:r w:rsidRPr="00E140F4">
        <w:t>.</w:t>
      </w:r>
    </w:p>
  </w:footnote>
  <w:footnote w:id="8">
    <w:p w14:paraId="7D352DF1" w14:textId="7B01C6B4" w:rsidR="00BC11B2" w:rsidRPr="0023268E" w:rsidRDefault="00BC11B2" w:rsidP="00EA0C55">
      <w:pPr>
        <w:pStyle w:val="FootnoteText"/>
        <w:jc w:val="both"/>
      </w:pPr>
      <w:r w:rsidRPr="0023268E">
        <w:rPr>
          <w:rStyle w:val="FootnoteReference"/>
        </w:rPr>
        <w:footnoteRef/>
      </w:r>
      <w:r w:rsidRPr="0023268E">
        <w:t xml:space="preserve"> </w:t>
      </w:r>
      <w:r w:rsidRPr="00E140F4">
        <w:t>Northern Territory Police Force</w:t>
      </w:r>
      <w:r>
        <w:t>,</w:t>
      </w:r>
      <w:r w:rsidRPr="00E140F4">
        <w:t xml:space="preserve"> Submission to the Senate Legal and Constitutional Affairs References Committee for </w:t>
      </w:r>
      <w:r>
        <w:t>i</w:t>
      </w:r>
      <w:r w:rsidRPr="00E140F4">
        <w:t xml:space="preserve">nquiry </w:t>
      </w:r>
      <w:r>
        <w:t>and report: P</w:t>
      </w:r>
      <w:r w:rsidRPr="00E140F4">
        <w:t>henomenon colloquially referred to as ‘revenge porn’, 15 January 2016 at</w:t>
      </w:r>
      <w:r w:rsidRPr="00EA0C55">
        <w:t xml:space="preserve"> </w:t>
      </w:r>
      <w:r w:rsidRPr="0023268E">
        <w:t>p.2.</w:t>
      </w:r>
    </w:p>
  </w:footnote>
  <w:footnote w:id="9">
    <w:p w14:paraId="7C30625F" w14:textId="057960A9" w:rsidR="00BC11B2" w:rsidRDefault="00BC11B2" w:rsidP="00EA0C55">
      <w:pPr>
        <w:pStyle w:val="FootnoteText"/>
        <w:jc w:val="both"/>
      </w:pPr>
      <w:r w:rsidRPr="0023268E">
        <w:rPr>
          <w:rStyle w:val="FootnoteReference"/>
        </w:rPr>
        <w:footnoteRef/>
      </w:r>
      <w:r w:rsidRPr="0023268E">
        <w:t xml:space="preserve"> </w:t>
      </w:r>
      <w:r w:rsidRPr="00E140F4">
        <w:t>Northern Territory Police Force</w:t>
      </w:r>
      <w:r>
        <w:t>,</w:t>
      </w:r>
      <w:r w:rsidRPr="00E140F4">
        <w:t xml:space="preserve"> Submission to the Senate Legal and Constitutional Affairs References Committee for </w:t>
      </w:r>
      <w:r>
        <w:t>i</w:t>
      </w:r>
      <w:r w:rsidRPr="00E140F4">
        <w:t xml:space="preserve">nquiry </w:t>
      </w:r>
      <w:r>
        <w:t>and report: P</w:t>
      </w:r>
      <w:r w:rsidRPr="00E140F4">
        <w:t>henomenon colloquially referred to as ‘revenge porn’, 15 January 2016 at</w:t>
      </w:r>
      <w:r w:rsidRPr="00EA0C55">
        <w:t xml:space="preserve"> </w:t>
      </w:r>
      <w:r w:rsidRPr="0023268E">
        <w:t>p.3.</w:t>
      </w:r>
    </w:p>
  </w:footnote>
  <w:footnote w:id="10">
    <w:p w14:paraId="673ABF09" w14:textId="7F7F0A1B" w:rsidR="00BC11B2" w:rsidRDefault="00BC11B2" w:rsidP="00EA0C55">
      <w:pPr>
        <w:pStyle w:val="FootnoteText"/>
        <w:jc w:val="both"/>
      </w:pPr>
      <w:r>
        <w:rPr>
          <w:rStyle w:val="FootnoteReference"/>
        </w:rPr>
        <w:footnoteRef/>
      </w:r>
      <w:r>
        <w:t xml:space="preserve"> A. Powell and N. Henry, Digital Harassment and Abuse of Adult Australians: A Summary Report, RMIT University, Melbourne, 2015.  See also Dr Nicola Henry, Senior Lecturer, La Trobe University, Committee Hansard, 18 February 2016, p.30.</w:t>
      </w:r>
    </w:p>
  </w:footnote>
  <w:footnote w:id="11">
    <w:p w14:paraId="53BFA518" w14:textId="77777777" w:rsidR="00BC11B2" w:rsidRDefault="00BC11B2" w:rsidP="00EA0C55">
      <w:pPr>
        <w:pStyle w:val="FootnoteText"/>
        <w:jc w:val="both"/>
      </w:pPr>
      <w:r>
        <w:rPr>
          <w:rStyle w:val="FootnoteReference"/>
        </w:rPr>
        <w:footnoteRef/>
      </w:r>
      <w:r>
        <w:t xml:space="preserve"> </w:t>
      </w:r>
      <w:r w:rsidRPr="00F8617C">
        <w:t>http://www.endrevengeporn.org/main_2013/wp-content/uploads/2014/12/RPStatistics.pdf</w:t>
      </w:r>
      <w:r>
        <w:t>.</w:t>
      </w:r>
    </w:p>
  </w:footnote>
  <w:footnote w:id="12">
    <w:p w14:paraId="7A2D67FA" w14:textId="2A8E9947" w:rsidR="00BC11B2" w:rsidRPr="00591064" w:rsidRDefault="00BC11B2" w:rsidP="00EA0C55">
      <w:pPr>
        <w:pStyle w:val="FootnoteText"/>
        <w:jc w:val="both"/>
        <w:rPr>
          <w:lang w:val="en-US"/>
        </w:rPr>
      </w:pPr>
      <w:r>
        <w:rPr>
          <w:rStyle w:val="FootnoteReference"/>
        </w:rPr>
        <w:footnoteRef/>
      </w:r>
      <w:r>
        <w:t xml:space="preserve"> </w:t>
      </w:r>
      <w:r w:rsidRPr="00591064">
        <w:t>http://www.afr.com/leadership/workplace/norton-by-symantec-beyondblue-say-online-harassment-affects-half-of-all-women-20160302-gn8ng7</w:t>
      </w:r>
      <w:r>
        <w:t>.</w:t>
      </w:r>
    </w:p>
  </w:footnote>
  <w:footnote w:id="13">
    <w:p w14:paraId="3AFACEFE" w14:textId="053504D1" w:rsidR="00BC11B2" w:rsidRPr="00EC535F" w:rsidRDefault="00BC11B2" w:rsidP="00EA0C55">
      <w:pPr>
        <w:pStyle w:val="FootnoteText"/>
        <w:jc w:val="both"/>
        <w:rPr>
          <w:lang w:val="en-US"/>
        </w:rPr>
      </w:pPr>
      <w:r>
        <w:rPr>
          <w:rStyle w:val="FootnoteReference"/>
        </w:rPr>
        <w:footnoteRef/>
      </w:r>
      <w:r>
        <w:t xml:space="preserve"> </w:t>
      </w:r>
      <w:r>
        <w:rPr>
          <w:lang w:val="en-US"/>
        </w:rPr>
        <w:t>See the case of Tiziana Cantone from Naples Italy who committed suicide in September 2016 due to the online harassment and abuse that resulted when a video she sent to her ex-boyfriend was uploaded without her consent.</w:t>
      </w:r>
    </w:p>
  </w:footnote>
  <w:footnote w:id="14">
    <w:p w14:paraId="42E3B2C6" w14:textId="08249205" w:rsidR="00BC11B2" w:rsidRDefault="00BC11B2" w:rsidP="00EA0C55">
      <w:pPr>
        <w:pStyle w:val="FootnoteText"/>
        <w:jc w:val="both"/>
      </w:pPr>
      <w:r>
        <w:rPr>
          <w:rStyle w:val="FootnoteReference"/>
        </w:rPr>
        <w:footnoteRef/>
      </w:r>
      <w:r>
        <w:t xml:space="preserve"> </w:t>
      </w:r>
      <w:r w:rsidRPr="00011A97">
        <w:rPr>
          <w:i/>
        </w:rPr>
        <w:t xml:space="preserve">Australian Privacy Law and Practice </w:t>
      </w:r>
      <w:r>
        <w:t xml:space="preserve">(ALRC Report No 108, 2008) Ch 74; </w:t>
      </w:r>
      <w:r w:rsidRPr="00011A97">
        <w:rPr>
          <w:i/>
        </w:rPr>
        <w:t>Invasion of Privacy</w:t>
      </w:r>
      <w:r>
        <w:t xml:space="preserve"> (NSWLRC Report No 120, 2009); </w:t>
      </w:r>
      <w:r w:rsidRPr="00011A97">
        <w:rPr>
          <w:i/>
        </w:rPr>
        <w:t>Surveillance in Public Places</w:t>
      </w:r>
      <w:r>
        <w:t xml:space="preserve"> (VLRC Report No 18, 2010); </w:t>
      </w:r>
      <w:r w:rsidRPr="00011A97">
        <w:rPr>
          <w:i/>
        </w:rPr>
        <w:t>A Commonwealth Statutory Cause of Action for Serious Invasion of Privacy</w:t>
      </w:r>
      <w:r>
        <w:t xml:space="preserve"> (Issues Paper, Dept of PMC, 2011); </w:t>
      </w:r>
      <w:r w:rsidRPr="00011A97">
        <w:rPr>
          <w:i/>
        </w:rPr>
        <w:t>Too Much Information: a Statutory Cause of Action for Invasion of Privacy</w:t>
      </w:r>
      <w:r>
        <w:t xml:space="preserve">, (SALRI Issues Paper 4, 2013); Parliament of Victoria, </w:t>
      </w:r>
      <w:r w:rsidRPr="00011A97">
        <w:rPr>
          <w:i/>
        </w:rPr>
        <w:t>Inquiry into Sexting</w:t>
      </w:r>
      <w:r>
        <w:t xml:space="preserve"> (Parliamentary Paper No 230, 2013);</w:t>
      </w:r>
      <w:r w:rsidRPr="00011A97">
        <w:rPr>
          <w:i/>
        </w:rPr>
        <w:t xml:space="preserve"> Serious Invasions of Privacy in the Digital Era</w:t>
      </w:r>
      <w:r>
        <w:t xml:space="preserve"> (ALRC Report No 123, 2014); Standing Committee on Law </w:t>
      </w:r>
      <w:r w:rsidRPr="00E140F4">
        <w:t>and Justice, Parliament</w:t>
      </w:r>
      <w:r>
        <w:t xml:space="preserve"> of New South Wales, </w:t>
      </w:r>
      <w:r w:rsidRPr="002A1C36">
        <w:rPr>
          <w:i/>
        </w:rPr>
        <w:t>Remedies for Serious Invasion of Privacy in New South Wales</w:t>
      </w:r>
      <w:r>
        <w:t xml:space="preserve"> (2016).</w:t>
      </w:r>
    </w:p>
  </w:footnote>
  <w:footnote w:id="15">
    <w:p w14:paraId="344E413A" w14:textId="77777777" w:rsidR="00BC11B2" w:rsidRDefault="00BC11B2" w:rsidP="00EA0C55">
      <w:pPr>
        <w:pStyle w:val="FootnoteText"/>
        <w:jc w:val="both"/>
      </w:pPr>
      <w:r>
        <w:rPr>
          <w:rStyle w:val="FootnoteReference"/>
        </w:rPr>
        <w:footnoteRef/>
      </w:r>
      <w:r>
        <w:t xml:space="preserve"> </w:t>
      </w:r>
      <w:r w:rsidRPr="00011A97">
        <w:rPr>
          <w:i/>
        </w:rPr>
        <w:t xml:space="preserve">Australian Privacy Law and Practice </w:t>
      </w:r>
      <w:r>
        <w:t xml:space="preserve">(ALRC Report No 108, 2008) Rec 74-1; </w:t>
      </w:r>
      <w:r w:rsidRPr="00011A97">
        <w:rPr>
          <w:i/>
        </w:rPr>
        <w:t>Serious Invasions of Privacy in the Digital Era</w:t>
      </w:r>
      <w:r>
        <w:t xml:space="preserve"> (ALRC Report No 123, 2014) Recs 4-1 and 4-2.</w:t>
      </w:r>
    </w:p>
  </w:footnote>
  <w:footnote w:id="16">
    <w:p w14:paraId="39292C1B" w14:textId="6B24DBB4" w:rsidR="00BC11B2" w:rsidRDefault="00BC11B2" w:rsidP="00EA0C55">
      <w:pPr>
        <w:pStyle w:val="FootnoteText"/>
        <w:jc w:val="both"/>
      </w:pPr>
      <w:r>
        <w:rPr>
          <w:rStyle w:val="FootnoteReference"/>
        </w:rPr>
        <w:footnoteRef/>
      </w:r>
      <w:r>
        <w:t xml:space="preserve"> Standing Committee on Law </w:t>
      </w:r>
      <w:r w:rsidRPr="00E140F4">
        <w:t>and Justice, Parliament</w:t>
      </w:r>
      <w:r>
        <w:t xml:space="preserve"> of New South Wales, </w:t>
      </w:r>
      <w:r w:rsidRPr="002A1C36">
        <w:rPr>
          <w:i/>
        </w:rPr>
        <w:t>Remedies for Serious Invasion of Privacy in New South Wales</w:t>
      </w:r>
      <w:r>
        <w:t xml:space="preserve"> (2016) at Recs 3 and 4.</w:t>
      </w:r>
    </w:p>
  </w:footnote>
  <w:footnote w:id="17">
    <w:p w14:paraId="7B8DE012" w14:textId="77777777" w:rsidR="00BC11B2" w:rsidRDefault="00BC11B2" w:rsidP="00EA0C55">
      <w:pPr>
        <w:pStyle w:val="FootnoteText"/>
        <w:jc w:val="both"/>
      </w:pPr>
      <w:r>
        <w:rPr>
          <w:rStyle w:val="FootnoteReference"/>
        </w:rPr>
        <w:footnoteRef/>
      </w:r>
      <w:r>
        <w:t xml:space="preserve"> </w:t>
      </w:r>
      <w:r w:rsidRPr="00D17B27">
        <w:rPr>
          <w:i/>
        </w:rPr>
        <w:t>Serious Invasions of Privacy in the Digital Era</w:t>
      </w:r>
      <w:r w:rsidRPr="00D17B27">
        <w:t xml:space="preserve"> (ALRC Report No 123, 2014).</w:t>
      </w:r>
    </w:p>
  </w:footnote>
  <w:footnote w:id="18">
    <w:p w14:paraId="0CDA11B2" w14:textId="36B1A5F6" w:rsidR="00BC11B2" w:rsidRDefault="00BC11B2" w:rsidP="00EA0C55">
      <w:pPr>
        <w:pStyle w:val="FootnoteText"/>
        <w:jc w:val="both"/>
      </w:pPr>
      <w:r>
        <w:rPr>
          <w:rStyle w:val="FootnoteReference"/>
        </w:rPr>
        <w:footnoteRef/>
      </w:r>
      <w:r>
        <w:t xml:space="preserve"> For a discussion of the </w:t>
      </w:r>
      <w:r w:rsidRPr="00DD72BB">
        <w:rPr>
          <w:i/>
        </w:rPr>
        <w:t>Victoria Park Racing</w:t>
      </w:r>
      <w:r>
        <w:t xml:space="preserve"> case see: D Butler, ‘A Tort of Invasion of Privacy in Australia?’ (2005) 29 </w:t>
      </w:r>
      <w:r w:rsidRPr="00DD72BB">
        <w:rPr>
          <w:i/>
        </w:rPr>
        <w:t>Melb</w:t>
      </w:r>
      <w:r>
        <w:rPr>
          <w:i/>
        </w:rPr>
        <w:t>ourne</w:t>
      </w:r>
      <w:r w:rsidRPr="00DD72BB">
        <w:rPr>
          <w:i/>
        </w:rPr>
        <w:t xml:space="preserve"> University Law Rev</w:t>
      </w:r>
      <w:r>
        <w:rPr>
          <w:i/>
        </w:rPr>
        <w:t>iew</w:t>
      </w:r>
      <w:r>
        <w:t xml:space="preserve"> 339 at 341.</w:t>
      </w:r>
    </w:p>
  </w:footnote>
  <w:footnote w:id="19">
    <w:p w14:paraId="24E59695" w14:textId="77777777" w:rsidR="00BC11B2" w:rsidRDefault="00BC11B2" w:rsidP="00EA0C55">
      <w:pPr>
        <w:pStyle w:val="FootnoteText"/>
        <w:jc w:val="both"/>
      </w:pPr>
      <w:r>
        <w:rPr>
          <w:rStyle w:val="FootnoteReference"/>
        </w:rPr>
        <w:footnoteRef/>
      </w:r>
      <w:r>
        <w:t xml:space="preserve"> </w:t>
      </w:r>
      <w:r w:rsidRPr="00EC5B72">
        <w:rPr>
          <w:i/>
        </w:rPr>
        <w:t>Australian Broadcasting Corporation v Lenah Game Meats</w:t>
      </w:r>
      <w:r w:rsidRPr="00EC5B72">
        <w:t xml:space="preserve"> (2001) 208 CLR 199</w:t>
      </w:r>
      <w:r>
        <w:t xml:space="preserve"> at [58].</w:t>
      </w:r>
    </w:p>
  </w:footnote>
  <w:footnote w:id="20">
    <w:p w14:paraId="16CE9F75" w14:textId="77777777" w:rsidR="00BC11B2" w:rsidRDefault="00BC11B2" w:rsidP="00EA0C55">
      <w:pPr>
        <w:pStyle w:val="FootnoteText"/>
        <w:jc w:val="both"/>
      </w:pPr>
      <w:r>
        <w:rPr>
          <w:rStyle w:val="FootnoteReference"/>
        </w:rPr>
        <w:footnoteRef/>
      </w:r>
      <w:r>
        <w:t xml:space="preserve"> </w:t>
      </w:r>
      <w:r w:rsidRPr="00011A97">
        <w:rPr>
          <w:i/>
        </w:rPr>
        <w:t>Serious Invasions of Privacy in the Digital Era</w:t>
      </w:r>
      <w:r>
        <w:t xml:space="preserve"> (ALRC Report No 123, 2014) at [3.56].</w:t>
      </w:r>
    </w:p>
  </w:footnote>
  <w:footnote w:id="21">
    <w:p w14:paraId="0FC8105E" w14:textId="77777777" w:rsidR="00BC11B2" w:rsidRDefault="00BC11B2" w:rsidP="00EA0C55">
      <w:pPr>
        <w:pStyle w:val="FootnoteText"/>
        <w:jc w:val="both"/>
      </w:pPr>
      <w:r>
        <w:rPr>
          <w:rStyle w:val="FootnoteReference"/>
        </w:rPr>
        <w:footnoteRef/>
      </w:r>
      <w:r>
        <w:t xml:space="preserve"> </w:t>
      </w:r>
      <w:r w:rsidRPr="00D44D8D">
        <w:rPr>
          <w:i/>
        </w:rPr>
        <w:t>Lord Ashburton v Pape</w:t>
      </w:r>
      <w:r>
        <w:t xml:space="preserve"> [1913] 2 Ch 469 at 475.</w:t>
      </w:r>
    </w:p>
  </w:footnote>
  <w:footnote w:id="22">
    <w:p w14:paraId="092896DB" w14:textId="77777777" w:rsidR="00BC11B2" w:rsidRDefault="00BC11B2" w:rsidP="00EA0C55">
      <w:pPr>
        <w:pStyle w:val="FootnoteText"/>
        <w:jc w:val="both"/>
      </w:pPr>
      <w:r>
        <w:rPr>
          <w:rStyle w:val="FootnoteReference"/>
        </w:rPr>
        <w:footnoteRef/>
      </w:r>
      <w:r>
        <w:t xml:space="preserve"> </w:t>
      </w:r>
      <w:r w:rsidRPr="00243947">
        <w:rPr>
          <w:i/>
        </w:rPr>
        <w:t>Giller v Procopets</w:t>
      </w:r>
      <w:r>
        <w:t xml:space="preserve"> </w:t>
      </w:r>
      <w:r w:rsidRPr="00243947">
        <w:t>(2008) 24 VR 1</w:t>
      </w:r>
      <w:r>
        <w:t xml:space="preserve"> at [359].</w:t>
      </w:r>
    </w:p>
  </w:footnote>
  <w:footnote w:id="23">
    <w:p w14:paraId="75300594" w14:textId="77777777" w:rsidR="00BC11B2" w:rsidRDefault="00BC11B2" w:rsidP="00EA0C55">
      <w:pPr>
        <w:pStyle w:val="FootnoteText"/>
        <w:jc w:val="both"/>
      </w:pPr>
      <w:r>
        <w:rPr>
          <w:rStyle w:val="FootnoteReference"/>
        </w:rPr>
        <w:footnoteRef/>
      </w:r>
      <w:r>
        <w:t xml:space="preserve"> </w:t>
      </w:r>
      <w:r w:rsidRPr="004A1C72">
        <w:rPr>
          <w:i/>
        </w:rPr>
        <w:t>Giller v Procopets [</w:t>
      </w:r>
      <w:r>
        <w:t xml:space="preserve">2004] VSC 113 at [10] (reversed </w:t>
      </w:r>
      <w:r w:rsidRPr="00243947">
        <w:rPr>
          <w:i/>
        </w:rPr>
        <w:t>Giller v Procopets</w:t>
      </w:r>
      <w:r>
        <w:t xml:space="preserve"> </w:t>
      </w:r>
      <w:r w:rsidRPr="00243947">
        <w:t>(2008) 24 VR 1</w:t>
      </w:r>
      <w:r>
        <w:t>).</w:t>
      </w:r>
    </w:p>
  </w:footnote>
  <w:footnote w:id="24">
    <w:p w14:paraId="4E52FD8B" w14:textId="77777777" w:rsidR="00BC11B2" w:rsidRDefault="00BC11B2" w:rsidP="00EA0C55">
      <w:pPr>
        <w:pStyle w:val="FootnoteText"/>
        <w:jc w:val="both"/>
      </w:pPr>
      <w:r>
        <w:rPr>
          <w:rStyle w:val="FootnoteReference"/>
        </w:rPr>
        <w:footnoteRef/>
      </w:r>
      <w:r>
        <w:t xml:space="preserve"> </w:t>
      </w:r>
      <w:r w:rsidRPr="00076BDB">
        <w:rPr>
          <w:i/>
        </w:rPr>
        <w:t>Supreme Court Act 1986</w:t>
      </w:r>
      <w:r>
        <w:t xml:space="preserve"> (Vic) s 38.</w:t>
      </w:r>
    </w:p>
  </w:footnote>
  <w:footnote w:id="25">
    <w:p w14:paraId="60D5A439" w14:textId="77777777" w:rsidR="00BC11B2" w:rsidRDefault="00BC11B2" w:rsidP="00EA0C55">
      <w:pPr>
        <w:pStyle w:val="FootnoteText"/>
        <w:jc w:val="both"/>
      </w:pPr>
      <w:r>
        <w:rPr>
          <w:rStyle w:val="FootnoteReference"/>
        </w:rPr>
        <w:footnoteRef/>
      </w:r>
      <w:r>
        <w:t xml:space="preserve"> </w:t>
      </w:r>
      <w:r w:rsidRPr="00A047D6">
        <w:rPr>
          <w:i/>
        </w:rPr>
        <w:t>Wilson v Ferguson</w:t>
      </w:r>
      <w:r>
        <w:t xml:space="preserve"> [2015] WASC 15 at [1].</w:t>
      </w:r>
    </w:p>
  </w:footnote>
  <w:footnote w:id="26">
    <w:p w14:paraId="7F09F9AB" w14:textId="77777777" w:rsidR="00BC11B2" w:rsidRDefault="00BC11B2" w:rsidP="00EA0C55">
      <w:pPr>
        <w:pStyle w:val="FootnoteText"/>
        <w:jc w:val="both"/>
      </w:pPr>
      <w:r>
        <w:rPr>
          <w:rStyle w:val="FootnoteReference"/>
        </w:rPr>
        <w:footnoteRef/>
      </w:r>
      <w:r>
        <w:t xml:space="preserve"> </w:t>
      </w:r>
      <w:r w:rsidRPr="00A047D6">
        <w:rPr>
          <w:i/>
        </w:rPr>
        <w:t>Wilson v Ferguson</w:t>
      </w:r>
      <w:r>
        <w:t xml:space="preserve"> [2015] WASC 15 at [4].</w:t>
      </w:r>
    </w:p>
  </w:footnote>
  <w:footnote w:id="27">
    <w:p w14:paraId="3CBC0298" w14:textId="77777777" w:rsidR="00BC11B2" w:rsidRDefault="00BC11B2" w:rsidP="00EA0C55">
      <w:pPr>
        <w:pStyle w:val="FootnoteText"/>
        <w:jc w:val="both"/>
      </w:pPr>
      <w:r>
        <w:rPr>
          <w:rStyle w:val="FootnoteReference"/>
        </w:rPr>
        <w:footnoteRef/>
      </w:r>
      <w:r>
        <w:t xml:space="preserve"> </w:t>
      </w:r>
      <w:r w:rsidRPr="00A047D6">
        <w:rPr>
          <w:i/>
        </w:rPr>
        <w:t>Wilson v Ferguson</w:t>
      </w:r>
      <w:r>
        <w:t xml:space="preserve"> [2015] WASC 15 at [27].</w:t>
      </w:r>
    </w:p>
  </w:footnote>
  <w:footnote w:id="28">
    <w:p w14:paraId="13BC433C" w14:textId="77777777" w:rsidR="00BC11B2" w:rsidRDefault="00BC11B2" w:rsidP="00EA0C55">
      <w:pPr>
        <w:pStyle w:val="FootnoteText"/>
        <w:jc w:val="both"/>
      </w:pPr>
      <w:r>
        <w:rPr>
          <w:rStyle w:val="FootnoteReference"/>
        </w:rPr>
        <w:footnoteRef/>
      </w:r>
      <w:r>
        <w:t xml:space="preserve"> </w:t>
      </w:r>
      <w:r w:rsidRPr="00A047D6">
        <w:rPr>
          <w:i/>
        </w:rPr>
        <w:t>Wilson v Ferguson</w:t>
      </w:r>
      <w:r>
        <w:t xml:space="preserve"> [2015] WASC 15 at [56]-[58].</w:t>
      </w:r>
    </w:p>
  </w:footnote>
  <w:footnote w:id="29">
    <w:p w14:paraId="386C093F" w14:textId="573512DB" w:rsidR="00BC11B2" w:rsidRDefault="00BC11B2" w:rsidP="00EA0C55">
      <w:pPr>
        <w:pStyle w:val="FootnoteText"/>
        <w:jc w:val="both"/>
      </w:pPr>
      <w:r>
        <w:rPr>
          <w:rStyle w:val="FootnoteReference"/>
        </w:rPr>
        <w:footnoteRef/>
      </w:r>
      <w:r>
        <w:t xml:space="preserve"> </w:t>
      </w:r>
      <w:r w:rsidRPr="00A047D6">
        <w:rPr>
          <w:i/>
        </w:rPr>
        <w:t>Wilson v Ferguson</w:t>
      </w:r>
      <w:r>
        <w:t xml:space="preserve"> [2015] WASC 15 at [90].  The terms were: as required by law; to professional advisers for the purpose of obtaining professional advice; with leave of the WASC; or with the express written consent of the plaintiff.</w:t>
      </w:r>
    </w:p>
  </w:footnote>
  <w:footnote w:id="30">
    <w:p w14:paraId="23AB956C" w14:textId="77777777" w:rsidR="00BC11B2" w:rsidRDefault="00BC11B2" w:rsidP="00EA0C55">
      <w:pPr>
        <w:pStyle w:val="FootnoteText"/>
        <w:jc w:val="both"/>
      </w:pPr>
      <w:r>
        <w:rPr>
          <w:rStyle w:val="FootnoteReference"/>
        </w:rPr>
        <w:footnoteRef/>
      </w:r>
      <w:r>
        <w:t xml:space="preserve"> </w:t>
      </w:r>
      <w:r w:rsidRPr="00243947">
        <w:rPr>
          <w:i/>
        </w:rPr>
        <w:t>Giller v Procopets</w:t>
      </w:r>
      <w:r>
        <w:t xml:space="preserve"> </w:t>
      </w:r>
      <w:r w:rsidRPr="00243947">
        <w:t>(2008) 24 VR 1</w:t>
      </w:r>
      <w:r>
        <w:t>.</w:t>
      </w:r>
    </w:p>
  </w:footnote>
  <w:footnote w:id="31">
    <w:p w14:paraId="3E14E447" w14:textId="77777777" w:rsidR="00BC11B2" w:rsidRDefault="00BC11B2" w:rsidP="00EA0C55">
      <w:pPr>
        <w:pStyle w:val="FootnoteText"/>
        <w:jc w:val="both"/>
      </w:pPr>
      <w:r>
        <w:rPr>
          <w:rStyle w:val="FootnoteReference"/>
        </w:rPr>
        <w:footnoteRef/>
      </w:r>
      <w:r>
        <w:t xml:space="preserve"> </w:t>
      </w:r>
      <w:r w:rsidRPr="00243947">
        <w:rPr>
          <w:i/>
        </w:rPr>
        <w:t>Giller v Procopets</w:t>
      </w:r>
      <w:r>
        <w:t xml:space="preserve"> </w:t>
      </w:r>
      <w:r w:rsidRPr="00243947">
        <w:t>(2008) 24 VR 1</w:t>
      </w:r>
      <w:r>
        <w:t xml:space="preserve"> at [36].</w:t>
      </w:r>
    </w:p>
  </w:footnote>
  <w:footnote w:id="32">
    <w:p w14:paraId="1B52279B" w14:textId="000D7591" w:rsidR="00BC11B2" w:rsidRDefault="00BC11B2" w:rsidP="00EA0C55">
      <w:pPr>
        <w:pStyle w:val="FootnoteText"/>
        <w:jc w:val="both"/>
      </w:pPr>
      <w:r>
        <w:rPr>
          <w:rStyle w:val="FootnoteReference"/>
        </w:rPr>
        <w:footnoteRef/>
      </w:r>
      <w:r>
        <w:t xml:space="preserve"> R Toulson &amp; C Phipps, </w:t>
      </w:r>
      <w:r w:rsidRPr="00D613DA">
        <w:rPr>
          <w:i/>
        </w:rPr>
        <w:t>Confidentiality</w:t>
      </w:r>
      <w:r>
        <w:t xml:space="preserve"> (3rd ed, Sweet and Maxwell, 2012).</w:t>
      </w:r>
    </w:p>
  </w:footnote>
  <w:footnote w:id="33">
    <w:p w14:paraId="39C629A5" w14:textId="1F63E1D1" w:rsidR="00BC11B2" w:rsidRDefault="00BC11B2" w:rsidP="00EA0C55">
      <w:pPr>
        <w:pStyle w:val="FootnoteText"/>
        <w:jc w:val="both"/>
      </w:pPr>
      <w:r>
        <w:rPr>
          <w:rStyle w:val="FootnoteReference"/>
        </w:rPr>
        <w:footnoteRef/>
      </w:r>
      <w:r>
        <w:t xml:space="preserve"> R Toulson, ‘Freedom of Expression and Privacy’ (Paper presented at the Association of Law Teachers Lord Upjohn Lecture, London, 9 February 2007, 7.  See also, </w:t>
      </w:r>
      <w:r w:rsidRPr="00011A97">
        <w:rPr>
          <w:i/>
        </w:rPr>
        <w:t xml:space="preserve">Australian Privacy Law and Practice </w:t>
      </w:r>
      <w:r>
        <w:t>(ALRC Report No 108, 2008) at [74.114].</w:t>
      </w:r>
    </w:p>
  </w:footnote>
  <w:footnote w:id="34">
    <w:p w14:paraId="02386B99" w14:textId="77777777" w:rsidR="00BC11B2" w:rsidRDefault="00BC11B2" w:rsidP="00EA0C55">
      <w:pPr>
        <w:pStyle w:val="FootnoteText"/>
        <w:jc w:val="both"/>
      </w:pPr>
      <w:r>
        <w:rPr>
          <w:rStyle w:val="FootnoteReference"/>
        </w:rPr>
        <w:footnoteRef/>
      </w:r>
      <w:r>
        <w:t xml:space="preserve"> </w:t>
      </w:r>
      <w:r w:rsidRPr="00011A97">
        <w:rPr>
          <w:i/>
        </w:rPr>
        <w:t xml:space="preserve">Australian Privacy Law and Practice </w:t>
      </w:r>
      <w:r>
        <w:t>(ALRC Report No 108, 2008) at [74.115].</w:t>
      </w:r>
    </w:p>
  </w:footnote>
  <w:footnote w:id="35">
    <w:p w14:paraId="49847917" w14:textId="77777777" w:rsidR="00BC11B2" w:rsidRDefault="00BC11B2" w:rsidP="00EA0C55">
      <w:pPr>
        <w:pStyle w:val="FootnoteText"/>
        <w:jc w:val="both"/>
      </w:pPr>
      <w:r>
        <w:rPr>
          <w:rStyle w:val="FootnoteReference"/>
        </w:rPr>
        <w:footnoteRef/>
      </w:r>
      <w:r>
        <w:t xml:space="preserve"> </w:t>
      </w:r>
      <w:r w:rsidRPr="00D613DA">
        <w:rPr>
          <w:i/>
        </w:rPr>
        <w:t>Local Court Act</w:t>
      </w:r>
      <w:r>
        <w:t>, s 12.</w:t>
      </w:r>
    </w:p>
  </w:footnote>
  <w:footnote w:id="36">
    <w:p w14:paraId="7A263D26" w14:textId="77777777" w:rsidR="00BC11B2" w:rsidRDefault="00BC11B2" w:rsidP="00EA0C55">
      <w:pPr>
        <w:pStyle w:val="FootnoteText"/>
        <w:jc w:val="both"/>
      </w:pPr>
      <w:r>
        <w:rPr>
          <w:rStyle w:val="FootnoteReference"/>
        </w:rPr>
        <w:footnoteRef/>
      </w:r>
      <w:r>
        <w:t xml:space="preserve"> </w:t>
      </w:r>
      <w:r w:rsidRPr="00385D27">
        <w:rPr>
          <w:i/>
        </w:rPr>
        <w:t>Local Court Act</w:t>
      </w:r>
      <w:r>
        <w:t>, s 13(1).</w:t>
      </w:r>
    </w:p>
  </w:footnote>
  <w:footnote w:id="37">
    <w:p w14:paraId="2804CAD3" w14:textId="77777777" w:rsidR="00BC11B2" w:rsidRDefault="00BC11B2" w:rsidP="00EA0C55">
      <w:pPr>
        <w:pStyle w:val="FootnoteText"/>
        <w:jc w:val="both"/>
      </w:pPr>
      <w:r>
        <w:rPr>
          <w:rStyle w:val="FootnoteReference"/>
        </w:rPr>
        <w:footnoteRef/>
      </w:r>
      <w:r>
        <w:t xml:space="preserve"> </w:t>
      </w:r>
      <w:r w:rsidRPr="00385D27">
        <w:rPr>
          <w:i/>
        </w:rPr>
        <w:t>Local Court Act</w:t>
      </w:r>
      <w:r>
        <w:t>, s 13(2).</w:t>
      </w:r>
    </w:p>
  </w:footnote>
  <w:footnote w:id="38">
    <w:p w14:paraId="5AE5C968" w14:textId="55DAD3DC" w:rsidR="00BC11B2" w:rsidRDefault="00BC11B2" w:rsidP="00EA0C55">
      <w:pPr>
        <w:pStyle w:val="FootnoteText"/>
        <w:jc w:val="both"/>
      </w:pPr>
      <w:r>
        <w:rPr>
          <w:rStyle w:val="FootnoteReference"/>
        </w:rPr>
        <w:footnoteRef/>
      </w:r>
      <w:r>
        <w:t xml:space="preserve"> </w:t>
      </w:r>
      <w:r w:rsidRPr="00E140F4">
        <w:t>Northern Territory Police Force</w:t>
      </w:r>
      <w:r>
        <w:t>,</w:t>
      </w:r>
      <w:r w:rsidRPr="00E140F4">
        <w:t xml:space="preserve"> Submission to the Senate Legal and Constitutional Affairs References Committee for </w:t>
      </w:r>
      <w:r>
        <w:t>i</w:t>
      </w:r>
      <w:r w:rsidRPr="00E140F4">
        <w:t xml:space="preserve">nquiry </w:t>
      </w:r>
      <w:r>
        <w:t>and report: P</w:t>
      </w:r>
      <w:r w:rsidRPr="00E140F4">
        <w:t xml:space="preserve">henomenon colloquially referred to as ‘revenge porn’, 15 January 2016 at </w:t>
      </w:r>
      <w:r>
        <w:t>p.2.</w:t>
      </w:r>
    </w:p>
  </w:footnote>
  <w:footnote w:id="39">
    <w:p w14:paraId="3C6C82EF" w14:textId="6B872FD9" w:rsidR="00BC11B2" w:rsidRDefault="00BC11B2" w:rsidP="00EA0C55">
      <w:pPr>
        <w:pStyle w:val="FootnoteText"/>
        <w:jc w:val="both"/>
      </w:pPr>
      <w:r>
        <w:rPr>
          <w:rStyle w:val="FootnoteReference"/>
        </w:rPr>
        <w:footnoteRef/>
      </w:r>
      <w:r>
        <w:t xml:space="preserve"> Section 26C(2), </w:t>
      </w:r>
      <w:r w:rsidRPr="007B0FDC">
        <w:rPr>
          <w:i/>
        </w:rPr>
        <w:t>Summary Offences Act 1953</w:t>
      </w:r>
      <w:r>
        <w:t xml:space="preserve"> (SA).</w:t>
      </w:r>
    </w:p>
  </w:footnote>
  <w:footnote w:id="40">
    <w:p w14:paraId="3D3F81D5" w14:textId="2E17C3BC"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[3.25].</w:t>
      </w:r>
    </w:p>
  </w:footnote>
  <w:footnote w:id="41">
    <w:p w14:paraId="6DD51760" w14:textId="77777777" w:rsidR="00BC11B2" w:rsidRDefault="00BC11B2" w:rsidP="00EA0C55">
      <w:pPr>
        <w:pStyle w:val="FootnoteText"/>
        <w:jc w:val="both"/>
      </w:pPr>
      <w:r>
        <w:rPr>
          <w:rStyle w:val="FootnoteReference"/>
        </w:rPr>
        <w:footnoteRef/>
      </w:r>
      <w:r>
        <w:t xml:space="preserve"> Section 41DA(3), </w:t>
      </w:r>
      <w:r w:rsidRPr="007B0FDC">
        <w:rPr>
          <w:i/>
        </w:rPr>
        <w:t>Summary Offences Act 1966</w:t>
      </w:r>
      <w:r>
        <w:t xml:space="preserve"> (Vic).</w:t>
      </w:r>
    </w:p>
  </w:footnote>
  <w:footnote w:id="42">
    <w:p w14:paraId="536CE77A" w14:textId="45297FAB" w:rsidR="00BC11B2" w:rsidRDefault="00BC11B2" w:rsidP="00EA0C55">
      <w:pPr>
        <w:pStyle w:val="FootnoteText"/>
        <w:jc w:val="both"/>
      </w:pPr>
      <w:r>
        <w:rPr>
          <w:rStyle w:val="FootnoteReference"/>
        </w:rPr>
        <w:footnoteRef/>
      </w:r>
      <w:r>
        <w:t xml:space="preserve"> </w:t>
      </w:r>
      <w:r w:rsidRPr="00A0303F">
        <w:t xml:space="preserve">Standing Committee on Law and Justice, Parliament of New South Wales, </w:t>
      </w:r>
      <w:r w:rsidRPr="00A0303F">
        <w:rPr>
          <w:i/>
        </w:rPr>
        <w:t>Remedies for Serious Invasion of Privacy in New South Wales</w:t>
      </w:r>
      <w:r w:rsidRPr="00A0303F">
        <w:t xml:space="preserve"> (2016)</w:t>
      </w:r>
      <w:r>
        <w:t xml:space="preserve"> </w:t>
      </w:r>
      <w:r w:rsidRPr="00A0303F">
        <w:t>at [3.30].</w:t>
      </w:r>
    </w:p>
  </w:footnote>
  <w:footnote w:id="43">
    <w:p w14:paraId="1AC69B56" w14:textId="5E3D2943"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[1.24] and [1.28].</w:t>
      </w:r>
    </w:p>
  </w:footnote>
  <w:footnote w:id="44">
    <w:p w14:paraId="0E04D3C4" w14:textId="6B64E80C"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[3.13].</w:t>
      </w:r>
    </w:p>
  </w:footnote>
  <w:footnote w:id="45">
    <w:p w14:paraId="6A3CB7CE" w14:textId="1927061A"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[3.10 – 3.11].</w:t>
      </w:r>
    </w:p>
  </w:footnote>
  <w:footnote w:id="46">
    <w:p w14:paraId="36643D1E" w14:textId="0921E319"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w:t>
      </w:r>
      <w:r>
        <w:t xml:space="preserve"> [3.44].</w:t>
      </w:r>
    </w:p>
  </w:footnote>
  <w:footnote w:id="47">
    <w:p w14:paraId="3E89753A" w14:textId="6EB57F0F"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w:t>
      </w:r>
      <w:r>
        <w:t xml:space="preserve"> [3.44].</w:t>
      </w:r>
    </w:p>
  </w:footnote>
  <w:footnote w:id="48">
    <w:p w14:paraId="3A62F6EE" w14:textId="0499FC13"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w:t>
      </w:r>
      <w:r>
        <w:t xml:space="preserve"> [3.44].</w:t>
      </w:r>
    </w:p>
  </w:footnote>
  <w:footnote w:id="49">
    <w:p w14:paraId="01A7DF88" w14:textId="6B287199" w:rsidR="00BC11B2" w:rsidRDefault="00BC11B2" w:rsidP="009D4859">
      <w:pPr>
        <w:spacing w:after="0"/>
      </w:pPr>
      <w:r>
        <w:rPr>
          <w:rStyle w:val="FootnoteReference"/>
        </w:rPr>
        <w:footnoteRef/>
      </w:r>
      <w:r>
        <w:t xml:space="preserve"> </w:t>
      </w:r>
      <w:r w:rsidRPr="004C68DF">
        <w:rPr>
          <w:sz w:val="20"/>
          <w:szCs w:val="20"/>
        </w:rPr>
        <w:t>http://www.bbc.com/news/uk-england-36054273?ns_mchannel=social&amp;ns_campaign=bbc_daily_politics_and_sunday_politics&amp;ns_source=facebook&amp;ns_linkname=news_central</w:t>
      </w:r>
      <w:r>
        <w:rPr>
          <w:sz w:val="20"/>
          <w:szCs w:val="20"/>
        </w:rPr>
        <w:t>.</w:t>
      </w:r>
    </w:p>
  </w:footnote>
  <w:footnote w:id="50">
    <w:p w14:paraId="20371A6F" w14:textId="77777777" w:rsidR="00BC11B2" w:rsidRDefault="00BC11B2" w:rsidP="00EA0C55">
      <w:pPr>
        <w:pStyle w:val="FootnoteText"/>
        <w:jc w:val="both"/>
      </w:pPr>
      <w:r>
        <w:rPr>
          <w:rStyle w:val="FootnoteReference"/>
        </w:rPr>
        <w:footnoteRef/>
      </w:r>
      <w:r>
        <w:t xml:space="preserve"> Crown Prosecution Service, Violence Against Women and Girls, Crime Report 2015-16, p.90.</w:t>
      </w:r>
    </w:p>
  </w:footnote>
  <w:footnote w:id="51">
    <w:p w14:paraId="7CFDC660" w14:textId="110B756D"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rsidRPr="00A54CBD">
        <w:t>[3.15].</w:t>
      </w:r>
    </w:p>
  </w:footnote>
  <w:footnote w:id="52">
    <w:p w14:paraId="2EB0431B" w14:textId="7FA49D1A"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[5.16].</w:t>
      </w:r>
    </w:p>
  </w:footnote>
  <w:footnote w:id="53">
    <w:p w14:paraId="3B0B262B" w14:textId="7BC8DE4A" w:rsidR="00BC11B2" w:rsidRPr="000946DB" w:rsidRDefault="00BC11B2">
      <w:pPr>
        <w:pStyle w:val="FootnoteText"/>
        <w:rPr>
          <w:lang w:val="en-US"/>
        </w:rPr>
      </w:pPr>
      <w:r>
        <w:rPr>
          <w:rStyle w:val="FootnoteReference"/>
        </w:rPr>
        <w:footnoteRef/>
      </w:r>
      <w:r>
        <w:t xml:space="preserve"> </w:t>
      </w:r>
      <w:r>
        <w:rPr>
          <w:lang w:val="en-US"/>
        </w:rPr>
        <w:t xml:space="preserve">Note the ‘fat shaming’ incident of 19 July 2016 where a Playboy model Dani Mathers, posted a picture of a woman in a change room at her gym with herself in the foreground hand clasped over her mouth in mock horror with the caption ‘if I can’t unsee this then you can’t either’ </w:t>
      </w:r>
      <w:r w:rsidRPr="000946DB">
        <w:rPr>
          <w:lang w:val="en-US"/>
        </w:rPr>
        <w:t>http://thenewdaily.com.au/entertainment/celebrity/2016/07/19/dani-mathers-snapchat/</w:t>
      </w:r>
      <w:r>
        <w:rPr>
          <w:lang w:val="en-US"/>
        </w:rPr>
        <w:t>.</w:t>
      </w:r>
    </w:p>
  </w:footnote>
  <w:footnote w:id="54">
    <w:p w14:paraId="35C424C6" w14:textId="51899B55" w:rsidR="00BC11B2" w:rsidRPr="00316C53" w:rsidRDefault="00BC11B2" w:rsidP="00EA0C55">
      <w:pPr>
        <w:pStyle w:val="FootnoteText"/>
        <w:jc w:val="both"/>
        <w:rPr>
          <w:lang w:val="en-US"/>
        </w:rPr>
      </w:pPr>
      <w:r>
        <w:rPr>
          <w:rStyle w:val="FootnoteReference"/>
        </w:rPr>
        <w:footnoteRef/>
      </w:r>
      <w:r>
        <w:t xml:space="preserve"> In response to the news that a website was sharing the intimate images of over 500 South Australian women a furore erupted when Sunrise Twitter post asked ‘when are women going to learn not to share these images’ which created a victim blaming backlash from Clementine Ford.  </w:t>
      </w:r>
      <w:r w:rsidRPr="00316C53">
        <w:t>http://www.news.com.au/entertainment/tv/morning-shows/feminist-clementine-ford-adds-nude-post-accusing-sunrise-of-being-run-by-a-sexist-parade-of-morons/news-story/410cf98dffe515150f8c08e82ecc20c3</w:t>
      </w:r>
      <w:r>
        <w:t>.</w:t>
      </w:r>
    </w:p>
  </w:footnote>
  <w:footnote w:id="55">
    <w:p w14:paraId="40C3A203" w14:textId="77777777" w:rsidR="00BC11B2" w:rsidRDefault="00BC11B2" w:rsidP="00EA0C55">
      <w:pPr>
        <w:pStyle w:val="FootnoteText"/>
        <w:jc w:val="both"/>
      </w:pPr>
      <w:r>
        <w:rPr>
          <w:rStyle w:val="FootnoteReference"/>
        </w:rPr>
        <w:footnoteRef/>
      </w:r>
      <w:r>
        <w:t xml:space="preserve"> Submission: Serious Invasions of Privacy in the Digital Era (DP80), Domestic Violence Legal Service/North Australian Aboriginal Justice Agency, May 2014 pp.6-7.</w:t>
      </w:r>
    </w:p>
  </w:footnote>
  <w:footnote w:id="56">
    <w:p w14:paraId="2C2B1E04" w14:textId="77777777" w:rsidR="00BC11B2" w:rsidRDefault="00BC11B2" w:rsidP="00DA2236">
      <w:pPr>
        <w:pStyle w:val="FootnoteText"/>
      </w:pPr>
      <w:r>
        <w:rPr>
          <w:rStyle w:val="FootnoteReference"/>
        </w:rPr>
        <w:footnoteRef/>
      </w:r>
      <w:r>
        <w:t xml:space="preserve"> A. Powell and N. Henry, </w:t>
      </w:r>
      <w:r w:rsidRPr="009C0880">
        <w:rPr>
          <w:rFonts w:cs="Helvetica Neue"/>
          <w:bCs/>
          <w:i/>
          <w:color w:val="2A2A2A"/>
          <w:lang w:val="en-US"/>
        </w:rPr>
        <w:t>Ending ‘revenge porn’: how can we stop sexual images being used to abuse?</w:t>
      </w:r>
      <w:r>
        <w:rPr>
          <w:rFonts w:cs="Helvetica Neue"/>
          <w:bCs/>
          <w:i/>
          <w:color w:val="2A2A2A"/>
          <w:lang w:val="en-US"/>
        </w:rPr>
        <w:t xml:space="preserve">; </w:t>
      </w:r>
      <w:r w:rsidRPr="009C0880">
        <w:rPr>
          <w:rFonts w:cs="Helvetica Neue"/>
          <w:bCs/>
          <w:color w:val="2A2A2A"/>
          <w:lang w:val="en-US"/>
        </w:rPr>
        <w:t xml:space="preserve">The Conversation </w:t>
      </w:r>
      <w:r>
        <w:rPr>
          <w:rFonts w:cs="Helvetica Neue"/>
          <w:bCs/>
          <w:color w:val="2A2A2A"/>
          <w:lang w:val="en-US"/>
        </w:rPr>
        <w:t>16 February 2016 online.</w:t>
      </w:r>
    </w:p>
  </w:footnote>
  <w:footnote w:id="57">
    <w:p w14:paraId="0D2B3987" w14:textId="4FC641D7" w:rsidR="00BC11B2" w:rsidRPr="00EA0C55" w:rsidRDefault="00BC11B2" w:rsidP="00EA0C55">
      <w:pPr>
        <w:pStyle w:val="FootnoteText"/>
        <w:jc w:val="both"/>
        <w:rPr>
          <w:highlight w:val="green"/>
        </w:rPr>
      </w:pPr>
      <w:r>
        <w:rPr>
          <w:rStyle w:val="FootnoteReference"/>
        </w:rPr>
        <w:footnoteRef/>
      </w:r>
      <w:r>
        <w:t xml:space="preserve"> Top End Women’s Legal Service Inc.,</w:t>
      </w:r>
      <w:r w:rsidRPr="00E140F4">
        <w:t xml:space="preserve"> Submission to the Senate Legal and Constitutional Affairs References Committee for </w:t>
      </w:r>
      <w:r>
        <w:t>i</w:t>
      </w:r>
      <w:r w:rsidRPr="00E140F4">
        <w:t xml:space="preserve">nquiry </w:t>
      </w:r>
      <w:r>
        <w:t>and report: P</w:t>
      </w:r>
      <w:r w:rsidRPr="00E140F4">
        <w:t>henomenon colloquially referred to as ‘revenge porn’</w:t>
      </w:r>
      <w:r>
        <w:t>, 18</w:t>
      </w:r>
      <w:r w:rsidRPr="00E140F4">
        <w:t xml:space="preserve"> </w:t>
      </w:r>
      <w:r w:rsidRPr="00EC1242">
        <w:t xml:space="preserve">December 201[5] </w:t>
      </w:r>
      <w:r w:rsidRPr="00EA0C55">
        <w:t xml:space="preserve">at </w:t>
      </w:r>
      <w:r>
        <w:t>p.</w:t>
      </w:r>
      <w:r w:rsidRPr="00EC1242">
        <w:t>6.</w:t>
      </w:r>
    </w:p>
  </w:footnote>
  <w:footnote w:id="58">
    <w:p w14:paraId="4E4A9AC0" w14:textId="7F96E8B4" w:rsidR="00BC11B2" w:rsidRDefault="00BC11B2" w:rsidP="00EA0C55">
      <w:pPr>
        <w:pStyle w:val="FootnoteText"/>
        <w:jc w:val="both"/>
      </w:pPr>
      <w:r w:rsidRPr="002C6BC8">
        <w:rPr>
          <w:rStyle w:val="FootnoteReference"/>
        </w:rPr>
        <w:footnoteRef/>
      </w:r>
      <w:r w:rsidRPr="002C6BC8">
        <w:t xml:space="preserve"> Salter, M., &amp; Crofts, T. (2015), ‘Responding to revenge porn: challenges to online legal impunity’ in L. Comella &amp; </w:t>
      </w:r>
      <w:r>
        <w:br/>
      </w:r>
      <w:r w:rsidRPr="002C6BC8">
        <w:t xml:space="preserve">S. Tarrant (Eds.), </w:t>
      </w:r>
      <w:r w:rsidRPr="002C6BC8">
        <w:rPr>
          <w:i/>
        </w:rPr>
        <w:t>New Views on Pornography: Sexuality, Politics, and the Law</w:t>
      </w:r>
      <w:r w:rsidRPr="002C6BC8">
        <w:t>, California: Praeger at 236.</w:t>
      </w:r>
    </w:p>
  </w:footnote>
  <w:footnote w:id="59">
    <w:p w14:paraId="1F1FA61F" w14:textId="5B6A4531"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[4.28].</w:t>
      </w:r>
    </w:p>
  </w:footnote>
  <w:footnote w:id="60">
    <w:p w14:paraId="0F44E254" w14:textId="27BD9845"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[5.27].</w:t>
      </w:r>
    </w:p>
  </w:footnote>
  <w:footnote w:id="61">
    <w:p w14:paraId="2E20AD7A" w14:textId="2F8749BD" w:rsidR="00BC11B2" w:rsidRDefault="00BC11B2" w:rsidP="00EA0C55">
      <w:pPr>
        <w:pStyle w:val="FootnoteText"/>
        <w:jc w:val="both"/>
      </w:pPr>
      <w:r>
        <w:rPr>
          <w:rStyle w:val="FootnoteReference"/>
        </w:rPr>
        <w:footnoteRef/>
      </w:r>
      <w:r>
        <w:t xml:space="preserve"> Senate</w:t>
      </w:r>
      <w:r w:rsidRPr="00AC4230">
        <w:t>, Legal and Constitutional Affairs References Committee</w:t>
      </w:r>
      <w:r>
        <w:t>, Parliament of Australia,</w:t>
      </w:r>
      <w:r w:rsidRPr="00AC4230">
        <w:t xml:space="preserve"> </w:t>
      </w:r>
      <w:r w:rsidRPr="00E140F4">
        <w:rPr>
          <w:i/>
        </w:rPr>
        <w:t>Phenomenon colloquially referred to as ‘revenge porn’</w:t>
      </w:r>
      <w:r w:rsidRPr="00AC4230">
        <w:t xml:space="preserve"> </w:t>
      </w:r>
      <w:r>
        <w:t>(</w:t>
      </w:r>
      <w:r w:rsidRPr="00246E95">
        <w:t>2016</w:t>
      </w:r>
      <w:r>
        <w:t>)</w:t>
      </w:r>
      <w:r w:rsidRPr="00246E95">
        <w:t xml:space="preserve"> at </w:t>
      </w:r>
      <w:r>
        <w:t>[3.6].</w:t>
      </w:r>
    </w:p>
  </w:footnote>
  <w:footnote w:id="62">
    <w:p w14:paraId="36ABE31C" w14:textId="77777777" w:rsidR="00BC11B2" w:rsidRDefault="00BC11B2" w:rsidP="00EA0C55">
      <w:pPr>
        <w:pStyle w:val="FootnoteText"/>
        <w:jc w:val="both"/>
      </w:pPr>
      <w:r>
        <w:rPr>
          <w:rStyle w:val="FootnoteReference"/>
        </w:rPr>
        <w:footnoteRef/>
      </w:r>
      <w:r>
        <w:t xml:space="preserve"> </w:t>
      </w:r>
      <w:r>
        <w:rPr>
          <w:rFonts w:cstheme="minorHAnsi"/>
        </w:rPr>
        <w:t>Facebook, Community Standards, 2016, www.facebook.com/communitystandards - see also ‘What Happens After You Click Report’.</w:t>
      </w:r>
    </w:p>
  </w:footnote>
  <w:footnote w:id="63">
    <w:p w14:paraId="7B346F14" w14:textId="77777777" w:rsidR="00BC11B2" w:rsidRDefault="00BC11B2" w:rsidP="00EA0C55">
      <w:pPr>
        <w:pStyle w:val="FootnoteText"/>
        <w:jc w:val="both"/>
      </w:pPr>
      <w:r>
        <w:rPr>
          <w:rStyle w:val="FootnoteReference"/>
        </w:rPr>
        <w:footnoteRef/>
      </w:r>
      <w:r>
        <w:t xml:space="preserve"> </w:t>
      </w:r>
      <w:r>
        <w:rPr>
          <w:rFonts w:cstheme="minorHAnsi"/>
        </w:rPr>
        <w:t>Instagram Inc., Community guidelines https://help.instagram.com.</w:t>
      </w:r>
    </w:p>
  </w:footnote>
  <w:footnote w:id="64">
    <w:p w14:paraId="25963E2A" w14:textId="77777777" w:rsidR="00BC11B2" w:rsidRDefault="00BC11B2" w:rsidP="00EA0C55">
      <w:pPr>
        <w:pStyle w:val="FootnoteText"/>
        <w:jc w:val="both"/>
      </w:pPr>
      <w:r>
        <w:rPr>
          <w:rStyle w:val="FootnoteReference"/>
        </w:rPr>
        <w:footnoteRef/>
      </w:r>
      <w:r>
        <w:t xml:space="preserve"> </w:t>
      </w:r>
      <w:r>
        <w:rPr>
          <w:rFonts w:cstheme="minorHAnsi"/>
        </w:rPr>
        <w:t>Snapchat, Inc., Community guidelines – https://support.snapchat.com.</w:t>
      </w:r>
    </w:p>
  </w:footnote>
  <w:footnote w:id="65">
    <w:p w14:paraId="0FDB9A51" w14:textId="77777777" w:rsidR="00BC11B2" w:rsidRDefault="00BC11B2" w:rsidP="00E76207">
      <w:pPr>
        <w:pStyle w:val="FootnoteText"/>
      </w:pPr>
      <w:r>
        <w:rPr>
          <w:rStyle w:val="FootnoteReference"/>
        </w:rPr>
        <w:footnoteRef/>
      </w:r>
      <w:r>
        <w:t xml:space="preserve"> </w:t>
      </w:r>
      <w:r>
        <w:rPr>
          <w:rFonts w:cstheme="minorHAnsi"/>
        </w:rPr>
        <w:t>YouTube Community Guidelines www.youtube.com.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6E653" w14:textId="0A5EC2CA" w:rsidR="00BC11B2" w:rsidRDefault="001C6ECA">
    <w:pPr>
      <w:pStyle w:val="Header"/>
      <w:jc w:val="right"/>
    </w:pPr>
    <w:sdt>
      <w:sdtPr>
        <w:id w:val="794867491"/>
        <w:docPartObj>
          <w:docPartGallery w:val="Page Numbers (Top of Page)"/>
          <w:docPartUnique/>
        </w:docPartObj>
      </w:sdtPr>
      <w:sdtEndPr>
        <w:rPr>
          <w:noProof/>
        </w:rPr>
      </w:sdtEndPr>
      <w:sdtContent>
        <w:r w:rsidR="00BC11B2">
          <w:fldChar w:fldCharType="begin"/>
        </w:r>
        <w:r w:rsidR="00BC11B2">
          <w:instrText xml:space="preserve"> PAGE   \* MERGEFORMAT </w:instrText>
        </w:r>
        <w:r w:rsidR="00BC11B2">
          <w:fldChar w:fldCharType="separate"/>
        </w:r>
        <w:r>
          <w:rPr>
            <w:noProof/>
          </w:rPr>
          <w:t>44</w:t>
        </w:r>
        <w:r w:rsidR="00BC11B2">
          <w:rPr>
            <w:noProof/>
          </w:rPr>
          <w:fldChar w:fldCharType="end"/>
        </w:r>
      </w:sdtContent>
    </w:sdt>
  </w:p>
  <w:p w14:paraId="4D9F021A" w14:textId="77777777" w:rsidR="00BC11B2" w:rsidRDefault="00BC1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827884"/>
      <w:docPartObj>
        <w:docPartGallery w:val="Page Numbers (Top of Page)"/>
        <w:docPartUnique/>
      </w:docPartObj>
    </w:sdtPr>
    <w:sdtEndPr>
      <w:rPr>
        <w:noProof/>
      </w:rPr>
    </w:sdtEndPr>
    <w:sdtContent>
      <w:p w14:paraId="63C0A7D3" w14:textId="3CE170B6" w:rsidR="00BC11B2" w:rsidRDefault="00BC11B2">
        <w:pPr>
          <w:pStyle w:val="Header"/>
          <w:jc w:val="right"/>
        </w:pPr>
        <w:r>
          <w:fldChar w:fldCharType="begin"/>
        </w:r>
        <w:r>
          <w:instrText xml:space="preserve"> PAGE   \* MERGEFORMAT </w:instrText>
        </w:r>
        <w:r>
          <w:fldChar w:fldCharType="separate"/>
        </w:r>
        <w:r w:rsidR="001C6ECA">
          <w:rPr>
            <w:noProof/>
          </w:rPr>
          <w:t>1</w:t>
        </w:r>
        <w:r>
          <w:rPr>
            <w:noProof/>
          </w:rPr>
          <w:fldChar w:fldCharType="end"/>
        </w:r>
      </w:p>
    </w:sdtContent>
  </w:sdt>
  <w:p w14:paraId="4886D033" w14:textId="77777777" w:rsidR="00BC11B2" w:rsidRDefault="00BC1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003D" w14:textId="09CFEFDC" w:rsidR="00BC11B2" w:rsidRDefault="001C6ECA">
    <w:pPr>
      <w:pStyle w:val="Header"/>
      <w:jc w:val="right"/>
    </w:pPr>
    <w:sdt>
      <w:sdtPr>
        <w:id w:val="600223870"/>
        <w:docPartObj>
          <w:docPartGallery w:val="Page Numbers (Top of Page)"/>
          <w:docPartUnique/>
        </w:docPartObj>
      </w:sdtPr>
      <w:sdtEndPr>
        <w:rPr>
          <w:noProof/>
        </w:rPr>
      </w:sdtEndPr>
      <w:sdtContent>
        <w:r w:rsidR="00BC11B2">
          <w:t>2</w:t>
        </w:r>
      </w:sdtContent>
    </w:sdt>
  </w:p>
  <w:p w14:paraId="6439D53C" w14:textId="77777777" w:rsidR="00BC11B2" w:rsidRDefault="00BC11B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739D9" w14:textId="16116885" w:rsidR="00BC11B2" w:rsidRPr="00D97BC5" w:rsidRDefault="00BC11B2" w:rsidP="00D97BC5">
    <w:pPr>
      <w:spacing w:after="240" w:line="240" w:lineRule="auto"/>
      <w:jc w:val="right"/>
      <w:rPr>
        <w:rFonts w:cstheme="minorHAnsi"/>
        <w:sz w:val="24"/>
        <w:szCs w:val="24"/>
      </w:rPr>
    </w:pPr>
    <w:r w:rsidRPr="000234F9">
      <w:rPr>
        <w:rFonts w:cstheme="minorHAnsi"/>
        <w:sz w:val="24"/>
        <w:szCs w:val="24"/>
      </w:rPr>
      <w:t>ATTACHMENT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4044"/>
    <w:multiLevelType w:val="hybridMultilevel"/>
    <w:tmpl w:val="5FA4A218"/>
    <w:lvl w:ilvl="0" w:tplc="01D489F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F802D8"/>
    <w:multiLevelType w:val="hybridMultilevel"/>
    <w:tmpl w:val="5E16EC0A"/>
    <w:lvl w:ilvl="0" w:tplc="643E2E16">
      <w:start w:val="1"/>
      <w:numFmt w:val="lowerRoman"/>
      <w:lvlText w:val="(%1)"/>
      <w:lvlJc w:val="left"/>
      <w:pPr>
        <w:ind w:left="2160" w:hanging="360"/>
      </w:pPr>
      <w:rPr>
        <w:rFonts w:hint="default"/>
      </w:rPr>
    </w:lvl>
    <w:lvl w:ilvl="1" w:tplc="5B729E6C">
      <w:start w:val="1"/>
      <w:numFmt w:val="upp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0A395AC3"/>
    <w:multiLevelType w:val="hybridMultilevel"/>
    <w:tmpl w:val="7F0EC6D0"/>
    <w:lvl w:ilvl="0" w:tplc="95185238">
      <w:start w:val="1"/>
      <w:numFmt w:val="lowerLetter"/>
      <w:lvlText w:val="(%1)"/>
      <w:lvlJc w:val="left"/>
      <w:pPr>
        <w:ind w:left="1440" w:hanging="360"/>
      </w:pPr>
      <w:rPr>
        <w:rFonts w:hint="default"/>
      </w:rPr>
    </w:lvl>
    <w:lvl w:ilvl="1" w:tplc="01D489F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F0E342C"/>
    <w:multiLevelType w:val="hybridMultilevel"/>
    <w:tmpl w:val="E06AD252"/>
    <w:lvl w:ilvl="0" w:tplc="01D489FC">
      <w:start w:val="1"/>
      <w:numFmt w:val="lowerLetter"/>
      <w:lvlText w:val="(%1)"/>
      <w:lvlJc w:val="left"/>
      <w:pPr>
        <w:ind w:left="1440" w:hanging="360"/>
      </w:pPr>
      <w:rPr>
        <w:rFonts w:hint="default"/>
      </w:rPr>
    </w:lvl>
    <w:lvl w:ilvl="1" w:tplc="01D489F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2031EAC"/>
    <w:multiLevelType w:val="hybridMultilevel"/>
    <w:tmpl w:val="B7A8615C"/>
    <w:lvl w:ilvl="0" w:tplc="01D48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E67257"/>
    <w:multiLevelType w:val="hybridMultilevel"/>
    <w:tmpl w:val="76F03D8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1527291E"/>
    <w:multiLevelType w:val="hybridMultilevel"/>
    <w:tmpl w:val="71D09674"/>
    <w:lvl w:ilvl="0" w:tplc="99D05264">
      <w:start w:val="1"/>
      <w:numFmt w:val="lowerRoman"/>
      <w:lvlText w:val="(%1)"/>
      <w:lvlJc w:val="left"/>
      <w:pPr>
        <w:ind w:left="2160" w:hanging="360"/>
      </w:pPr>
      <w:rPr>
        <w:rFonts w:hint="default"/>
      </w:rPr>
    </w:lvl>
    <w:lvl w:ilvl="1" w:tplc="4B822110">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644BCC"/>
    <w:multiLevelType w:val="hybridMultilevel"/>
    <w:tmpl w:val="0A50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A723C"/>
    <w:multiLevelType w:val="hybridMultilevel"/>
    <w:tmpl w:val="E354C698"/>
    <w:lvl w:ilvl="0" w:tplc="5B729E6C">
      <w:start w:val="1"/>
      <w:numFmt w:val="upperLetter"/>
      <w:lvlText w:val="(%1)"/>
      <w:lvlJc w:val="left"/>
      <w:pPr>
        <w:ind w:left="2880" w:hanging="360"/>
      </w:pPr>
      <w:rPr>
        <w:rFonts w:hint="default"/>
      </w:rPr>
    </w:lvl>
    <w:lvl w:ilvl="1" w:tplc="5B729E6C">
      <w:start w:val="1"/>
      <w:numFmt w:val="upperLetter"/>
      <w:lvlText w:val="(%2)"/>
      <w:lvlJc w:val="left"/>
      <w:pPr>
        <w:ind w:left="3600" w:hanging="360"/>
      </w:pPr>
      <w:rPr>
        <w:rFonts w:hint="default"/>
      </w:r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9">
    <w:nsid w:val="1AAB5AA9"/>
    <w:multiLevelType w:val="hybridMultilevel"/>
    <w:tmpl w:val="C24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D7918"/>
    <w:multiLevelType w:val="hybridMultilevel"/>
    <w:tmpl w:val="A08E00A4"/>
    <w:lvl w:ilvl="0" w:tplc="78A618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FBF0ABB"/>
    <w:multiLevelType w:val="hybridMultilevel"/>
    <w:tmpl w:val="58BE0532"/>
    <w:lvl w:ilvl="0" w:tplc="1CC644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22F00B63"/>
    <w:multiLevelType w:val="hybridMultilevel"/>
    <w:tmpl w:val="076880CC"/>
    <w:lvl w:ilvl="0" w:tplc="94F887F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25B1344E"/>
    <w:multiLevelType w:val="hybridMultilevel"/>
    <w:tmpl w:val="82821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8644E7C"/>
    <w:multiLevelType w:val="hybridMultilevel"/>
    <w:tmpl w:val="04C8BDA8"/>
    <w:lvl w:ilvl="0" w:tplc="BB461CEC">
      <w:start w:val="1"/>
      <w:numFmt w:val="lowerLetter"/>
      <w:lvlText w:val="(%1)"/>
      <w:lvlJc w:val="left"/>
      <w:pPr>
        <w:ind w:left="720" w:hanging="360"/>
      </w:pPr>
      <w:rPr>
        <w:rFonts w:hint="default"/>
      </w:rPr>
    </w:lvl>
    <w:lvl w:ilvl="1" w:tplc="656EA65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8AD402C"/>
    <w:multiLevelType w:val="hybridMultilevel"/>
    <w:tmpl w:val="8EB2F004"/>
    <w:lvl w:ilvl="0" w:tplc="0C090015">
      <w:start w:val="1"/>
      <w:numFmt w:val="upperLetter"/>
      <w:lvlText w:val="%1."/>
      <w:lvlJc w:val="left"/>
      <w:pPr>
        <w:ind w:left="2880" w:hanging="360"/>
      </w:pPr>
    </w:lvl>
    <w:lvl w:ilvl="1" w:tplc="5B729E6C">
      <w:start w:val="1"/>
      <w:numFmt w:val="upperLetter"/>
      <w:lvlText w:val="(%2)"/>
      <w:lvlJc w:val="left"/>
      <w:pPr>
        <w:ind w:left="3600" w:hanging="360"/>
      </w:pPr>
      <w:rPr>
        <w:rFonts w:hint="default"/>
      </w:r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6">
    <w:nsid w:val="2B5D3BE4"/>
    <w:multiLevelType w:val="hybridMultilevel"/>
    <w:tmpl w:val="B21A2076"/>
    <w:lvl w:ilvl="0" w:tplc="99D05264">
      <w:start w:val="1"/>
      <w:numFmt w:val="lowerRoman"/>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nsid w:val="2C2D7C84"/>
    <w:multiLevelType w:val="hybridMultilevel"/>
    <w:tmpl w:val="E588246E"/>
    <w:lvl w:ilvl="0" w:tplc="C85ABD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113549C"/>
    <w:multiLevelType w:val="hybridMultilevel"/>
    <w:tmpl w:val="6102FFDA"/>
    <w:lvl w:ilvl="0" w:tplc="99D05264">
      <w:start w:val="1"/>
      <w:numFmt w:val="lowerRoman"/>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nsid w:val="319148C5"/>
    <w:multiLevelType w:val="hybridMultilevel"/>
    <w:tmpl w:val="DB32A1AC"/>
    <w:lvl w:ilvl="0" w:tplc="99D05264">
      <w:start w:val="1"/>
      <w:numFmt w:val="lowerRoman"/>
      <w:lvlText w:val="(%1)"/>
      <w:lvlJc w:val="left"/>
      <w:pPr>
        <w:ind w:left="2160" w:hanging="360"/>
      </w:pPr>
      <w:rPr>
        <w:rFonts w:hint="default"/>
      </w:rPr>
    </w:lvl>
    <w:lvl w:ilvl="1" w:tplc="99D05264">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nsid w:val="33B721EA"/>
    <w:multiLevelType w:val="hybridMultilevel"/>
    <w:tmpl w:val="97F29A4E"/>
    <w:lvl w:ilvl="0" w:tplc="BB461CE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4C52871"/>
    <w:multiLevelType w:val="hybridMultilevel"/>
    <w:tmpl w:val="7E202D9A"/>
    <w:lvl w:ilvl="0" w:tplc="6E8204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35B0620C"/>
    <w:multiLevelType w:val="hybridMultilevel"/>
    <w:tmpl w:val="589CD68A"/>
    <w:lvl w:ilvl="0" w:tplc="99D0526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463337"/>
    <w:multiLevelType w:val="hybridMultilevel"/>
    <w:tmpl w:val="1F600A9A"/>
    <w:lvl w:ilvl="0" w:tplc="F2264752">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98C6FDA"/>
    <w:multiLevelType w:val="hybridMultilevel"/>
    <w:tmpl w:val="95A8E582"/>
    <w:lvl w:ilvl="0" w:tplc="BB461C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EE06AFE"/>
    <w:multiLevelType w:val="hybridMultilevel"/>
    <w:tmpl w:val="B9E2890C"/>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6">
    <w:nsid w:val="43C644E5"/>
    <w:multiLevelType w:val="hybridMultilevel"/>
    <w:tmpl w:val="761A5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EE3763"/>
    <w:multiLevelType w:val="hybridMultilevel"/>
    <w:tmpl w:val="DCD217BC"/>
    <w:lvl w:ilvl="0" w:tplc="01D489FC">
      <w:start w:val="1"/>
      <w:numFmt w:val="lowerLetter"/>
      <w:lvlText w:val="(%1)"/>
      <w:lvlJc w:val="left"/>
      <w:pPr>
        <w:ind w:left="720" w:hanging="360"/>
      </w:pPr>
      <w:rPr>
        <w:rFonts w:hint="default"/>
      </w:rPr>
    </w:lvl>
    <w:lvl w:ilvl="1" w:tplc="01D489F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9A87440"/>
    <w:multiLevelType w:val="hybridMultilevel"/>
    <w:tmpl w:val="2146DC0C"/>
    <w:lvl w:ilvl="0" w:tplc="01D489FC">
      <w:start w:val="1"/>
      <w:numFmt w:val="lowerLetter"/>
      <w:lvlText w:val="(%1)"/>
      <w:lvlJc w:val="left"/>
      <w:pPr>
        <w:ind w:left="1440" w:hanging="360"/>
      </w:pPr>
      <w:rPr>
        <w:rFonts w:hint="default"/>
      </w:rPr>
    </w:lvl>
    <w:lvl w:ilvl="1" w:tplc="01D489F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5078499B"/>
    <w:multiLevelType w:val="hybridMultilevel"/>
    <w:tmpl w:val="126610A0"/>
    <w:lvl w:ilvl="0" w:tplc="01D489F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53331915"/>
    <w:multiLevelType w:val="hybridMultilevel"/>
    <w:tmpl w:val="E7149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4BC0653"/>
    <w:multiLevelType w:val="hybridMultilevel"/>
    <w:tmpl w:val="A74487EE"/>
    <w:lvl w:ilvl="0" w:tplc="E52C70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6AA7511"/>
    <w:multiLevelType w:val="hybridMultilevel"/>
    <w:tmpl w:val="BB542D22"/>
    <w:lvl w:ilvl="0" w:tplc="01D48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B726044"/>
    <w:multiLevelType w:val="multilevel"/>
    <w:tmpl w:val="F52C2B1A"/>
    <w:lvl w:ilvl="0">
      <w:start w:val="1"/>
      <w:numFmt w:val="decimal"/>
      <w:pStyle w:val="Heading1"/>
      <w:lvlText w:val="%1.0"/>
      <w:lvlJc w:val="left"/>
      <w:pPr>
        <w:ind w:left="720" w:hanging="720"/>
      </w:pPr>
      <w:rPr>
        <w:rFonts w:asciiTheme="minorHAnsi" w:hAnsiTheme="minorHAnsi" w:hint="default"/>
        <w:b/>
        <w:color w:val="auto"/>
      </w:rPr>
    </w:lvl>
    <w:lvl w:ilvl="1">
      <w:start w:val="1"/>
      <w:numFmt w:val="decimal"/>
      <w:pStyle w:val="Heading2"/>
      <w:lvlText w:val="%1.%2"/>
      <w:lvlJc w:val="left"/>
      <w:pPr>
        <w:ind w:left="1440" w:hanging="720"/>
      </w:pPr>
      <w:rPr>
        <w:rFonts w:asciiTheme="minorHAnsi" w:hAnsiTheme="minorHAnsi" w:hint="default"/>
        <w:b/>
        <w:color w:val="auto"/>
      </w:rPr>
    </w:lvl>
    <w:lvl w:ilvl="2">
      <w:start w:val="1"/>
      <w:numFmt w:val="decimal"/>
      <w:pStyle w:val="Heading3"/>
      <w:lvlText w:val="%1.%2.%3"/>
      <w:lvlJc w:val="left"/>
      <w:pPr>
        <w:ind w:left="2160" w:hanging="720"/>
      </w:pPr>
      <w:rPr>
        <w:rFonts w:asciiTheme="minorHAnsi" w:hAnsiTheme="minorHAnsi" w:hint="default"/>
        <w:b w:val="0"/>
        <w:color w:val="auto"/>
      </w:rPr>
    </w:lvl>
    <w:lvl w:ilvl="3">
      <w:start w:val="1"/>
      <w:numFmt w:val="decimal"/>
      <w:lvlText w:val="%1.%2.%3.%4"/>
      <w:lvlJc w:val="left"/>
      <w:pPr>
        <w:ind w:left="2880" w:hanging="720"/>
      </w:pPr>
      <w:rPr>
        <w:rFonts w:asciiTheme="minorHAnsi" w:hAnsiTheme="minorHAnsi" w:hint="default"/>
        <w:b/>
        <w:color w:val="auto"/>
      </w:rPr>
    </w:lvl>
    <w:lvl w:ilvl="4">
      <w:start w:val="1"/>
      <w:numFmt w:val="decimal"/>
      <w:lvlText w:val="%1.%2.%3.%4.%5"/>
      <w:lvlJc w:val="left"/>
      <w:pPr>
        <w:ind w:left="3960" w:hanging="1080"/>
      </w:pPr>
      <w:rPr>
        <w:rFonts w:asciiTheme="minorHAnsi" w:hAnsiTheme="minorHAnsi" w:hint="default"/>
        <w:b/>
        <w:color w:val="auto"/>
      </w:rPr>
    </w:lvl>
    <w:lvl w:ilvl="5">
      <w:start w:val="1"/>
      <w:numFmt w:val="decimal"/>
      <w:lvlText w:val="%1.%2.%3.%4.%5.%6"/>
      <w:lvlJc w:val="left"/>
      <w:pPr>
        <w:ind w:left="4680" w:hanging="1080"/>
      </w:pPr>
      <w:rPr>
        <w:rFonts w:asciiTheme="minorHAnsi" w:hAnsiTheme="minorHAnsi" w:hint="default"/>
        <w:b/>
        <w:color w:val="auto"/>
      </w:rPr>
    </w:lvl>
    <w:lvl w:ilvl="6">
      <w:start w:val="1"/>
      <w:numFmt w:val="decimal"/>
      <w:lvlText w:val="%1.%2.%3.%4.%5.%6.%7"/>
      <w:lvlJc w:val="left"/>
      <w:pPr>
        <w:ind w:left="5760" w:hanging="1440"/>
      </w:pPr>
      <w:rPr>
        <w:rFonts w:asciiTheme="minorHAnsi" w:hAnsiTheme="minorHAnsi" w:hint="default"/>
        <w:b/>
        <w:color w:val="auto"/>
      </w:rPr>
    </w:lvl>
    <w:lvl w:ilvl="7">
      <w:start w:val="1"/>
      <w:numFmt w:val="decimal"/>
      <w:lvlText w:val="%1.%2.%3.%4.%5.%6.%7.%8"/>
      <w:lvlJc w:val="left"/>
      <w:pPr>
        <w:ind w:left="6480" w:hanging="1440"/>
      </w:pPr>
      <w:rPr>
        <w:rFonts w:asciiTheme="minorHAnsi" w:hAnsiTheme="minorHAnsi" w:hint="default"/>
        <w:b/>
        <w:color w:val="auto"/>
      </w:rPr>
    </w:lvl>
    <w:lvl w:ilvl="8">
      <w:start w:val="1"/>
      <w:numFmt w:val="decimal"/>
      <w:lvlText w:val="%1.%2.%3.%4.%5.%6.%7.%8.%9"/>
      <w:lvlJc w:val="left"/>
      <w:pPr>
        <w:ind w:left="7560" w:hanging="1800"/>
      </w:pPr>
      <w:rPr>
        <w:rFonts w:asciiTheme="minorHAnsi" w:hAnsiTheme="minorHAnsi" w:hint="default"/>
        <w:b/>
        <w:color w:val="auto"/>
      </w:rPr>
    </w:lvl>
  </w:abstractNum>
  <w:abstractNum w:abstractNumId="34">
    <w:nsid w:val="5CA20351"/>
    <w:multiLevelType w:val="hybridMultilevel"/>
    <w:tmpl w:val="B7388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92304D"/>
    <w:multiLevelType w:val="hybridMultilevel"/>
    <w:tmpl w:val="6F12A50A"/>
    <w:lvl w:ilvl="0" w:tplc="01D48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6BB64EB"/>
    <w:multiLevelType w:val="hybridMultilevel"/>
    <w:tmpl w:val="9F949E7C"/>
    <w:lvl w:ilvl="0" w:tplc="01D48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89970A1"/>
    <w:multiLevelType w:val="hybridMultilevel"/>
    <w:tmpl w:val="526E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8C04858"/>
    <w:multiLevelType w:val="hybridMultilevel"/>
    <w:tmpl w:val="3976B2D2"/>
    <w:lvl w:ilvl="0" w:tplc="BB461CE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AA93297"/>
    <w:multiLevelType w:val="hybridMultilevel"/>
    <w:tmpl w:val="740666B0"/>
    <w:lvl w:ilvl="0" w:tplc="DA00D3F4">
      <w:start w:val="1"/>
      <w:numFmt w:val="lowerLetter"/>
      <w:lvlText w:val="(%1)"/>
      <w:lvlJc w:val="left"/>
      <w:pPr>
        <w:ind w:left="720" w:hanging="360"/>
      </w:pPr>
      <w:rPr>
        <w:rFonts w:hint="default"/>
        <w:b/>
      </w:rPr>
    </w:lvl>
    <w:lvl w:ilvl="1" w:tplc="01D489F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2F207A8"/>
    <w:multiLevelType w:val="hybridMultilevel"/>
    <w:tmpl w:val="D96A6748"/>
    <w:lvl w:ilvl="0" w:tplc="01D489F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1">
    <w:nsid w:val="73402DC7"/>
    <w:multiLevelType w:val="hybridMultilevel"/>
    <w:tmpl w:val="C56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417723A"/>
    <w:multiLevelType w:val="hybridMultilevel"/>
    <w:tmpl w:val="ED4052A0"/>
    <w:lvl w:ilvl="0" w:tplc="01D489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5A875EF"/>
    <w:multiLevelType w:val="hybridMultilevel"/>
    <w:tmpl w:val="24E26000"/>
    <w:lvl w:ilvl="0" w:tplc="2A04391A">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nsid w:val="76126D3A"/>
    <w:multiLevelType w:val="hybridMultilevel"/>
    <w:tmpl w:val="2348D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6DE6A02"/>
    <w:multiLevelType w:val="hybridMultilevel"/>
    <w:tmpl w:val="4AFAA8BC"/>
    <w:lvl w:ilvl="0" w:tplc="BB461C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8203A32"/>
    <w:multiLevelType w:val="hybridMultilevel"/>
    <w:tmpl w:val="BA3E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9A877FE"/>
    <w:multiLevelType w:val="hybridMultilevel"/>
    <w:tmpl w:val="30ACB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A641BF7"/>
    <w:multiLevelType w:val="hybridMultilevel"/>
    <w:tmpl w:val="F34A1F34"/>
    <w:lvl w:ilvl="0" w:tplc="99D05264">
      <w:start w:val="1"/>
      <w:numFmt w:val="lowerRoman"/>
      <w:lvlText w:val="(%1)"/>
      <w:lvlJc w:val="left"/>
      <w:pPr>
        <w:ind w:left="2160" w:hanging="360"/>
      </w:pPr>
      <w:rPr>
        <w:rFonts w:hint="default"/>
      </w:rPr>
    </w:lvl>
    <w:lvl w:ilvl="1" w:tplc="99D05264">
      <w:start w:val="1"/>
      <w:numFmt w:val="lowerRoman"/>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
    <w:nsid w:val="7E91569A"/>
    <w:multiLevelType w:val="hybridMultilevel"/>
    <w:tmpl w:val="499C6F78"/>
    <w:lvl w:ilvl="0" w:tplc="01D489FC">
      <w:start w:val="1"/>
      <w:numFmt w:val="lowerLetter"/>
      <w:lvlText w:val="(%1)"/>
      <w:lvlJc w:val="left"/>
      <w:pPr>
        <w:ind w:left="720" w:hanging="360"/>
      </w:pPr>
      <w:rPr>
        <w:rFonts w:hint="default"/>
      </w:rPr>
    </w:lvl>
    <w:lvl w:ilvl="1" w:tplc="01D489F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7EBF2E5E"/>
    <w:multiLevelType w:val="hybridMultilevel"/>
    <w:tmpl w:val="005C0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0"/>
  </w:num>
  <w:num w:numId="2">
    <w:abstractNumId w:val="13"/>
  </w:num>
  <w:num w:numId="3">
    <w:abstractNumId w:val="34"/>
  </w:num>
  <w:num w:numId="4">
    <w:abstractNumId w:val="14"/>
  </w:num>
  <w:num w:numId="5">
    <w:abstractNumId w:val="42"/>
  </w:num>
  <w:num w:numId="6">
    <w:abstractNumId w:val="44"/>
  </w:num>
  <w:num w:numId="7">
    <w:abstractNumId w:val="17"/>
  </w:num>
  <w:num w:numId="8">
    <w:abstractNumId w:val="5"/>
  </w:num>
  <w:num w:numId="9">
    <w:abstractNumId w:val="47"/>
  </w:num>
  <w:num w:numId="10">
    <w:abstractNumId w:val="37"/>
  </w:num>
  <w:num w:numId="11">
    <w:abstractNumId w:val="31"/>
  </w:num>
  <w:num w:numId="12">
    <w:abstractNumId w:val="30"/>
  </w:num>
  <w:num w:numId="13">
    <w:abstractNumId w:val="25"/>
  </w:num>
  <w:num w:numId="14">
    <w:abstractNumId w:val="46"/>
  </w:num>
  <w:num w:numId="15">
    <w:abstractNumId w:val="41"/>
  </w:num>
  <w:num w:numId="16">
    <w:abstractNumId w:val="7"/>
  </w:num>
  <w:num w:numId="17">
    <w:abstractNumId w:val="9"/>
  </w:num>
  <w:num w:numId="18">
    <w:abstractNumId w:val="26"/>
  </w:num>
  <w:num w:numId="19">
    <w:abstractNumId w:val="33"/>
  </w:num>
  <w:num w:numId="20">
    <w:abstractNumId w:val="45"/>
  </w:num>
  <w:num w:numId="21">
    <w:abstractNumId w:val="24"/>
  </w:num>
  <w:num w:numId="22">
    <w:abstractNumId w:val="23"/>
  </w:num>
  <w:num w:numId="23">
    <w:abstractNumId w:val="40"/>
  </w:num>
  <w:num w:numId="24">
    <w:abstractNumId w:val="12"/>
  </w:num>
  <w:num w:numId="25">
    <w:abstractNumId w:val="36"/>
  </w:num>
  <w:num w:numId="26">
    <w:abstractNumId w:val="10"/>
  </w:num>
  <w:num w:numId="27">
    <w:abstractNumId w:val="4"/>
  </w:num>
  <w:num w:numId="28">
    <w:abstractNumId w:val="11"/>
  </w:num>
  <w:num w:numId="29">
    <w:abstractNumId w:val="0"/>
  </w:num>
  <w:num w:numId="30">
    <w:abstractNumId w:val="35"/>
  </w:num>
  <w:num w:numId="31">
    <w:abstractNumId w:val="32"/>
  </w:num>
  <w:num w:numId="32">
    <w:abstractNumId w:val="21"/>
  </w:num>
  <w:num w:numId="33">
    <w:abstractNumId w:val="28"/>
  </w:num>
  <w:num w:numId="34">
    <w:abstractNumId w:val="6"/>
  </w:num>
  <w:num w:numId="35">
    <w:abstractNumId w:val="43"/>
  </w:num>
  <w:num w:numId="36">
    <w:abstractNumId w:val="3"/>
  </w:num>
  <w:num w:numId="37">
    <w:abstractNumId w:val="18"/>
  </w:num>
  <w:num w:numId="38">
    <w:abstractNumId w:val="19"/>
  </w:num>
  <w:num w:numId="39">
    <w:abstractNumId w:val="2"/>
  </w:num>
  <w:num w:numId="40">
    <w:abstractNumId w:val="1"/>
  </w:num>
  <w:num w:numId="41">
    <w:abstractNumId w:val="15"/>
  </w:num>
  <w:num w:numId="42">
    <w:abstractNumId w:val="22"/>
  </w:num>
  <w:num w:numId="43">
    <w:abstractNumId w:val="8"/>
  </w:num>
  <w:num w:numId="44">
    <w:abstractNumId w:val="29"/>
  </w:num>
  <w:num w:numId="45">
    <w:abstractNumId w:val="16"/>
  </w:num>
  <w:num w:numId="46">
    <w:abstractNumId w:val="48"/>
  </w:num>
  <w:num w:numId="47">
    <w:abstractNumId w:val="49"/>
  </w:num>
  <w:num w:numId="48">
    <w:abstractNumId w:val="20"/>
  </w:num>
  <w:num w:numId="49">
    <w:abstractNumId w:val="38"/>
  </w:num>
  <w:num w:numId="50">
    <w:abstractNumId w:val="27"/>
  </w:num>
  <w:num w:numId="51">
    <w:abstractNumId w:val="3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FE"/>
    <w:rsid w:val="00000EAA"/>
    <w:rsid w:val="00001431"/>
    <w:rsid w:val="0000366F"/>
    <w:rsid w:val="000074C9"/>
    <w:rsid w:val="00007D25"/>
    <w:rsid w:val="00007F49"/>
    <w:rsid w:val="00011F69"/>
    <w:rsid w:val="00014F37"/>
    <w:rsid w:val="0001691E"/>
    <w:rsid w:val="00017A9E"/>
    <w:rsid w:val="00021E8C"/>
    <w:rsid w:val="00022DB9"/>
    <w:rsid w:val="000246A5"/>
    <w:rsid w:val="00024FAE"/>
    <w:rsid w:val="00025E6B"/>
    <w:rsid w:val="000261EF"/>
    <w:rsid w:val="000263DA"/>
    <w:rsid w:val="000324EC"/>
    <w:rsid w:val="00033807"/>
    <w:rsid w:val="00035348"/>
    <w:rsid w:val="00035652"/>
    <w:rsid w:val="00036E8A"/>
    <w:rsid w:val="000405D7"/>
    <w:rsid w:val="000407FB"/>
    <w:rsid w:val="00045D6B"/>
    <w:rsid w:val="000472A8"/>
    <w:rsid w:val="00047565"/>
    <w:rsid w:val="0005148C"/>
    <w:rsid w:val="0005476B"/>
    <w:rsid w:val="00060301"/>
    <w:rsid w:val="000603FB"/>
    <w:rsid w:val="000617F9"/>
    <w:rsid w:val="00063651"/>
    <w:rsid w:val="00063A27"/>
    <w:rsid w:val="00064CD9"/>
    <w:rsid w:val="00067098"/>
    <w:rsid w:val="0007016F"/>
    <w:rsid w:val="000815C0"/>
    <w:rsid w:val="000818D3"/>
    <w:rsid w:val="000827F4"/>
    <w:rsid w:val="0008294D"/>
    <w:rsid w:val="00084000"/>
    <w:rsid w:val="00090819"/>
    <w:rsid w:val="000922DE"/>
    <w:rsid w:val="000946DB"/>
    <w:rsid w:val="00095AE0"/>
    <w:rsid w:val="00096738"/>
    <w:rsid w:val="00097173"/>
    <w:rsid w:val="000A305E"/>
    <w:rsid w:val="000B04C9"/>
    <w:rsid w:val="000B0B3D"/>
    <w:rsid w:val="000B0BB1"/>
    <w:rsid w:val="000B1AE6"/>
    <w:rsid w:val="000B5E8C"/>
    <w:rsid w:val="000B6881"/>
    <w:rsid w:val="000B7132"/>
    <w:rsid w:val="000C0418"/>
    <w:rsid w:val="000C1E3C"/>
    <w:rsid w:val="000C54F1"/>
    <w:rsid w:val="000C6192"/>
    <w:rsid w:val="000D05AA"/>
    <w:rsid w:val="000D131A"/>
    <w:rsid w:val="000D410C"/>
    <w:rsid w:val="000D6075"/>
    <w:rsid w:val="000E0E1F"/>
    <w:rsid w:val="000E1A42"/>
    <w:rsid w:val="000E1ACF"/>
    <w:rsid w:val="000E1B51"/>
    <w:rsid w:val="000E20DD"/>
    <w:rsid w:val="000E4898"/>
    <w:rsid w:val="000E7B32"/>
    <w:rsid w:val="000F024B"/>
    <w:rsid w:val="000F152F"/>
    <w:rsid w:val="000F267F"/>
    <w:rsid w:val="000F42DC"/>
    <w:rsid w:val="000F5404"/>
    <w:rsid w:val="000F546B"/>
    <w:rsid w:val="000F5591"/>
    <w:rsid w:val="000F6129"/>
    <w:rsid w:val="000F6D93"/>
    <w:rsid w:val="00101247"/>
    <w:rsid w:val="00101996"/>
    <w:rsid w:val="00103E9D"/>
    <w:rsid w:val="00104571"/>
    <w:rsid w:val="00105EC0"/>
    <w:rsid w:val="00107FFD"/>
    <w:rsid w:val="001115E7"/>
    <w:rsid w:val="0012219F"/>
    <w:rsid w:val="001232C8"/>
    <w:rsid w:val="00123A6A"/>
    <w:rsid w:val="0012596D"/>
    <w:rsid w:val="00127678"/>
    <w:rsid w:val="0013242F"/>
    <w:rsid w:val="00132865"/>
    <w:rsid w:val="0013299D"/>
    <w:rsid w:val="00132AF5"/>
    <w:rsid w:val="001357CA"/>
    <w:rsid w:val="00140426"/>
    <w:rsid w:val="00140A06"/>
    <w:rsid w:val="00150F84"/>
    <w:rsid w:val="00153CA6"/>
    <w:rsid w:val="001560FB"/>
    <w:rsid w:val="001562DA"/>
    <w:rsid w:val="00160E5C"/>
    <w:rsid w:val="00162431"/>
    <w:rsid w:val="00162967"/>
    <w:rsid w:val="001666E8"/>
    <w:rsid w:val="00166A55"/>
    <w:rsid w:val="0016739C"/>
    <w:rsid w:val="00167BA7"/>
    <w:rsid w:val="00167D4D"/>
    <w:rsid w:val="00173537"/>
    <w:rsid w:val="001740A3"/>
    <w:rsid w:val="00176209"/>
    <w:rsid w:val="00192BA4"/>
    <w:rsid w:val="00193EB5"/>
    <w:rsid w:val="00196D5D"/>
    <w:rsid w:val="001971C9"/>
    <w:rsid w:val="001A02A1"/>
    <w:rsid w:val="001A0871"/>
    <w:rsid w:val="001A52A1"/>
    <w:rsid w:val="001A681A"/>
    <w:rsid w:val="001A6F2F"/>
    <w:rsid w:val="001A7CD8"/>
    <w:rsid w:val="001B0B42"/>
    <w:rsid w:val="001B171C"/>
    <w:rsid w:val="001B38C8"/>
    <w:rsid w:val="001B6346"/>
    <w:rsid w:val="001C0073"/>
    <w:rsid w:val="001C0C3C"/>
    <w:rsid w:val="001C247D"/>
    <w:rsid w:val="001C277C"/>
    <w:rsid w:val="001C2F5F"/>
    <w:rsid w:val="001C31B3"/>
    <w:rsid w:val="001C68EC"/>
    <w:rsid w:val="001C6ECA"/>
    <w:rsid w:val="001D0617"/>
    <w:rsid w:val="001D18B3"/>
    <w:rsid w:val="001D4991"/>
    <w:rsid w:val="001D506E"/>
    <w:rsid w:val="001D7FA7"/>
    <w:rsid w:val="001E156C"/>
    <w:rsid w:val="001E4E9F"/>
    <w:rsid w:val="001E4F37"/>
    <w:rsid w:val="001E507A"/>
    <w:rsid w:val="001F5BE1"/>
    <w:rsid w:val="001F716B"/>
    <w:rsid w:val="00200B83"/>
    <w:rsid w:val="00200E97"/>
    <w:rsid w:val="002021F8"/>
    <w:rsid w:val="002053BC"/>
    <w:rsid w:val="002058AC"/>
    <w:rsid w:val="00211684"/>
    <w:rsid w:val="002221FE"/>
    <w:rsid w:val="00225B70"/>
    <w:rsid w:val="00226037"/>
    <w:rsid w:val="002323CC"/>
    <w:rsid w:val="0023268E"/>
    <w:rsid w:val="0023313C"/>
    <w:rsid w:val="0023529B"/>
    <w:rsid w:val="00236E93"/>
    <w:rsid w:val="0023784F"/>
    <w:rsid w:val="00237BE6"/>
    <w:rsid w:val="00240063"/>
    <w:rsid w:val="00246779"/>
    <w:rsid w:val="00246E95"/>
    <w:rsid w:val="0025218B"/>
    <w:rsid w:val="00252BA8"/>
    <w:rsid w:val="002538C5"/>
    <w:rsid w:val="00253D97"/>
    <w:rsid w:val="00254326"/>
    <w:rsid w:val="00255230"/>
    <w:rsid w:val="00263F2A"/>
    <w:rsid w:val="002666CF"/>
    <w:rsid w:val="0027298E"/>
    <w:rsid w:val="00273EDB"/>
    <w:rsid w:val="002741C9"/>
    <w:rsid w:val="002748AB"/>
    <w:rsid w:val="00276D49"/>
    <w:rsid w:val="00280D9C"/>
    <w:rsid w:val="0028226D"/>
    <w:rsid w:val="0028795D"/>
    <w:rsid w:val="00287C76"/>
    <w:rsid w:val="0029034D"/>
    <w:rsid w:val="00291BB7"/>
    <w:rsid w:val="00292632"/>
    <w:rsid w:val="002937B9"/>
    <w:rsid w:val="002A052C"/>
    <w:rsid w:val="002B0E62"/>
    <w:rsid w:val="002B35FE"/>
    <w:rsid w:val="002B440E"/>
    <w:rsid w:val="002B53A0"/>
    <w:rsid w:val="002C2F58"/>
    <w:rsid w:val="002C52D2"/>
    <w:rsid w:val="002C6748"/>
    <w:rsid w:val="002C6BC8"/>
    <w:rsid w:val="002D1086"/>
    <w:rsid w:val="002D1F62"/>
    <w:rsid w:val="002D2A8B"/>
    <w:rsid w:val="002D3B5F"/>
    <w:rsid w:val="002D43EB"/>
    <w:rsid w:val="002D5308"/>
    <w:rsid w:val="002E0FE1"/>
    <w:rsid w:val="002E1567"/>
    <w:rsid w:val="002E2085"/>
    <w:rsid w:val="002E4D78"/>
    <w:rsid w:val="002E4FCE"/>
    <w:rsid w:val="002E509A"/>
    <w:rsid w:val="002E5848"/>
    <w:rsid w:val="002E6E31"/>
    <w:rsid w:val="002E7C85"/>
    <w:rsid w:val="002F01BE"/>
    <w:rsid w:val="002F5C0D"/>
    <w:rsid w:val="00300447"/>
    <w:rsid w:val="00302EF4"/>
    <w:rsid w:val="00304B0C"/>
    <w:rsid w:val="0030647C"/>
    <w:rsid w:val="003127B8"/>
    <w:rsid w:val="00315156"/>
    <w:rsid w:val="00316C53"/>
    <w:rsid w:val="0031767C"/>
    <w:rsid w:val="003206FF"/>
    <w:rsid w:val="00324B96"/>
    <w:rsid w:val="00325DE8"/>
    <w:rsid w:val="0032747C"/>
    <w:rsid w:val="00343AAF"/>
    <w:rsid w:val="0034436E"/>
    <w:rsid w:val="00345F8F"/>
    <w:rsid w:val="00346932"/>
    <w:rsid w:val="0034703E"/>
    <w:rsid w:val="00350309"/>
    <w:rsid w:val="00352F9D"/>
    <w:rsid w:val="0035422D"/>
    <w:rsid w:val="00357E27"/>
    <w:rsid w:val="00361321"/>
    <w:rsid w:val="00361563"/>
    <w:rsid w:val="00362B2B"/>
    <w:rsid w:val="00364E3B"/>
    <w:rsid w:val="003679D7"/>
    <w:rsid w:val="00371750"/>
    <w:rsid w:val="003738B0"/>
    <w:rsid w:val="00374372"/>
    <w:rsid w:val="00376097"/>
    <w:rsid w:val="00376F3F"/>
    <w:rsid w:val="003815D2"/>
    <w:rsid w:val="003844C4"/>
    <w:rsid w:val="0038749E"/>
    <w:rsid w:val="003905B5"/>
    <w:rsid w:val="00390DC1"/>
    <w:rsid w:val="00391CD5"/>
    <w:rsid w:val="00393D11"/>
    <w:rsid w:val="00396E68"/>
    <w:rsid w:val="00397464"/>
    <w:rsid w:val="003A13E5"/>
    <w:rsid w:val="003A2EE5"/>
    <w:rsid w:val="003A4B0C"/>
    <w:rsid w:val="003B2FE0"/>
    <w:rsid w:val="003B39F0"/>
    <w:rsid w:val="003B5379"/>
    <w:rsid w:val="003B5740"/>
    <w:rsid w:val="003C00F7"/>
    <w:rsid w:val="003C216E"/>
    <w:rsid w:val="003C604C"/>
    <w:rsid w:val="003D253E"/>
    <w:rsid w:val="003D42D1"/>
    <w:rsid w:val="003D4793"/>
    <w:rsid w:val="003D4A72"/>
    <w:rsid w:val="003E0752"/>
    <w:rsid w:val="003E2446"/>
    <w:rsid w:val="003E30A4"/>
    <w:rsid w:val="003F09C0"/>
    <w:rsid w:val="003F0F0F"/>
    <w:rsid w:val="003F4847"/>
    <w:rsid w:val="003F66A0"/>
    <w:rsid w:val="0040147D"/>
    <w:rsid w:val="00401BC6"/>
    <w:rsid w:val="004056E2"/>
    <w:rsid w:val="004062CC"/>
    <w:rsid w:val="004063E1"/>
    <w:rsid w:val="00406417"/>
    <w:rsid w:val="00412A8C"/>
    <w:rsid w:val="004150CE"/>
    <w:rsid w:val="00416375"/>
    <w:rsid w:val="00422D2E"/>
    <w:rsid w:val="00431E20"/>
    <w:rsid w:val="00432122"/>
    <w:rsid w:val="0043425A"/>
    <w:rsid w:val="00435843"/>
    <w:rsid w:val="004376CD"/>
    <w:rsid w:val="0044055B"/>
    <w:rsid w:val="00440EB4"/>
    <w:rsid w:val="00443C31"/>
    <w:rsid w:val="00452D60"/>
    <w:rsid w:val="0045369A"/>
    <w:rsid w:val="0045734E"/>
    <w:rsid w:val="004577E5"/>
    <w:rsid w:val="00457B3D"/>
    <w:rsid w:val="004615FD"/>
    <w:rsid w:val="00464545"/>
    <w:rsid w:val="00466035"/>
    <w:rsid w:val="00466178"/>
    <w:rsid w:val="00472BB6"/>
    <w:rsid w:val="00473A1C"/>
    <w:rsid w:val="004744D4"/>
    <w:rsid w:val="0047585A"/>
    <w:rsid w:val="004817A2"/>
    <w:rsid w:val="0048316F"/>
    <w:rsid w:val="00491733"/>
    <w:rsid w:val="00491ACD"/>
    <w:rsid w:val="004951A3"/>
    <w:rsid w:val="004954F2"/>
    <w:rsid w:val="004A1834"/>
    <w:rsid w:val="004B2EA0"/>
    <w:rsid w:val="004B3C24"/>
    <w:rsid w:val="004B3E12"/>
    <w:rsid w:val="004B4E73"/>
    <w:rsid w:val="004C321A"/>
    <w:rsid w:val="004C3DFE"/>
    <w:rsid w:val="004C5651"/>
    <w:rsid w:val="004C5BEB"/>
    <w:rsid w:val="004D0273"/>
    <w:rsid w:val="004D2306"/>
    <w:rsid w:val="004D25F8"/>
    <w:rsid w:val="004D56EC"/>
    <w:rsid w:val="004E01BE"/>
    <w:rsid w:val="004E1258"/>
    <w:rsid w:val="004E30E0"/>
    <w:rsid w:val="004E529A"/>
    <w:rsid w:val="004E6E3F"/>
    <w:rsid w:val="004F3484"/>
    <w:rsid w:val="004F79C2"/>
    <w:rsid w:val="00500B1B"/>
    <w:rsid w:val="005037BE"/>
    <w:rsid w:val="00505CE8"/>
    <w:rsid w:val="00505DD8"/>
    <w:rsid w:val="005060FA"/>
    <w:rsid w:val="00511CDE"/>
    <w:rsid w:val="005135EC"/>
    <w:rsid w:val="00516F68"/>
    <w:rsid w:val="00520E2B"/>
    <w:rsid w:val="00523C44"/>
    <w:rsid w:val="00524019"/>
    <w:rsid w:val="005245DF"/>
    <w:rsid w:val="0052559D"/>
    <w:rsid w:val="005258AA"/>
    <w:rsid w:val="00525949"/>
    <w:rsid w:val="00526D04"/>
    <w:rsid w:val="00527D18"/>
    <w:rsid w:val="00527DCE"/>
    <w:rsid w:val="005338CB"/>
    <w:rsid w:val="00533E3D"/>
    <w:rsid w:val="00537151"/>
    <w:rsid w:val="0054791F"/>
    <w:rsid w:val="00551081"/>
    <w:rsid w:val="005511C0"/>
    <w:rsid w:val="00551B6E"/>
    <w:rsid w:val="0055265B"/>
    <w:rsid w:val="00553B26"/>
    <w:rsid w:val="00553C21"/>
    <w:rsid w:val="0055466C"/>
    <w:rsid w:val="0056142B"/>
    <w:rsid w:val="00562AEE"/>
    <w:rsid w:val="005635B6"/>
    <w:rsid w:val="00564063"/>
    <w:rsid w:val="0056664B"/>
    <w:rsid w:val="0057058C"/>
    <w:rsid w:val="00572877"/>
    <w:rsid w:val="005760BD"/>
    <w:rsid w:val="005762DA"/>
    <w:rsid w:val="005805AE"/>
    <w:rsid w:val="005805FD"/>
    <w:rsid w:val="00580E4C"/>
    <w:rsid w:val="00581306"/>
    <w:rsid w:val="00582AE3"/>
    <w:rsid w:val="005838FB"/>
    <w:rsid w:val="00585061"/>
    <w:rsid w:val="005855E6"/>
    <w:rsid w:val="00586097"/>
    <w:rsid w:val="00586BEB"/>
    <w:rsid w:val="00587F07"/>
    <w:rsid w:val="00591064"/>
    <w:rsid w:val="0059197C"/>
    <w:rsid w:val="005943E4"/>
    <w:rsid w:val="00594D0C"/>
    <w:rsid w:val="00596FD6"/>
    <w:rsid w:val="005A0587"/>
    <w:rsid w:val="005A06A1"/>
    <w:rsid w:val="005A3B03"/>
    <w:rsid w:val="005A4CAC"/>
    <w:rsid w:val="005A653A"/>
    <w:rsid w:val="005B14EB"/>
    <w:rsid w:val="005B2DD6"/>
    <w:rsid w:val="005B2EE0"/>
    <w:rsid w:val="005B4302"/>
    <w:rsid w:val="005B7807"/>
    <w:rsid w:val="005C1A65"/>
    <w:rsid w:val="005C3798"/>
    <w:rsid w:val="005C3ADA"/>
    <w:rsid w:val="005C4312"/>
    <w:rsid w:val="005C7782"/>
    <w:rsid w:val="005D5AF9"/>
    <w:rsid w:val="005D5B68"/>
    <w:rsid w:val="005D5D76"/>
    <w:rsid w:val="005D7C4B"/>
    <w:rsid w:val="005E1FB2"/>
    <w:rsid w:val="005E4BA6"/>
    <w:rsid w:val="005E73DF"/>
    <w:rsid w:val="005F55D7"/>
    <w:rsid w:val="005F6A21"/>
    <w:rsid w:val="00600614"/>
    <w:rsid w:val="006009C5"/>
    <w:rsid w:val="00600D2B"/>
    <w:rsid w:val="00603174"/>
    <w:rsid w:val="0060332B"/>
    <w:rsid w:val="00605C91"/>
    <w:rsid w:val="0060644E"/>
    <w:rsid w:val="00607025"/>
    <w:rsid w:val="006111D0"/>
    <w:rsid w:val="00612046"/>
    <w:rsid w:val="00612312"/>
    <w:rsid w:val="00612A7A"/>
    <w:rsid w:val="006210DC"/>
    <w:rsid w:val="0062231B"/>
    <w:rsid w:val="00622ADB"/>
    <w:rsid w:val="00626E6B"/>
    <w:rsid w:val="006274B2"/>
    <w:rsid w:val="00627F81"/>
    <w:rsid w:val="00630331"/>
    <w:rsid w:val="006338C6"/>
    <w:rsid w:val="00634F81"/>
    <w:rsid w:val="00637136"/>
    <w:rsid w:val="0064139D"/>
    <w:rsid w:val="00643F3B"/>
    <w:rsid w:val="00646FC4"/>
    <w:rsid w:val="00653D21"/>
    <w:rsid w:val="0065494F"/>
    <w:rsid w:val="00654D33"/>
    <w:rsid w:val="00656487"/>
    <w:rsid w:val="00660169"/>
    <w:rsid w:val="00662DBF"/>
    <w:rsid w:val="00662FCF"/>
    <w:rsid w:val="00663A5C"/>
    <w:rsid w:val="00663B0E"/>
    <w:rsid w:val="00664376"/>
    <w:rsid w:val="00670841"/>
    <w:rsid w:val="006738CA"/>
    <w:rsid w:val="00675578"/>
    <w:rsid w:val="006777A8"/>
    <w:rsid w:val="0068153A"/>
    <w:rsid w:val="006849A6"/>
    <w:rsid w:val="00685548"/>
    <w:rsid w:val="00686A3D"/>
    <w:rsid w:val="00687353"/>
    <w:rsid w:val="006902A0"/>
    <w:rsid w:val="00692A2F"/>
    <w:rsid w:val="00693767"/>
    <w:rsid w:val="00695813"/>
    <w:rsid w:val="00697BAF"/>
    <w:rsid w:val="006A067F"/>
    <w:rsid w:val="006A0D59"/>
    <w:rsid w:val="006A3381"/>
    <w:rsid w:val="006A4169"/>
    <w:rsid w:val="006A56D2"/>
    <w:rsid w:val="006A6A21"/>
    <w:rsid w:val="006B1D69"/>
    <w:rsid w:val="006B39CA"/>
    <w:rsid w:val="006C029D"/>
    <w:rsid w:val="006C056D"/>
    <w:rsid w:val="006C05A3"/>
    <w:rsid w:val="006C3902"/>
    <w:rsid w:val="006C5988"/>
    <w:rsid w:val="006C5A35"/>
    <w:rsid w:val="006C79E2"/>
    <w:rsid w:val="006D0E49"/>
    <w:rsid w:val="006D4E40"/>
    <w:rsid w:val="006E32BD"/>
    <w:rsid w:val="006E4812"/>
    <w:rsid w:val="006E7015"/>
    <w:rsid w:val="006F606B"/>
    <w:rsid w:val="006F6CFC"/>
    <w:rsid w:val="006F7A51"/>
    <w:rsid w:val="00702298"/>
    <w:rsid w:val="00704E98"/>
    <w:rsid w:val="00707D4A"/>
    <w:rsid w:val="007115E6"/>
    <w:rsid w:val="00711F83"/>
    <w:rsid w:val="00712188"/>
    <w:rsid w:val="00715E12"/>
    <w:rsid w:val="007201EC"/>
    <w:rsid w:val="00722FC6"/>
    <w:rsid w:val="00724A9E"/>
    <w:rsid w:val="00726985"/>
    <w:rsid w:val="007273EC"/>
    <w:rsid w:val="00734132"/>
    <w:rsid w:val="00734D07"/>
    <w:rsid w:val="00735FDF"/>
    <w:rsid w:val="00736105"/>
    <w:rsid w:val="007371CD"/>
    <w:rsid w:val="00737A8D"/>
    <w:rsid w:val="00742359"/>
    <w:rsid w:val="007432F4"/>
    <w:rsid w:val="00744B31"/>
    <w:rsid w:val="007467E5"/>
    <w:rsid w:val="00746CAC"/>
    <w:rsid w:val="00747CD0"/>
    <w:rsid w:val="00753E6B"/>
    <w:rsid w:val="0075635E"/>
    <w:rsid w:val="00757418"/>
    <w:rsid w:val="00760685"/>
    <w:rsid w:val="00762CEE"/>
    <w:rsid w:val="0076465A"/>
    <w:rsid w:val="00770668"/>
    <w:rsid w:val="007737FD"/>
    <w:rsid w:val="00775BE2"/>
    <w:rsid w:val="00777234"/>
    <w:rsid w:val="00777666"/>
    <w:rsid w:val="00782CAA"/>
    <w:rsid w:val="007839AC"/>
    <w:rsid w:val="00787999"/>
    <w:rsid w:val="00792D68"/>
    <w:rsid w:val="00792F04"/>
    <w:rsid w:val="00797A61"/>
    <w:rsid w:val="00797AE7"/>
    <w:rsid w:val="007A1CCB"/>
    <w:rsid w:val="007A1E99"/>
    <w:rsid w:val="007A2158"/>
    <w:rsid w:val="007A2D7B"/>
    <w:rsid w:val="007B4984"/>
    <w:rsid w:val="007B506D"/>
    <w:rsid w:val="007B7D10"/>
    <w:rsid w:val="007C2FD6"/>
    <w:rsid w:val="007C47F3"/>
    <w:rsid w:val="007C699C"/>
    <w:rsid w:val="007D2CFE"/>
    <w:rsid w:val="007D50C5"/>
    <w:rsid w:val="007D6445"/>
    <w:rsid w:val="007F1AF0"/>
    <w:rsid w:val="007F6A55"/>
    <w:rsid w:val="008004BF"/>
    <w:rsid w:val="00800E9C"/>
    <w:rsid w:val="00801EA5"/>
    <w:rsid w:val="00803F34"/>
    <w:rsid w:val="00805471"/>
    <w:rsid w:val="00806B51"/>
    <w:rsid w:val="00814FFD"/>
    <w:rsid w:val="0081552F"/>
    <w:rsid w:val="00816FDE"/>
    <w:rsid w:val="00817FCB"/>
    <w:rsid w:val="0082040A"/>
    <w:rsid w:val="008301B3"/>
    <w:rsid w:val="008355A7"/>
    <w:rsid w:val="0083629A"/>
    <w:rsid w:val="00836C21"/>
    <w:rsid w:val="00837C08"/>
    <w:rsid w:val="00837D19"/>
    <w:rsid w:val="0084059C"/>
    <w:rsid w:val="0084243B"/>
    <w:rsid w:val="0084269E"/>
    <w:rsid w:val="0084671A"/>
    <w:rsid w:val="008470E7"/>
    <w:rsid w:val="00850743"/>
    <w:rsid w:val="008528A2"/>
    <w:rsid w:val="00855FAB"/>
    <w:rsid w:val="008645BC"/>
    <w:rsid w:val="008648C4"/>
    <w:rsid w:val="00865055"/>
    <w:rsid w:val="00865292"/>
    <w:rsid w:val="0087127A"/>
    <w:rsid w:val="00873B24"/>
    <w:rsid w:val="00873DC6"/>
    <w:rsid w:val="00877677"/>
    <w:rsid w:val="00882ED9"/>
    <w:rsid w:val="008917D4"/>
    <w:rsid w:val="0089288D"/>
    <w:rsid w:val="00895DDC"/>
    <w:rsid w:val="0089603D"/>
    <w:rsid w:val="008A0337"/>
    <w:rsid w:val="008A29C8"/>
    <w:rsid w:val="008A43E0"/>
    <w:rsid w:val="008A5A42"/>
    <w:rsid w:val="008A65DE"/>
    <w:rsid w:val="008A67CF"/>
    <w:rsid w:val="008A6DC6"/>
    <w:rsid w:val="008A75F7"/>
    <w:rsid w:val="008A7CBE"/>
    <w:rsid w:val="008A7D3E"/>
    <w:rsid w:val="008B3764"/>
    <w:rsid w:val="008B4216"/>
    <w:rsid w:val="008B6285"/>
    <w:rsid w:val="008B6A3A"/>
    <w:rsid w:val="008B6F6A"/>
    <w:rsid w:val="008B7BBF"/>
    <w:rsid w:val="008C27DB"/>
    <w:rsid w:val="008C4A8B"/>
    <w:rsid w:val="008C66B6"/>
    <w:rsid w:val="008C7013"/>
    <w:rsid w:val="008C7059"/>
    <w:rsid w:val="008D01BE"/>
    <w:rsid w:val="008D0617"/>
    <w:rsid w:val="008D3392"/>
    <w:rsid w:val="008D63EE"/>
    <w:rsid w:val="008E10E9"/>
    <w:rsid w:val="008E11DC"/>
    <w:rsid w:val="008E276F"/>
    <w:rsid w:val="008E3CC8"/>
    <w:rsid w:val="008F1332"/>
    <w:rsid w:val="008F1D83"/>
    <w:rsid w:val="008F2823"/>
    <w:rsid w:val="008F55B3"/>
    <w:rsid w:val="008F76CB"/>
    <w:rsid w:val="009004C6"/>
    <w:rsid w:val="00902C11"/>
    <w:rsid w:val="009049A2"/>
    <w:rsid w:val="00905B70"/>
    <w:rsid w:val="00907680"/>
    <w:rsid w:val="00912A4A"/>
    <w:rsid w:val="00915431"/>
    <w:rsid w:val="009223C5"/>
    <w:rsid w:val="00924A3A"/>
    <w:rsid w:val="00925230"/>
    <w:rsid w:val="00926893"/>
    <w:rsid w:val="009275A4"/>
    <w:rsid w:val="00930CF2"/>
    <w:rsid w:val="009312E3"/>
    <w:rsid w:val="00931FE1"/>
    <w:rsid w:val="00932CA2"/>
    <w:rsid w:val="00933229"/>
    <w:rsid w:val="009357DC"/>
    <w:rsid w:val="0093641E"/>
    <w:rsid w:val="00937AFD"/>
    <w:rsid w:val="0094322B"/>
    <w:rsid w:val="0094468D"/>
    <w:rsid w:val="0094647B"/>
    <w:rsid w:val="009473D8"/>
    <w:rsid w:val="009578C5"/>
    <w:rsid w:val="00960539"/>
    <w:rsid w:val="00961C32"/>
    <w:rsid w:val="00962C19"/>
    <w:rsid w:val="009632BF"/>
    <w:rsid w:val="00971A1D"/>
    <w:rsid w:val="009735B9"/>
    <w:rsid w:val="00980CC8"/>
    <w:rsid w:val="00981156"/>
    <w:rsid w:val="009821CB"/>
    <w:rsid w:val="00982830"/>
    <w:rsid w:val="0098410F"/>
    <w:rsid w:val="00985F0C"/>
    <w:rsid w:val="0098747A"/>
    <w:rsid w:val="00993A30"/>
    <w:rsid w:val="00996F26"/>
    <w:rsid w:val="00997F19"/>
    <w:rsid w:val="009A109F"/>
    <w:rsid w:val="009A1F22"/>
    <w:rsid w:val="009A3579"/>
    <w:rsid w:val="009A5533"/>
    <w:rsid w:val="009B1721"/>
    <w:rsid w:val="009B1D34"/>
    <w:rsid w:val="009B2711"/>
    <w:rsid w:val="009B2ADB"/>
    <w:rsid w:val="009B7B18"/>
    <w:rsid w:val="009C06CE"/>
    <w:rsid w:val="009C3AC3"/>
    <w:rsid w:val="009C3CFB"/>
    <w:rsid w:val="009D3A14"/>
    <w:rsid w:val="009D3B20"/>
    <w:rsid w:val="009D4859"/>
    <w:rsid w:val="009D561D"/>
    <w:rsid w:val="009E1FBB"/>
    <w:rsid w:val="009E225C"/>
    <w:rsid w:val="009E3160"/>
    <w:rsid w:val="009E4825"/>
    <w:rsid w:val="009E65D1"/>
    <w:rsid w:val="009E6762"/>
    <w:rsid w:val="009F18F9"/>
    <w:rsid w:val="009F20DD"/>
    <w:rsid w:val="009F2A9B"/>
    <w:rsid w:val="009F34A2"/>
    <w:rsid w:val="009F5A39"/>
    <w:rsid w:val="00A023EB"/>
    <w:rsid w:val="00A0303F"/>
    <w:rsid w:val="00A03AC0"/>
    <w:rsid w:val="00A06353"/>
    <w:rsid w:val="00A067B7"/>
    <w:rsid w:val="00A0716F"/>
    <w:rsid w:val="00A07540"/>
    <w:rsid w:val="00A07C1C"/>
    <w:rsid w:val="00A07F3A"/>
    <w:rsid w:val="00A1519E"/>
    <w:rsid w:val="00A15852"/>
    <w:rsid w:val="00A17C26"/>
    <w:rsid w:val="00A21A24"/>
    <w:rsid w:val="00A24F1D"/>
    <w:rsid w:val="00A252CE"/>
    <w:rsid w:val="00A3039A"/>
    <w:rsid w:val="00A3158A"/>
    <w:rsid w:val="00A344C3"/>
    <w:rsid w:val="00A35CC9"/>
    <w:rsid w:val="00A364A2"/>
    <w:rsid w:val="00A370C4"/>
    <w:rsid w:val="00A42C1B"/>
    <w:rsid w:val="00A43C70"/>
    <w:rsid w:val="00A44165"/>
    <w:rsid w:val="00A442BB"/>
    <w:rsid w:val="00A45E16"/>
    <w:rsid w:val="00A47E3B"/>
    <w:rsid w:val="00A54CBD"/>
    <w:rsid w:val="00A57366"/>
    <w:rsid w:val="00A5772F"/>
    <w:rsid w:val="00A62E9B"/>
    <w:rsid w:val="00A6540C"/>
    <w:rsid w:val="00A65491"/>
    <w:rsid w:val="00A676AB"/>
    <w:rsid w:val="00A677A8"/>
    <w:rsid w:val="00A678FE"/>
    <w:rsid w:val="00A70C2B"/>
    <w:rsid w:val="00A74D8E"/>
    <w:rsid w:val="00A74EF2"/>
    <w:rsid w:val="00A76AD2"/>
    <w:rsid w:val="00A80613"/>
    <w:rsid w:val="00A81819"/>
    <w:rsid w:val="00A857BF"/>
    <w:rsid w:val="00A857F0"/>
    <w:rsid w:val="00A86A60"/>
    <w:rsid w:val="00A87953"/>
    <w:rsid w:val="00A87D3F"/>
    <w:rsid w:val="00A9069D"/>
    <w:rsid w:val="00A94196"/>
    <w:rsid w:val="00A94571"/>
    <w:rsid w:val="00A95EAD"/>
    <w:rsid w:val="00AA0EF0"/>
    <w:rsid w:val="00AA10A6"/>
    <w:rsid w:val="00AA3FB7"/>
    <w:rsid w:val="00AB06BF"/>
    <w:rsid w:val="00AB0FE6"/>
    <w:rsid w:val="00AB1E11"/>
    <w:rsid w:val="00AB7218"/>
    <w:rsid w:val="00AB73C0"/>
    <w:rsid w:val="00AB790D"/>
    <w:rsid w:val="00AC03E4"/>
    <w:rsid w:val="00AC17BF"/>
    <w:rsid w:val="00AC4230"/>
    <w:rsid w:val="00AD067A"/>
    <w:rsid w:val="00AD5FD8"/>
    <w:rsid w:val="00AD6A60"/>
    <w:rsid w:val="00AD7B09"/>
    <w:rsid w:val="00AE06C6"/>
    <w:rsid w:val="00AE1940"/>
    <w:rsid w:val="00AE1A2F"/>
    <w:rsid w:val="00AE3240"/>
    <w:rsid w:val="00AF3898"/>
    <w:rsid w:val="00AF4A0F"/>
    <w:rsid w:val="00AF77C4"/>
    <w:rsid w:val="00B04F36"/>
    <w:rsid w:val="00B06E15"/>
    <w:rsid w:val="00B10B3C"/>
    <w:rsid w:val="00B11F9C"/>
    <w:rsid w:val="00B16B6E"/>
    <w:rsid w:val="00B206C0"/>
    <w:rsid w:val="00B22431"/>
    <w:rsid w:val="00B233CE"/>
    <w:rsid w:val="00B2609B"/>
    <w:rsid w:val="00B26225"/>
    <w:rsid w:val="00B275BB"/>
    <w:rsid w:val="00B3039B"/>
    <w:rsid w:val="00B3126D"/>
    <w:rsid w:val="00B343C0"/>
    <w:rsid w:val="00B3648B"/>
    <w:rsid w:val="00B424C7"/>
    <w:rsid w:val="00B43340"/>
    <w:rsid w:val="00B456BE"/>
    <w:rsid w:val="00B47047"/>
    <w:rsid w:val="00B502EF"/>
    <w:rsid w:val="00B504D0"/>
    <w:rsid w:val="00B56EB0"/>
    <w:rsid w:val="00B602E5"/>
    <w:rsid w:val="00B619FD"/>
    <w:rsid w:val="00B6518A"/>
    <w:rsid w:val="00B753A8"/>
    <w:rsid w:val="00B80485"/>
    <w:rsid w:val="00B81CD7"/>
    <w:rsid w:val="00B83915"/>
    <w:rsid w:val="00B839BE"/>
    <w:rsid w:val="00B83DF6"/>
    <w:rsid w:val="00B86C15"/>
    <w:rsid w:val="00B870D8"/>
    <w:rsid w:val="00B90355"/>
    <w:rsid w:val="00B90E75"/>
    <w:rsid w:val="00B92F23"/>
    <w:rsid w:val="00B941A6"/>
    <w:rsid w:val="00B9481C"/>
    <w:rsid w:val="00B94B94"/>
    <w:rsid w:val="00B94D31"/>
    <w:rsid w:val="00B95FAA"/>
    <w:rsid w:val="00B9757B"/>
    <w:rsid w:val="00BA0A32"/>
    <w:rsid w:val="00BA52CB"/>
    <w:rsid w:val="00BA6710"/>
    <w:rsid w:val="00BA68FE"/>
    <w:rsid w:val="00BB156B"/>
    <w:rsid w:val="00BB3165"/>
    <w:rsid w:val="00BB4AD1"/>
    <w:rsid w:val="00BB5AE4"/>
    <w:rsid w:val="00BB6D78"/>
    <w:rsid w:val="00BC11B2"/>
    <w:rsid w:val="00BC5C1C"/>
    <w:rsid w:val="00BC74FA"/>
    <w:rsid w:val="00BD2ACE"/>
    <w:rsid w:val="00BD5023"/>
    <w:rsid w:val="00BE0629"/>
    <w:rsid w:val="00BE098E"/>
    <w:rsid w:val="00BE0C83"/>
    <w:rsid w:val="00BE1C55"/>
    <w:rsid w:val="00BE498A"/>
    <w:rsid w:val="00BE5815"/>
    <w:rsid w:val="00BE5EEC"/>
    <w:rsid w:val="00BE62CD"/>
    <w:rsid w:val="00BE62EA"/>
    <w:rsid w:val="00BE6958"/>
    <w:rsid w:val="00BF0270"/>
    <w:rsid w:val="00BF276C"/>
    <w:rsid w:val="00BF5B38"/>
    <w:rsid w:val="00BF79F5"/>
    <w:rsid w:val="00C00D57"/>
    <w:rsid w:val="00C04B4A"/>
    <w:rsid w:val="00C072FA"/>
    <w:rsid w:val="00C12531"/>
    <w:rsid w:val="00C12D5F"/>
    <w:rsid w:val="00C1392F"/>
    <w:rsid w:val="00C13ECB"/>
    <w:rsid w:val="00C14DCD"/>
    <w:rsid w:val="00C22F94"/>
    <w:rsid w:val="00C25375"/>
    <w:rsid w:val="00C26783"/>
    <w:rsid w:val="00C26C93"/>
    <w:rsid w:val="00C27E9A"/>
    <w:rsid w:val="00C33619"/>
    <w:rsid w:val="00C34C7C"/>
    <w:rsid w:val="00C35999"/>
    <w:rsid w:val="00C35A50"/>
    <w:rsid w:val="00C35F8F"/>
    <w:rsid w:val="00C378F5"/>
    <w:rsid w:val="00C37C38"/>
    <w:rsid w:val="00C40068"/>
    <w:rsid w:val="00C4025A"/>
    <w:rsid w:val="00C41BF7"/>
    <w:rsid w:val="00C441E3"/>
    <w:rsid w:val="00C4556A"/>
    <w:rsid w:val="00C45BD3"/>
    <w:rsid w:val="00C46BA6"/>
    <w:rsid w:val="00C47E7D"/>
    <w:rsid w:val="00C52626"/>
    <w:rsid w:val="00C53639"/>
    <w:rsid w:val="00C5528B"/>
    <w:rsid w:val="00C57114"/>
    <w:rsid w:val="00C579F4"/>
    <w:rsid w:val="00C609F9"/>
    <w:rsid w:val="00C62F16"/>
    <w:rsid w:val="00C644A1"/>
    <w:rsid w:val="00C64958"/>
    <w:rsid w:val="00C6598D"/>
    <w:rsid w:val="00C70049"/>
    <w:rsid w:val="00C7171E"/>
    <w:rsid w:val="00C72224"/>
    <w:rsid w:val="00C73D0C"/>
    <w:rsid w:val="00C7618B"/>
    <w:rsid w:val="00C827C8"/>
    <w:rsid w:val="00C84B0F"/>
    <w:rsid w:val="00C909D0"/>
    <w:rsid w:val="00C90D7C"/>
    <w:rsid w:val="00C92110"/>
    <w:rsid w:val="00C93381"/>
    <w:rsid w:val="00C94017"/>
    <w:rsid w:val="00C94D03"/>
    <w:rsid w:val="00CA1C6B"/>
    <w:rsid w:val="00CA2117"/>
    <w:rsid w:val="00CA4026"/>
    <w:rsid w:val="00CA4D76"/>
    <w:rsid w:val="00CA57A9"/>
    <w:rsid w:val="00CA719B"/>
    <w:rsid w:val="00CA7DDD"/>
    <w:rsid w:val="00CB03DF"/>
    <w:rsid w:val="00CB10C1"/>
    <w:rsid w:val="00CB1DEC"/>
    <w:rsid w:val="00CB5B0B"/>
    <w:rsid w:val="00CB5D81"/>
    <w:rsid w:val="00CC0848"/>
    <w:rsid w:val="00CC3ACA"/>
    <w:rsid w:val="00CC50AC"/>
    <w:rsid w:val="00CC57EB"/>
    <w:rsid w:val="00CC64DE"/>
    <w:rsid w:val="00CD1711"/>
    <w:rsid w:val="00CD23EA"/>
    <w:rsid w:val="00CD27DE"/>
    <w:rsid w:val="00CD5874"/>
    <w:rsid w:val="00CE0048"/>
    <w:rsid w:val="00CE1D84"/>
    <w:rsid w:val="00CE38EB"/>
    <w:rsid w:val="00CE3907"/>
    <w:rsid w:val="00CF4380"/>
    <w:rsid w:val="00CF5136"/>
    <w:rsid w:val="00CF6E78"/>
    <w:rsid w:val="00D07736"/>
    <w:rsid w:val="00D10DE9"/>
    <w:rsid w:val="00D11613"/>
    <w:rsid w:val="00D13BBB"/>
    <w:rsid w:val="00D17B27"/>
    <w:rsid w:val="00D21A18"/>
    <w:rsid w:val="00D2223C"/>
    <w:rsid w:val="00D25023"/>
    <w:rsid w:val="00D252FA"/>
    <w:rsid w:val="00D275A5"/>
    <w:rsid w:val="00D27BA5"/>
    <w:rsid w:val="00D31730"/>
    <w:rsid w:val="00D31874"/>
    <w:rsid w:val="00D31904"/>
    <w:rsid w:val="00D32272"/>
    <w:rsid w:val="00D32E75"/>
    <w:rsid w:val="00D348F7"/>
    <w:rsid w:val="00D353F9"/>
    <w:rsid w:val="00D36377"/>
    <w:rsid w:val="00D373F0"/>
    <w:rsid w:val="00D47402"/>
    <w:rsid w:val="00D5319A"/>
    <w:rsid w:val="00D5353C"/>
    <w:rsid w:val="00D539BA"/>
    <w:rsid w:val="00D5433E"/>
    <w:rsid w:val="00D5449C"/>
    <w:rsid w:val="00D57D7A"/>
    <w:rsid w:val="00D613DA"/>
    <w:rsid w:val="00D61DB3"/>
    <w:rsid w:val="00D62C1D"/>
    <w:rsid w:val="00D6368A"/>
    <w:rsid w:val="00D63D7D"/>
    <w:rsid w:val="00D6580F"/>
    <w:rsid w:val="00D66E2A"/>
    <w:rsid w:val="00D701FF"/>
    <w:rsid w:val="00D70C60"/>
    <w:rsid w:val="00D72E3B"/>
    <w:rsid w:val="00D83D94"/>
    <w:rsid w:val="00D8485D"/>
    <w:rsid w:val="00D90C37"/>
    <w:rsid w:val="00D944CD"/>
    <w:rsid w:val="00D948D1"/>
    <w:rsid w:val="00D97BC5"/>
    <w:rsid w:val="00D97D06"/>
    <w:rsid w:val="00DA2236"/>
    <w:rsid w:val="00DA3D08"/>
    <w:rsid w:val="00DA5C3B"/>
    <w:rsid w:val="00DB1D49"/>
    <w:rsid w:val="00DB512C"/>
    <w:rsid w:val="00DB5429"/>
    <w:rsid w:val="00DB5B45"/>
    <w:rsid w:val="00DB5BF6"/>
    <w:rsid w:val="00DC1B44"/>
    <w:rsid w:val="00DC1E9A"/>
    <w:rsid w:val="00DC644E"/>
    <w:rsid w:val="00DD033F"/>
    <w:rsid w:val="00DD12A3"/>
    <w:rsid w:val="00DD4556"/>
    <w:rsid w:val="00DD7C54"/>
    <w:rsid w:val="00DE0255"/>
    <w:rsid w:val="00DE1763"/>
    <w:rsid w:val="00DF0066"/>
    <w:rsid w:val="00DF19C2"/>
    <w:rsid w:val="00DF2473"/>
    <w:rsid w:val="00DF2E6D"/>
    <w:rsid w:val="00DF36A0"/>
    <w:rsid w:val="00DF3ABD"/>
    <w:rsid w:val="00DF506C"/>
    <w:rsid w:val="00DF77E7"/>
    <w:rsid w:val="00E00CA2"/>
    <w:rsid w:val="00E01841"/>
    <w:rsid w:val="00E0409C"/>
    <w:rsid w:val="00E07414"/>
    <w:rsid w:val="00E07FFE"/>
    <w:rsid w:val="00E10CAE"/>
    <w:rsid w:val="00E10FF1"/>
    <w:rsid w:val="00E155B2"/>
    <w:rsid w:val="00E164F0"/>
    <w:rsid w:val="00E1710A"/>
    <w:rsid w:val="00E20985"/>
    <w:rsid w:val="00E2547A"/>
    <w:rsid w:val="00E27484"/>
    <w:rsid w:val="00E30695"/>
    <w:rsid w:val="00E30812"/>
    <w:rsid w:val="00E32371"/>
    <w:rsid w:val="00E3311C"/>
    <w:rsid w:val="00E340F9"/>
    <w:rsid w:val="00E36D06"/>
    <w:rsid w:val="00E36DE1"/>
    <w:rsid w:val="00E373BF"/>
    <w:rsid w:val="00E42A8D"/>
    <w:rsid w:val="00E469E2"/>
    <w:rsid w:val="00E47BEF"/>
    <w:rsid w:val="00E572DF"/>
    <w:rsid w:val="00E60D38"/>
    <w:rsid w:val="00E61C86"/>
    <w:rsid w:val="00E624ED"/>
    <w:rsid w:val="00E637DC"/>
    <w:rsid w:val="00E64D2E"/>
    <w:rsid w:val="00E72895"/>
    <w:rsid w:val="00E72F4D"/>
    <w:rsid w:val="00E752E2"/>
    <w:rsid w:val="00E76207"/>
    <w:rsid w:val="00E76FD5"/>
    <w:rsid w:val="00E81BB2"/>
    <w:rsid w:val="00E82F4F"/>
    <w:rsid w:val="00E84339"/>
    <w:rsid w:val="00E84CB1"/>
    <w:rsid w:val="00E917D8"/>
    <w:rsid w:val="00E91C7F"/>
    <w:rsid w:val="00E92A6E"/>
    <w:rsid w:val="00E93950"/>
    <w:rsid w:val="00E9511D"/>
    <w:rsid w:val="00E953AC"/>
    <w:rsid w:val="00E960CB"/>
    <w:rsid w:val="00EA0297"/>
    <w:rsid w:val="00EA03EE"/>
    <w:rsid w:val="00EA04A9"/>
    <w:rsid w:val="00EA0C55"/>
    <w:rsid w:val="00EA1BF3"/>
    <w:rsid w:val="00EA34C6"/>
    <w:rsid w:val="00EA4A6C"/>
    <w:rsid w:val="00EA6A6B"/>
    <w:rsid w:val="00EB0B01"/>
    <w:rsid w:val="00EB31A2"/>
    <w:rsid w:val="00EB3302"/>
    <w:rsid w:val="00EB44FE"/>
    <w:rsid w:val="00EB4EBD"/>
    <w:rsid w:val="00EC05F4"/>
    <w:rsid w:val="00EC0B99"/>
    <w:rsid w:val="00EC1242"/>
    <w:rsid w:val="00EC535F"/>
    <w:rsid w:val="00EC5540"/>
    <w:rsid w:val="00ED29B8"/>
    <w:rsid w:val="00ED3A09"/>
    <w:rsid w:val="00ED60FB"/>
    <w:rsid w:val="00EE1594"/>
    <w:rsid w:val="00EE4AA7"/>
    <w:rsid w:val="00EE5AB7"/>
    <w:rsid w:val="00EE6C7B"/>
    <w:rsid w:val="00EE6D86"/>
    <w:rsid w:val="00EE7D5A"/>
    <w:rsid w:val="00EF1609"/>
    <w:rsid w:val="00EF23D1"/>
    <w:rsid w:val="00EF3A44"/>
    <w:rsid w:val="00EF69E4"/>
    <w:rsid w:val="00F01E42"/>
    <w:rsid w:val="00F047E4"/>
    <w:rsid w:val="00F07B71"/>
    <w:rsid w:val="00F11BD9"/>
    <w:rsid w:val="00F131A5"/>
    <w:rsid w:val="00F15356"/>
    <w:rsid w:val="00F170DD"/>
    <w:rsid w:val="00F2012A"/>
    <w:rsid w:val="00F20272"/>
    <w:rsid w:val="00F271CB"/>
    <w:rsid w:val="00F316AA"/>
    <w:rsid w:val="00F32EB1"/>
    <w:rsid w:val="00F35578"/>
    <w:rsid w:val="00F365F8"/>
    <w:rsid w:val="00F400F9"/>
    <w:rsid w:val="00F4026D"/>
    <w:rsid w:val="00F424F4"/>
    <w:rsid w:val="00F445E1"/>
    <w:rsid w:val="00F44F55"/>
    <w:rsid w:val="00F474DE"/>
    <w:rsid w:val="00F47AE6"/>
    <w:rsid w:val="00F524C1"/>
    <w:rsid w:val="00F537DC"/>
    <w:rsid w:val="00F53A93"/>
    <w:rsid w:val="00F54895"/>
    <w:rsid w:val="00F54FD8"/>
    <w:rsid w:val="00F56EAA"/>
    <w:rsid w:val="00F610C6"/>
    <w:rsid w:val="00F61F6D"/>
    <w:rsid w:val="00F64199"/>
    <w:rsid w:val="00F64484"/>
    <w:rsid w:val="00F65D38"/>
    <w:rsid w:val="00F7051E"/>
    <w:rsid w:val="00F706D0"/>
    <w:rsid w:val="00F77C16"/>
    <w:rsid w:val="00F77F1E"/>
    <w:rsid w:val="00F80F8E"/>
    <w:rsid w:val="00F82E8B"/>
    <w:rsid w:val="00F84771"/>
    <w:rsid w:val="00F8617C"/>
    <w:rsid w:val="00F86A65"/>
    <w:rsid w:val="00F8735D"/>
    <w:rsid w:val="00F90015"/>
    <w:rsid w:val="00F943A4"/>
    <w:rsid w:val="00F96D4B"/>
    <w:rsid w:val="00F972F2"/>
    <w:rsid w:val="00FA0BCD"/>
    <w:rsid w:val="00FA1A5A"/>
    <w:rsid w:val="00FA1D12"/>
    <w:rsid w:val="00FA324B"/>
    <w:rsid w:val="00FA4A75"/>
    <w:rsid w:val="00FA610D"/>
    <w:rsid w:val="00FA648C"/>
    <w:rsid w:val="00FB07AA"/>
    <w:rsid w:val="00FB64A0"/>
    <w:rsid w:val="00FB74AF"/>
    <w:rsid w:val="00FB7A09"/>
    <w:rsid w:val="00FB7BF7"/>
    <w:rsid w:val="00FC0366"/>
    <w:rsid w:val="00FC4162"/>
    <w:rsid w:val="00FC630F"/>
    <w:rsid w:val="00FD3F0D"/>
    <w:rsid w:val="00FD436A"/>
    <w:rsid w:val="00FD49EE"/>
    <w:rsid w:val="00FD6EF0"/>
    <w:rsid w:val="00FD78D7"/>
    <w:rsid w:val="00FE0856"/>
    <w:rsid w:val="00FF0C87"/>
    <w:rsid w:val="00FF5AC8"/>
    <w:rsid w:val="00FF5CBA"/>
    <w:rsid w:val="00FF7F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D8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34D07"/>
    <w:pPr>
      <w:keepNext/>
      <w:keepLines/>
      <w:numPr>
        <w:numId w:val="19"/>
      </w:numPr>
      <w:spacing w:before="240" w:after="240" w:line="240" w:lineRule="auto"/>
      <w:ind w:left="567" w:hanging="567"/>
      <w:jc w:val="both"/>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E27484"/>
    <w:pPr>
      <w:keepNext/>
      <w:keepLines/>
      <w:numPr>
        <w:ilvl w:val="1"/>
        <w:numId w:val="19"/>
      </w:numPr>
      <w:spacing w:before="200" w:after="0"/>
      <w:outlineLvl w:val="1"/>
    </w:pPr>
    <w:rPr>
      <w:rFonts w:eastAsiaTheme="majorEastAsia" w:cstheme="minorHAnsi"/>
      <w:b/>
      <w:bCs/>
    </w:rPr>
  </w:style>
  <w:style w:type="paragraph" w:styleId="Heading3">
    <w:name w:val="heading 3"/>
    <w:basedOn w:val="Normal"/>
    <w:next w:val="Normal"/>
    <w:link w:val="Heading3Char"/>
    <w:autoRedefine/>
    <w:uiPriority w:val="9"/>
    <w:unhideWhenUsed/>
    <w:qFormat/>
    <w:rsid w:val="00762CEE"/>
    <w:pPr>
      <w:keepNext/>
      <w:keepLines/>
      <w:numPr>
        <w:ilvl w:val="2"/>
        <w:numId w:val="19"/>
      </w:numPr>
      <w:spacing w:before="200" w:after="240" w:line="240" w:lineRule="auto"/>
      <w:outlineLvl w:val="2"/>
    </w:pPr>
    <w:rPr>
      <w:rFonts w:eastAsiaTheme="majorEastAsia" w:cstheme="minorHAnsi"/>
      <w:bCs/>
      <w:sz w:val="24"/>
      <w:szCs w:val="24"/>
    </w:rPr>
  </w:style>
  <w:style w:type="paragraph" w:styleId="Heading4">
    <w:name w:val="heading 4"/>
    <w:basedOn w:val="Normal"/>
    <w:next w:val="Normal"/>
    <w:link w:val="Heading4Char"/>
    <w:uiPriority w:val="9"/>
    <w:semiHidden/>
    <w:unhideWhenUsed/>
    <w:qFormat/>
    <w:rsid w:val="005943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63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BC"/>
    <w:pPr>
      <w:ind w:left="720"/>
      <w:contextualSpacing/>
    </w:pPr>
  </w:style>
  <w:style w:type="paragraph" w:styleId="Header">
    <w:name w:val="header"/>
    <w:basedOn w:val="Normal"/>
    <w:link w:val="HeaderChar"/>
    <w:uiPriority w:val="99"/>
    <w:unhideWhenUsed/>
    <w:rsid w:val="00047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2A8"/>
  </w:style>
  <w:style w:type="paragraph" w:styleId="Footer">
    <w:name w:val="footer"/>
    <w:basedOn w:val="Normal"/>
    <w:link w:val="FooterChar"/>
    <w:uiPriority w:val="99"/>
    <w:unhideWhenUsed/>
    <w:rsid w:val="00047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2A8"/>
  </w:style>
  <w:style w:type="paragraph" w:styleId="BalloonText">
    <w:name w:val="Balloon Text"/>
    <w:basedOn w:val="Normal"/>
    <w:link w:val="BalloonTextChar"/>
    <w:uiPriority w:val="99"/>
    <w:semiHidden/>
    <w:unhideWhenUsed/>
    <w:rsid w:val="00BD5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23"/>
    <w:rPr>
      <w:rFonts w:ascii="Tahoma" w:hAnsi="Tahoma" w:cs="Tahoma"/>
      <w:sz w:val="16"/>
      <w:szCs w:val="16"/>
    </w:rPr>
  </w:style>
  <w:style w:type="character" w:customStyle="1" w:styleId="Heading1Char">
    <w:name w:val="Heading 1 Char"/>
    <w:basedOn w:val="DefaultParagraphFont"/>
    <w:link w:val="Heading1"/>
    <w:uiPriority w:val="9"/>
    <w:rsid w:val="00734D07"/>
    <w:rPr>
      <w:rFonts w:eastAsiaTheme="majorEastAsia" w:cstheme="minorHAnsi"/>
      <w:b/>
      <w:bCs/>
      <w:sz w:val="24"/>
      <w:szCs w:val="24"/>
    </w:rPr>
  </w:style>
  <w:style w:type="paragraph" w:styleId="TOCHeading">
    <w:name w:val="TOC Heading"/>
    <w:basedOn w:val="Heading1"/>
    <w:next w:val="Normal"/>
    <w:uiPriority w:val="39"/>
    <w:unhideWhenUsed/>
    <w:qFormat/>
    <w:rsid w:val="00E92A6E"/>
    <w:pPr>
      <w:outlineLvl w:val="9"/>
    </w:pPr>
    <w:rPr>
      <w:lang w:val="en-US" w:eastAsia="ja-JP"/>
    </w:rPr>
  </w:style>
  <w:style w:type="paragraph" w:styleId="TOC1">
    <w:name w:val="toc 1"/>
    <w:basedOn w:val="Normal"/>
    <w:next w:val="Normal"/>
    <w:autoRedefine/>
    <w:uiPriority w:val="39"/>
    <w:unhideWhenUsed/>
    <w:rsid w:val="00393D11"/>
    <w:pPr>
      <w:tabs>
        <w:tab w:val="right" w:leader="dot" w:pos="9016"/>
      </w:tabs>
      <w:spacing w:after="100"/>
    </w:pPr>
    <w:rPr>
      <w:rFonts w:cstheme="minorHAnsi"/>
      <w:b/>
      <w:noProof/>
    </w:rPr>
  </w:style>
  <w:style w:type="character" w:styleId="Hyperlink">
    <w:name w:val="Hyperlink"/>
    <w:basedOn w:val="DefaultParagraphFont"/>
    <w:uiPriority w:val="99"/>
    <w:unhideWhenUsed/>
    <w:rsid w:val="000B5E8C"/>
    <w:rPr>
      <w:color w:val="0000FF" w:themeColor="hyperlink"/>
      <w:u w:val="single"/>
    </w:rPr>
  </w:style>
  <w:style w:type="paragraph" w:styleId="FootnoteText">
    <w:name w:val="footnote text"/>
    <w:basedOn w:val="Normal"/>
    <w:link w:val="FootnoteTextChar"/>
    <w:uiPriority w:val="99"/>
    <w:unhideWhenUsed/>
    <w:rsid w:val="00F01E42"/>
    <w:pPr>
      <w:spacing w:after="0" w:line="240" w:lineRule="auto"/>
    </w:pPr>
    <w:rPr>
      <w:sz w:val="20"/>
      <w:szCs w:val="20"/>
    </w:rPr>
  </w:style>
  <w:style w:type="character" w:customStyle="1" w:styleId="FootnoteTextChar">
    <w:name w:val="Footnote Text Char"/>
    <w:basedOn w:val="DefaultParagraphFont"/>
    <w:link w:val="FootnoteText"/>
    <w:uiPriority w:val="99"/>
    <w:rsid w:val="00F01E42"/>
    <w:rPr>
      <w:sz w:val="20"/>
      <w:szCs w:val="20"/>
    </w:rPr>
  </w:style>
  <w:style w:type="character" w:styleId="FootnoteReference">
    <w:name w:val="footnote reference"/>
    <w:basedOn w:val="DefaultParagraphFont"/>
    <w:uiPriority w:val="99"/>
    <w:unhideWhenUsed/>
    <w:rsid w:val="00F01E42"/>
    <w:rPr>
      <w:vertAlign w:val="superscript"/>
    </w:rPr>
  </w:style>
  <w:style w:type="character" w:customStyle="1" w:styleId="Heading4Char">
    <w:name w:val="Heading 4 Char"/>
    <w:basedOn w:val="DefaultParagraphFont"/>
    <w:link w:val="Heading4"/>
    <w:uiPriority w:val="9"/>
    <w:semiHidden/>
    <w:rsid w:val="005943E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943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B512C"/>
  </w:style>
  <w:style w:type="character" w:customStyle="1" w:styleId="Heading2Char">
    <w:name w:val="Heading 2 Char"/>
    <w:basedOn w:val="DefaultParagraphFont"/>
    <w:link w:val="Heading2"/>
    <w:uiPriority w:val="9"/>
    <w:rsid w:val="00E27484"/>
    <w:rPr>
      <w:rFonts w:eastAsiaTheme="majorEastAsia" w:cstheme="minorHAnsi"/>
      <w:b/>
      <w:bCs/>
    </w:rPr>
  </w:style>
  <w:style w:type="paragraph" w:styleId="TOC2">
    <w:name w:val="toc 2"/>
    <w:basedOn w:val="Normal"/>
    <w:next w:val="Normal"/>
    <w:autoRedefine/>
    <w:uiPriority w:val="39"/>
    <w:unhideWhenUsed/>
    <w:rsid w:val="00035348"/>
    <w:pPr>
      <w:tabs>
        <w:tab w:val="left" w:pos="851"/>
        <w:tab w:val="right" w:leader="dot" w:pos="9628"/>
      </w:tabs>
      <w:spacing w:after="100"/>
      <w:ind w:left="220"/>
    </w:pPr>
  </w:style>
  <w:style w:type="character" w:styleId="CommentReference">
    <w:name w:val="annotation reference"/>
    <w:basedOn w:val="DefaultParagraphFont"/>
    <w:uiPriority w:val="99"/>
    <w:semiHidden/>
    <w:unhideWhenUsed/>
    <w:rsid w:val="00AD6A60"/>
    <w:rPr>
      <w:sz w:val="16"/>
      <w:szCs w:val="16"/>
    </w:rPr>
  </w:style>
  <w:style w:type="paragraph" w:styleId="CommentText">
    <w:name w:val="annotation text"/>
    <w:basedOn w:val="Normal"/>
    <w:link w:val="CommentTextChar"/>
    <w:uiPriority w:val="99"/>
    <w:semiHidden/>
    <w:unhideWhenUsed/>
    <w:rsid w:val="00AD6A60"/>
    <w:pPr>
      <w:spacing w:line="240" w:lineRule="auto"/>
    </w:pPr>
    <w:rPr>
      <w:sz w:val="20"/>
      <w:szCs w:val="20"/>
    </w:rPr>
  </w:style>
  <w:style w:type="character" w:customStyle="1" w:styleId="CommentTextChar">
    <w:name w:val="Comment Text Char"/>
    <w:basedOn w:val="DefaultParagraphFont"/>
    <w:link w:val="CommentText"/>
    <w:uiPriority w:val="99"/>
    <w:semiHidden/>
    <w:rsid w:val="00AD6A60"/>
    <w:rPr>
      <w:sz w:val="20"/>
      <w:szCs w:val="20"/>
    </w:rPr>
  </w:style>
  <w:style w:type="paragraph" w:styleId="CommentSubject">
    <w:name w:val="annotation subject"/>
    <w:basedOn w:val="CommentText"/>
    <w:next w:val="CommentText"/>
    <w:link w:val="CommentSubjectChar"/>
    <w:uiPriority w:val="99"/>
    <w:semiHidden/>
    <w:unhideWhenUsed/>
    <w:rsid w:val="00AD6A60"/>
    <w:rPr>
      <w:b/>
      <w:bCs/>
    </w:rPr>
  </w:style>
  <w:style w:type="character" w:customStyle="1" w:styleId="CommentSubjectChar">
    <w:name w:val="Comment Subject Char"/>
    <w:basedOn w:val="CommentTextChar"/>
    <w:link w:val="CommentSubject"/>
    <w:uiPriority w:val="99"/>
    <w:semiHidden/>
    <w:rsid w:val="00AD6A60"/>
    <w:rPr>
      <w:b/>
      <w:bCs/>
      <w:sz w:val="20"/>
      <w:szCs w:val="20"/>
    </w:rPr>
  </w:style>
  <w:style w:type="paragraph" w:styleId="Revision">
    <w:name w:val="Revision"/>
    <w:hidden/>
    <w:uiPriority w:val="99"/>
    <w:semiHidden/>
    <w:rsid w:val="007273EC"/>
    <w:pPr>
      <w:spacing w:after="0" w:line="240" w:lineRule="auto"/>
    </w:pPr>
  </w:style>
  <w:style w:type="character" w:customStyle="1" w:styleId="Heading3Char">
    <w:name w:val="Heading 3 Char"/>
    <w:basedOn w:val="DefaultParagraphFont"/>
    <w:link w:val="Heading3"/>
    <w:uiPriority w:val="9"/>
    <w:rsid w:val="00762CEE"/>
    <w:rPr>
      <w:rFonts w:eastAsiaTheme="majorEastAsia" w:cstheme="minorHAnsi"/>
      <w:bCs/>
      <w:sz w:val="24"/>
      <w:szCs w:val="24"/>
    </w:rPr>
  </w:style>
  <w:style w:type="paragraph" w:styleId="TOC3">
    <w:name w:val="toc 3"/>
    <w:basedOn w:val="Normal"/>
    <w:next w:val="Normal"/>
    <w:autoRedefine/>
    <w:uiPriority w:val="39"/>
    <w:unhideWhenUsed/>
    <w:rsid w:val="0075635E"/>
    <w:pPr>
      <w:spacing w:after="100"/>
      <w:ind w:left="440"/>
    </w:pPr>
  </w:style>
  <w:style w:type="character" w:customStyle="1" w:styleId="Heading5Char">
    <w:name w:val="Heading 5 Char"/>
    <w:basedOn w:val="DefaultParagraphFont"/>
    <w:link w:val="Heading5"/>
    <w:uiPriority w:val="9"/>
    <w:semiHidden/>
    <w:rsid w:val="000263DA"/>
    <w:rPr>
      <w:rFonts w:asciiTheme="majorHAnsi" w:eastAsiaTheme="majorEastAsia" w:hAnsiTheme="majorHAnsi" w:cstheme="majorBidi"/>
      <w:color w:val="243F60" w:themeColor="accent1" w:themeShade="7F"/>
    </w:rPr>
  </w:style>
  <w:style w:type="paragraph" w:styleId="Quote">
    <w:name w:val="Quote"/>
    <w:basedOn w:val="Normal"/>
    <w:next w:val="Normal"/>
    <w:link w:val="QuoteChar"/>
    <w:uiPriority w:val="29"/>
    <w:qFormat/>
    <w:rsid w:val="00653D21"/>
    <w:rPr>
      <w:i/>
      <w:iCs/>
      <w:color w:val="000000" w:themeColor="text1"/>
    </w:rPr>
  </w:style>
  <w:style w:type="character" w:customStyle="1" w:styleId="QuoteChar">
    <w:name w:val="Quote Char"/>
    <w:basedOn w:val="DefaultParagraphFont"/>
    <w:link w:val="Quote"/>
    <w:uiPriority w:val="29"/>
    <w:rsid w:val="00653D21"/>
    <w:rPr>
      <w:i/>
      <w:iCs/>
      <w:color w:val="000000" w:themeColor="text1"/>
    </w:rPr>
  </w:style>
  <w:style w:type="table" w:styleId="TableGrid">
    <w:name w:val="Table Grid"/>
    <w:basedOn w:val="TableNormal"/>
    <w:uiPriority w:val="59"/>
    <w:rsid w:val="00F4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734D07"/>
    <w:pPr>
      <w:keepNext/>
      <w:keepLines/>
      <w:numPr>
        <w:numId w:val="19"/>
      </w:numPr>
      <w:spacing w:before="240" w:after="240" w:line="240" w:lineRule="auto"/>
      <w:ind w:left="567" w:hanging="567"/>
      <w:jc w:val="both"/>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E27484"/>
    <w:pPr>
      <w:keepNext/>
      <w:keepLines/>
      <w:numPr>
        <w:ilvl w:val="1"/>
        <w:numId w:val="19"/>
      </w:numPr>
      <w:spacing w:before="200" w:after="0"/>
      <w:outlineLvl w:val="1"/>
    </w:pPr>
    <w:rPr>
      <w:rFonts w:eastAsiaTheme="majorEastAsia" w:cstheme="minorHAnsi"/>
      <w:b/>
      <w:bCs/>
    </w:rPr>
  </w:style>
  <w:style w:type="paragraph" w:styleId="Heading3">
    <w:name w:val="heading 3"/>
    <w:basedOn w:val="Normal"/>
    <w:next w:val="Normal"/>
    <w:link w:val="Heading3Char"/>
    <w:autoRedefine/>
    <w:uiPriority w:val="9"/>
    <w:unhideWhenUsed/>
    <w:qFormat/>
    <w:rsid w:val="00762CEE"/>
    <w:pPr>
      <w:keepNext/>
      <w:keepLines/>
      <w:numPr>
        <w:ilvl w:val="2"/>
        <w:numId w:val="19"/>
      </w:numPr>
      <w:spacing w:before="200" w:after="240" w:line="240" w:lineRule="auto"/>
      <w:outlineLvl w:val="2"/>
    </w:pPr>
    <w:rPr>
      <w:rFonts w:eastAsiaTheme="majorEastAsia" w:cstheme="minorHAnsi"/>
      <w:bCs/>
      <w:sz w:val="24"/>
      <w:szCs w:val="24"/>
    </w:rPr>
  </w:style>
  <w:style w:type="paragraph" w:styleId="Heading4">
    <w:name w:val="heading 4"/>
    <w:basedOn w:val="Normal"/>
    <w:next w:val="Normal"/>
    <w:link w:val="Heading4Char"/>
    <w:uiPriority w:val="9"/>
    <w:semiHidden/>
    <w:unhideWhenUsed/>
    <w:qFormat/>
    <w:rsid w:val="005943E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63D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3BC"/>
    <w:pPr>
      <w:ind w:left="720"/>
      <w:contextualSpacing/>
    </w:pPr>
  </w:style>
  <w:style w:type="paragraph" w:styleId="Header">
    <w:name w:val="header"/>
    <w:basedOn w:val="Normal"/>
    <w:link w:val="HeaderChar"/>
    <w:uiPriority w:val="99"/>
    <w:unhideWhenUsed/>
    <w:rsid w:val="00047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2A8"/>
  </w:style>
  <w:style w:type="paragraph" w:styleId="Footer">
    <w:name w:val="footer"/>
    <w:basedOn w:val="Normal"/>
    <w:link w:val="FooterChar"/>
    <w:uiPriority w:val="99"/>
    <w:unhideWhenUsed/>
    <w:rsid w:val="00047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2A8"/>
  </w:style>
  <w:style w:type="paragraph" w:styleId="BalloonText">
    <w:name w:val="Balloon Text"/>
    <w:basedOn w:val="Normal"/>
    <w:link w:val="BalloonTextChar"/>
    <w:uiPriority w:val="99"/>
    <w:semiHidden/>
    <w:unhideWhenUsed/>
    <w:rsid w:val="00BD5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023"/>
    <w:rPr>
      <w:rFonts w:ascii="Tahoma" w:hAnsi="Tahoma" w:cs="Tahoma"/>
      <w:sz w:val="16"/>
      <w:szCs w:val="16"/>
    </w:rPr>
  </w:style>
  <w:style w:type="character" w:customStyle="1" w:styleId="Heading1Char">
    <w:name w:val="Heading 1 Char"/>
    <w:basedOn w:val="DefaultParagraphFont"/>
    <w:link w:val="Heading1"/>
    <w:uiPriority w:val="9"/>
    <w:rsid w:val="00734D07"/>
    <w:rPr>
      <w:rFonts w:eastAsiaTheme="majorEastAsia" w:cstheme="minorHAnsi"/>
      <w:b/>
      <w:bCs/>
      <w:sz w:val="24"/>
      <w:szCs w:val="24"/>
    </w:rPr>
  </w:style>
  <w:style w:type="paragraph" w:styleId="TOCHeading">
    <w:name w:val="TOC Heading"/>
    <w:basedOn w:val="Heading1"/>
    <w:next w:val="Normal"/>
    <w:uiPriority w:val="39"/>
    <w:unhideWhenUsed/>
    <w:qFormat/>
    <w:rsid w:val="00E92A6E"/>
    <w:pPr>
      <w:outlineLvl w:val="9"/>
    </w:pPr>
    <w:rPr>
      <w:lang w:val="en-US" w:eastAsia="ja-JP"/>
    </w:rPr>
  </w:style>
  <w:style w:type="paragraph" w:styleId="TOC1">
    <w:name w:val="toc 1"/>
    <w:basedOn w:val="Normal"/>
    <w:next w:val="Normal"/>
    <w:autoRedefine/>
    <w:uiPriority w:val="39"/>
    <w:unhideWhenUsed/>
    <w:rsid w:val="00393D11"/>
    <w:pPr>
      <w:tabs>
        <w:tab w:val="right" w:leader="dot" w:pos="9016"/>
      </w:tabs>
      <w:spacing w:after="100"/>
    </w:pPr>
    <w:rPr>
      <w:rFonts w:cstheme="minorHAnsi"/>
      <w:b/>
      <w:noProof/>
    </w:rPr>
  </w:style>
  <w:style w:type="character" w:styleId="Hyperlink">
    <w:name w:val="Hyperlink"/>
    <w:basedOn w:val="DefaultParagraphFont"/>
    <w:uiPriority w:val="99"/>
    <w:unhideWhenUsed/>
    <w:rsid w:val="000B5E8C"/>
    <w:rPr>
      <w:color w:val="0000FF" w:themeColor="hyperlink"/>
      <w:u w:val="single"/>
    </w:rPr>
  </w:style>
  <w:style w:type="paragraph" w:styleId="FootnoteText">
    <w:name w:val="footnote text"/>
    <w:basedOn w:val="Normal"/>
    <w:link w:val="FootnoteTextChar"/>
    <w:uiPriority w:val="99"/>
    <w:unhideWhenUsed/>
    <w:rsid w:val="00F01E42"/>
    <w:pPr>
      <w:spacing w:after="0" w:line="240" w:lineRule="auto"/>
    </w:pPr>
    <w:rPr>
      <w:sz w:val="20"/>
      <w:szCs w:val="20"/>
    </w:rPr>
  </w:style>
  <w:style w:type="character" w:customStyle="1" w:styleId="FootnoteTextChar">
    <w:name w:val="Footnote Text Char"/>
    <w:basedOn w:val="DefaultParagraphFont"/>
    <w:link w:val="FootnoteText"/>
    <w:uiPriority w:val="99"/>
    <w:rsid w:val="00F01E42"/>
    <w:rPr>
      <w:sz w:val="20"/>
      <w:szCs w:val="20"/>
    </w:rPr>
  </w:style>
  <w:style w:type="character" w:styleId="FootnoteReference">
    <w:name w:val="footnote reference"/>
    <w:basedOn w:val="DefaultParagraphFont"/>
    <w:uiPriority w:val="99"/>
    <w:unhideWhenUsed/>
    <w:rsid w:val="00F01E42"/>
    <w:rPr>
      <w:vertAlign w:val="superscript"/>
    </w:rPr>
  </w:style>
  <w:style w:type="character" w:customStyle="1" w:styleId="Heading4Char">
    <w:name w:val="Heading 4 Char"/>
    <w:basedOn w:val="DefaultParagraphFont"/>
    <w:link w:val="Heading4"/>
    <w:uiPriority w:val="9"/>
    <w:semiHidden/>
    <w:rsid w:val="005943E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5943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B512C"/>
  </w:style>
  <w:style w:type="character" w:customStyle="1" w:styleId="Heading2Char">
    <w:name w:val="Heading 2 Char"/>
    <w:basedOn w:val="DefaultParagraphFont"/>
    <w:link w:val="Heading2"/>
    <w:uiPriority w:val="9"/>
    <w:rsid w:val="00E27484"/>
    <w:rPr>
      <w:rFonts w:eastAsiaTheme="majorEastAsia" w:cstheme="minorHAnsi"/>
      <w:b/>
      <w:bCs/>
    </w:rPr>
  </w:style>
  <w:style w:type="paragraph" w:styleId="TOC2">
    <w:name w:val="toc 2"/>
    <w:basedOn w:val="Normal"/>
    <w:next w:val="Normal"/>
    <w:autoRedefine/>
    <w:uiPriority w:val="39"/>
    <w:unhideWhenUsed/>
    <w:rsid w:val="00035348"/>
    <w:pPr>
      <w:tabs>
        <w:tab w:val="left" w:pos="851"/>
        <w:tab w:val="right" w:leader="dot" w:pos="9628"/>
      </w:tabs>
      <w:spacing w:after="100"/>
      <w:ind w:left="220"/>
    </w:pPr>
  </w:style>
  <w:style w:type="character" w:styleId="CommentReference">
    <w:name w:val="annotation reference"/>
    <w:basedOn w:val="DefaultParagraphFont"/>
    <w:uiPriority w:val="99"/>
    <w:semiHidden/>
    <w:unhideWhenUsed/>
    <w:rsid w:val="00AD6A60"/>
    <w:rPr>
      <w:sz w:val="16"/>
      <w:szCs w:val="16"/>
    </w:rPr>
  </w:style>
  <w:style w:type="paragraph" w:styleId="CommentText">
    <w:name w:val="annotation text"/>
    <w:basedOn w:val="Normal"/>
    <w:link w:val="CommentTextChar"/>
    <w:uiPriority w:val="99"/>
    <w:semiHidden/>
    <w:unhideWhenUsed/>
    <w:rsid w:val="00AD6A60"/>
    <w:pPr>
      <w:spacing w:line="240" w:lineRule="auto"/>
    </w:pPr>
    <w:rPr>
      <w:sz w:val="20"/>
      <w:szCs w:val="20"/>
    </w:rPr>
  </w:style>
  <w:style w:type="character" w:customStyle="1" w:styleId="CommentTextChar">
    <w:name w:val="Comment Text Char"/>
    <w:basedOn w:val="DefaultParagraphFont"/>
    <w:link w:val="CommentText"/>
    <w:uiPriority w:val="99"/>
    <w:semiHidden/>
    <w:rsid w:val="00AD6A60"/>
    <w:rPr>
      <w:sz w:val="20"/>
      <w:szCs w:val="20"/>
    </w:rPr>
  </w:style>
  <w:style w:type="paragraph" w:styleId="CommentSubject">
    <w:name w:val="annotation subject"/>
    <w:basedOn w:val="CommentText"/>
    <w:next w:val="CommentText"/>
    <w:link w:val="CommentSubjectChar"/>
    <w:uiPriority w:val="99"/>
    <w:semiHidden/>
    <w:unhideWhenUsed/>
    <w:rsid w:val="00AD6A60"/>
    <w:rPr>
      <w:b/>
      <w:bCs/>
    </w:rPr>
  </w:style>
  <w:style w:type="character" w:customStyle="1" w:styleId="CommentSubjectChar">
    <w:name w:val="Comment Subject Char"/>
    <w:basedOn w:val="CommentTextChar"/>
    <w:link w:val="CommentSubject"/>
    <w:uiPriority w:val="99"/>
    <w:semiHidden/>
    <w:rsid w:val="00AD6A60"/>
    <w:rPr>
      <w:b/>
      <w:bCs/>
      <w:sz w:val="20"/>
      <w:szCs w:val="20"/>
    </w:rPr>
  </w:style>
  <w:style w:type="paragraph" w:styleId="Revision">
    <w:name w:val="Revision"/>
    <w:hidden/>
    <w:uiPriority w:val="99"/>
    <w:semiHidden/>
    <w:rsid w:val="007273EC"/>
    <w:pPr>
      <w:spacing w:after="0" w:line="240" w:lineRule="auto"/>
    </w:pPr>
  </w:style>
  <w:style w:type="character" w:customStyle="1" w:styleId="Heading3Char">
    <w:name w:val="Heading 3 Char"/>
    <w:basedOn w:val="DefaultParagraphFont"/>
    <w:link w:val="Heading3"/>
    <w:uiPriority w:val="9"/>
    <w:rsid w:val="00762CEE"/>
    <w:rPr>
      <w:rFonts w:eastAsiaTheme="majorEastAsia" w:cstheme="minorHAnsi"/>
      <w:bCs/>
      <w:sz w:val="24"/>
      <w:szCs w:val="24"/>
    </w:rPr>
  </w:style>
  <w:style w:type="paragraph" w:styleId="TOC3">
    <w:name w:val="toc 3"/>
    <w:basedOn w:val="Normal"/>
    <w:next w:val="Normal"/>
    <w:autoRedefine/>
    <w:uiPriority w:val="39"/>
    <w:unhideWhenUsed/>
    <w:rsid w:val="0075635E"/>
    <w:pPr>
      <w:spacing w:after="100"/>
      <w:ind w:left="440"/>
    </w:pPr>
  </w:style>
  <w:style w:type="character" w:customStyle="1" w:styleId="Heading5Char">
    <w:name w:val="Heading 5 Char"/>
    <w:basedOn w:val="DefaultParagraphFont"/>
    <w:link w:val="Heading5"/>
    <w:uiPriority w:val="9"/>
    <w:semiHidden/>
    <w:rsid w:val="000263DA"/>
    <w:rPr>
      <w:rFonts w:asciiTheme="majorHAnsi" w:eastAsiaTheme="majorEastAsia" w:hAnsiTheme="majorHAnsi" w:cstheme="majorBidi"/>
      <w:color w:val="243F60" w:themeColor="accent1" w:themeShade="7F"/>
    </w:rPr>
  </w:style>
  <w:style w:type="paragraph" w:styleId="Quote">
    <w:name w:val="Quote"/>
    <w:basedOn w:val="Normal"/>
    <w:next w:val="Normal"/>
    <w:link w:val="QuoteChar"/>
    <w:uiPriority w:val="29"/>
    <w:qFormat/>
    <w:rsid w:val="00653D21"/>
    <w:rPr>
      <w:i/>
      <w:iCs/>
      <w:color w:val="000000" w:themeColor="text1"/>
    </w:rPr>
  </w:style>
  <w:style w:type="character" w:customStyle="1" w:styleId="QuoteChar">
    <w:name w:val="Quote Char"/>
    <w:basedOn w:val="DefaultParagraphFont"/>
    <w:link w:val="Quote"/>
    <w:uiPriority w:val="29"/>
    <w:rsid w:val="00653D21"/>
    <w:rPr>
      <w:i/>
      <w:iCs/>
      <w:color w:val="000000" w:themeColor="text1"/>
    </w:rPr>
  </w:style>
  <w:style w:type="table" w:styleId="TableGrid">
    <w:name w:val="Table Grid"/>
    <w:basedOn w:val="TableNormal"/>
    <w:uiPriority w:val="59"/>
    <w:rsid w:val="00F47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1476">
      <w:bodyDiv w:val="1"/>
      <w:marLeft w:val="0"/>
      <w:marRight w:val="0"/>
      <w:marTop w:val="0"/>
      <w:marBottom w:val="0"/>
      <w:divBdr>
        <w:top w:val="none" w:sz="0" w:space="0" w:color="auto"/>
        <w:left w:val="none" w:sz="0" w:space="0" w:color="auto"/>
        <w:bottom w:val="none" w:sz="0" w:space="0" w:color="auto"/>
        <w:right w:val="none" w:sz="0" w:space="0" w:color="auto"/>
      </w:divBdr>
    </w:div>
    <w:div w:id="246154277">
      <w:bodyDiv w:val="1"/>
      <w:marLeft w:val="0"/>
      <w:marRight w:val="0"/>
      <w:marTop w:val="0"/>
      <w:marBottom w:val="0"/>
      <w:divBdr>
        <w:top w:val="none" w:sz="0" w:space="0" w:color="auto"/>
        <w:left w:val="none" w:sz="0" w:space="0" w:color="auto"/>
        <w:bottom w:val="none" w:sz="0" w:space="0" w:color="auto"/>
        <w:right w:val="none" w:sz="0" w:space="0" w:color="auto"/>
      </w:divBdr>
    </w:div>
    <w:div w:id="355883729">
      <w:bodyDiv w:val="1"/>
      <w:marLeft w:val="0"/>
      <w:marRight w:val="0"/>
      <w:marTop w:val="0"/>
      <w:marBottom w:val="0"/>
      <w:divBdr>
        <w:top w:val="none" w:sz="0" w:space="0" w:color="auto"/>
        <w:left w:val="none" w:sz="0" w:space="0" w:color="auto"/>
        <w:bottom w:val="none" w:sz="0" w:space="0" w:color="auto"/>
        <w:right w:val="none" w:sz="0" w:space="0" w:color="auto"/>
      </w:divBdr>
    </w:div>
    <w:div w:id="707681110">
      <w:bodyDiv w:val="1"/>
      <w:marLeft w:val="0"/>
      <w:marRight w:val="0"/>
      <w:marTop w:val="0"/>
      <w:marBottom w:val="0"/>
      <w:divBdr>
        <w:top w:val="none" w:sz="0" w:space="0" w:color="auto"/>
        <w:left w:val="none" w:sz="0" w:space="0" w:color="auto"/>
        <w:bottom w:val="none" w:sz="0" w:space="0" w:color="auto"/>
        <w:right w:val="none" w:sz="0" w:space="0" w:color="auto"/>
      </w:divBdr>
    </w:div>
    <w:div w:id="805121064">
      <w:bodyDiv w:val="1"/>
      <w:marLeft w:val="0"/>
      <w:marRight w:val="0"/>
      <w:marTop w:val="0"/>
      <w:marBottom w:val="0"/>
      <w:divBdr>
        <w:top w:val="none" w:sz="0" w:space="0" w:color="auto"/>
        <w:left w:val="none" w:sz="0" w:space="0" w:color="auto"/>
        <w:bottom w:val="none" w:sz="0" w:space="0" w:color="auto"/>
        <w:right w:val="none" w:sz="0" w:space="0" w:color="auto"/>
      </w:divBdr>
      <w:divsChild>
        <w:div w:id="342054259">
          <w:marLeft w:val="0"/>
          <w:marRight w:val="0"/>
          <w:marTop w:val="83"/>
          <w:marBottom w:val="0"/>
          <w:divBdr>
            <w:top w:val="none" w:sz="0" w:space="0" w:color="auto"/>
            <w:left w:val="none" w:sz="0" w:space="0" w:color="auto"/>
            <w:bottom w:val="none" w:sz="0" w:space="0" w:color="auto"/>
            <w:right w:val="none" w:sz="0" w:space="0" w:color="auto"/>
          </w:divBdr>
          <w:divsChild>
            <w:div w:id="76437622">
              <w:marLeft w:val="0"/>
              <w:marRight w:val="0"/>
              <w:marTop w:val="83"/>
              <w:marBottom w:val="0"/>
              <w:divBdr>
                <w:top w:val="none" w:sz="0" w:space="0" w:color="auto"/>
                <w:left w:val="none" w:sz="0" w:space="0" w:color="auto"/>
                <w:bottom w:val="none" w:sz="0" w:space="0" w:color="auto"/>
                <w:right w:val="none" w:sz="0" w:space="0" w:color="auto"/>
              </w:divBdr>
            </w:div>
            <w:div w:id="1395659271">
              <w:marLeft w:val="0"/>
              <w:marRight w:val="0"/>
              <w:marTop w:val="83"/>
              <w:marBottom w:val="0"/>
              <w:divBdr>
                <w:top w:val="none" w:sz="0" w:space="0" w:color="auto"/>
                <w:left w:val="none" w:sz="0" w:space="0" w:color="auto"/>
                <w:bottom w:val="none" w:sz="0" w:space="0" w:color="auto"/>
                <w:right w:val="none" w:sz="0" w:space="0" w:color="auto"/>
              </w:divBdr>
            </w:div>
          </w:divsChild>
        </w:div>
        <w:div w:id="2082171965">
          <w:marLeft w:val="0"/>
          <w:marRight w:val="0"/>
          <w:marTop w:val="83"/>
          <w:marBottom w:val="0"/>
          <w:divBdr>
            <w:top w:val="none" w:sz="0" w:space="0" w:color="auto"/>
            <w:left w:val="none" w:sz="0" w:space="0" w:color="auto"/>
            <w:bottom w:val="none" w:sz="0" w:space="0" w:color="auto"/>
            <w:right w:val="none" w:sz="0" w:space="0" w:color="auto"/>
          </w:divBdr>
          <w:divsChild>
            <w:div w:id="472216671">
              <w:marLeft w:val="0"/>
              <w:marRight w:val="0"/>
              <w:marTop w:val="83"/>
              <w:marBottom w:val="0"/>
              <w:divBdr>
                <w:top w:val="none" w:sz="0" w:space="0" w:color="auto"/>
                <w:left w:val="none" w:sz="0" w:space="0" w:color="auto"/>
                <w:bottom w:val="none" w:sz="0" w:space="0" w:color="auto"/>
                <w:right w:val="none" w:sz="0" w:space="0" w:color="auto"/>
              </w:divBdr>
              <w:divsChild>
                <w:div w:id="477888960">
                  <w:marLeft w:val="0"/>
                  <w:marRight w:val="0"/>
                  <w:marTop w:val="83"/>
                  <w:marBottom w:val="0"/>
                  <w:divBdr>
                    <w:top w:val="none" w:sz="0" w:space="0" w:color="auto"/>
                    <w:left w:val="none" w:sz="0" w:space="0" w:color="auto"/>
                    <w:bottom w:val="none" w:sz="0" w:space="0" w:color="auto"/>
                    <w:right w:val="none" w:sz="0" w:space="0" w:color="auto"/>
                  </w:divBdr>
                </w:div>
                <w:div w:id="833566207">
                  <w:marLeft w:val="0"/>
                  <w:marRight w:val="0"/>
                  <w:marTop w:val="83"/>
                  <w:marBottom w:val="0"/>
                  <w:divBdr>
                    <w:top w:val="none" w:sz="0" w:space="0" w:color="auto"/>
                    <w:left w:val="none" w:sz="0" w:space="0" w:color="auto"/>
                    <w:bottom w:val="none" w:sz="0" w:space="0" w:color="auto"/>
                    <w:right w:val="none" w:sz="0" w:space="0" w:color="auto"/>
                  </w:divBdr>
                </w:div>
              </w:divsChild>
            </w:div>
            <w:div w:id="1677658748">
              <w:marLeft w:val="0"/>
              <w:marRight w:val="0"/>
              <w:marTop w:val="83"/>
              <w:marBottom w:val="0"/>
              <w:divBdr>
                <w:top w:val="none" w:sz="0" w:space="0" w:color="auto"/>
                <w:left w:val="none" w:sz="0" w:space="0" w:color="auto"/>
                <w:bottom w:val="none" w:sz="0" w:space="0" w:color="auto"/>
                <w:right w:val="none" w:sz="0" w:space="0" w:color="auto"/>
              </w:divBdr>
              <w:divsChild>
                <w:div w:id="1536693149">
                  <w:marLeft w:val="0"/>
                  <w:marRight w:val="0"/>
                  <w:marTop w:val="83"/>
                  <w:marBottom w:val="0"/>
                  <w:divBdr>
                    <w:top w:val="none" w:sz="0" w:space="0" w:color="auto"/>
                    <w:left w:val="none" w:sz="0" w:space="0" w:color="auto"/>
                    <w:bottom w:val="none" w:sz="0" w:space="0" w:color="auto"/>
                    <w:right w:val="none" w:sz="0" w:space="0" w:color="auto"/>
                  </w:divBdr>
                </w:div>
                <w:div w:id="1743523650">
                  <w:marLeft w:val="0"/>
                  <w:marRight w:val="0"/>
                  <w:marTop w:val="83"/>
                  <w:marBottom w:val="0"/>
                  <w:divBdr>
                    <w:top w:val="none" w:sz="0" w:space="0" w:color="auto"/>
                    <w:left w:val="none" w:sz="0" w:space="0" w:color="auto"/>
                    <w:bottom w:val="none" w:sz="0" w:space="0" w:color="auto"/>
                    <w:right w:val="none" w:sz="0" w:space="0" w:color="auto"/>
                  </w:divBdr>
                </w:div>
                <w:div w:id="1951620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933974314">
      <w:bodyDiv w:val="1"/>
      <w:marLeft w:val="0"/>
      <w:marRight w:val="0"/>
      <w:marTop w:val="0"/>
      <w:marBottom w:val="0"/>
      <w:divBdr>
        <w:top w:val="none" w:sz="0" w:space="0" w:color="auto"/>
        <w:left w:val="none" w:sz="0" w:space="0" w:color="auto"/>
        <w:bottom w:val="none" w:sz="0" w:space="0" w:color="auto"/>
        <w:right w:val="none" w:sz="0" w:space="0" w:color="auto"/>
      </w:divBdr>
    </w:div>
    <w:div w:id="1074202231">
      <w:bodyDiv w:val="1"/>
      <w:marLeft w:val="0"/>
      <w:marRight w:val="0"/>
      <w:marTop w:val="0"/>
      <w:marBottom w:val="0"/>
      <w:divBdr>
        <w:top w:val="none" w:sz="0" w:space="0" w:color="auto"/>
        <w:left w:val="none" w:sz="0" w:space="0" w:color="auto"/>
        <w:bottom w:val="none" w:sz="0" w:space="0" w:color="auto"/>
        <w:right w:val="none" w:sz="0" w:space="0" w:color="auto"/>
      </w:divBdr>
    </w:div>
    <w:div w:id="1734352460">
      <w:bodyDiv w:val="1"/>
      <w:marLeft w:val="0"/>
      <w:marRight w:val="0"/>
      <w:marTop w:val="0"/>
      <w:marBottom w:val="0"/>
      <w:divBdr>
        <w:top w:val="none" w:sz="0" w:space="0" w:color="auto"/>
        <w:left w:val="none" w:sz="0" w:space="0" w:color="auto"/>
        <w:bottom w:val="none" w:sz="0" w:space="0" w:color="auto"/>
        <w:right w:val="none" w:sz="0" w:space="0" w:color="auto"/>
      </w:divBdr>
    </w:div>
    <w:div w:id="2035031280">
      <w:bodyDiv w:val="1"/>
      <w:marLeft w:val="0"/>
      <w:marRight w:val="0"/>
      <w:marTop w:val="0"/>
      <w:marBottom w:val="0"/>
      <w:divBdr>
        <w:top w:val="none" w:sz="0" w:space="0" w:color="auto"/>
        <w:left w:val="none" w:sz="0" w:space="0" w:color="auto"/>
        <w:bottom w:val="none" w:sz="0" w:space="0" w:color="auto"/>
        <w:right w:val="none" w:sz="0" w:space="0" w:color="auto"/>
      </w:divBdr>
    </w:div>
    <w:div w:id="2107068053">
      <w:bodyDiv w:val="1"/>
      <w:marLeft w:val="0"/>
      <w:marRight w:val="0"/>
      <w:marTop w:val="0"/>
      <w:marBottom w:val="0"/>
      <w:divBdr>
        <w:top w:val="none" w:sz="0" w:space="0" w:color="auto"/>
        <w:left w:val="none" w:sz="0" w:space="0" w:color="auto"/>
        <w:bottom w:val="none" w:sz="0" w:space="0" w:color="auto"/>
        <w:right w:val="none" w:sz="0" w:space="0" w:color="auto"/>
      </w:divBdr>
    </w:div>
    <w:div w:id="2118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9642-5CE2-417C-9880-7682B1D5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15236</Words>
  <Characters>86847</Characters>
  <Application>Microsoft Office Word</Application>
  <DocSecurity>4</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101880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Spencer</dc:creator>
  <cp:lastModifiedBy>Shannan Klaas</cp:lastModifiedBy>
  <cp:revision>2</cp:revision>
  <cp:lastPrinted>2016-12-09T06:11:00Z</cp:lastPrinted>
  <dcterms:created xsi:type="dcterms:W3CDTF">2016-12-19T00:28:00Z</dcterms:created>
  <dcterms:modified xsi:type="dcterms:W3CDTF">2016-12-19T00:28:00Z</dcterms:modified>
</cp:coreProperties>
</file>